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Lines="0" w:afterLines="0"/>
        <w:jc w:val="center"/>
        <w:rPr>
          <w:rFonts w:hint="default" w:ascii="Times New Roman" w:eastAsia="黑体" w:cs="Times New Roman"/>
          <w:b/>
          <w:sz w:val="32"/>
          <w:szCs w:val="32"/>
        </w:rPr>
      </w:pPr>
      <w:r>
        <w:rPr>
          <w:rFonts w:hint="eastAsia" w:ascii="Times New Roman" w:eastAsia="黑体" w:cs="Times New Roman"/>
          <w:b/>
          <w:sz w:val="32"/>
          <w:szCs w:val="32"/>
        </w:rPr>
        <w:t>《世界遗产旅游》课程教学大纲</w:t>
      </w:r>
    </w:p>
    <w:p>
      <w:pPr>
        <w:spacing w:beforeLines="0" w:afterLines="0" w:line="360" w:lineRule="auto"/>
        <w:rPr>
          <w:rFonts w:hint="default" w:ascii="Times New Roman" w:eastAsia="明黑等宽" w:cs="Times New Roman"/>
          <w:b/>
          <w:sz w:val="28"/>
          <w:szCs w:val="28"/>
        </w:rPr>
      </w:pPr>
    </w:p>
    <w:p>
      <w:pPr>
        <w:snapToGrid w:val="0"/>
        <w:spacing w:beforeLines="0" w:afterLines="0" w:line="360" w:lineRule="auto"/>
        <w:rPr>
          <w:rFonts w:hint="default" w:ascii="Times New Roman" w:eastAsia="明黑等宽" w:cs="Times New Roman"/>
          <w:b/>
          <w:sz w:val="28"/>
          <w:szCs w:val="28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一、课程简介</w:t>
      </w:r>
    </w:p>
    <w:tbl>
      <w:tblPr>
        <w:tblStyle w:val="11"/>
        <w:tblW w:w="4996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1848"/>
        <w:gridCol w:w="1386"/>
        <w:gridCol w:w="1243"/>
        <w:gridCol w:w="685"/>
        <w:gridCol w:w="500"/>
        <w:gridCol w:w="726"/>
        <w:gridCol w:w="141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98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both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世界遗产旅游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798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  <w:t>World heritage tourism</w:t>
            </w:r>
          </w:p>
        </w:tc>
        <w:tc>
          <w:tcPr>
            <w:tcW w:w="660" w:type="pct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hint="default"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☑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bidi="ar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eastAsia="宋体" w:cs="Times New Roman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32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bidi="ar"/>
              </w:rPr>
              <w:t>（含实践</w:t>
            </w:r>
            <w:r>
              <w:rPr>
                <w:rFonts w:hint="eastAsia" w:ascii="Times New Roman" w:cs="Times New Roman"/>
                <w:sz w:val="21"/>
                <w:szCs w:val="21"/>
              </w:rPr>
              <w:t>8学时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bidi="ar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□通识教育课程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□公共基础课程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☑专业教育课程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□综合实践课程</w:t>
            </w:r>
          </w:p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□必修</w:t>
            </w:r>
          </w:p>
          <w:p>
            <w:pPr>
              <w:snapToGrid w:val="0"/>
              <w:spacing w:beforeLines="0" w:afterLines="0" w:line="400" w:lineRule="exact"/>
              <w:jc w:val="center"/>
              <w:rPr>
                <w:rFonts w:hint="eastAsia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☑选修</w:t>
            </w:r>
          </w:p>
          <w:p>
            <w:pPr>
              <w:snapToGrid w:val="0"/>
              <w:spacing w:beforeLines="0" w:afterLines="0" w:line="400" w:lineRule="exact"/>
              <w:jc w:val="center"/>
              <w:rPr>
                <w:rFonts w:hint="eastAsia" w:hAnsi="宋体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hAnsi="宋体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□线上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☑线下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eastAsia="zh-CN" w:bidi="ar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线上线下混合式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eastAsia="zh-CN" w:bidi="ar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社会实践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☑虚拟仿真实验教学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 xml:space="preserve">□闭卷  □开卷  </w:t>
            </w:r>
            <w:r>
              <w:rPr>
                <w:rFonts w:hint="eastAsia" w:hAnsi="宋体"/>
                <w:kern w:val="2"/>
                <w:sz w:val="21"/>
                <w:szCs w:val="21"/>
                <w:lang w:eastAsia="zh-CN" w:bidi="ar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 xml:space="preserve">课程论文 </w:t>
            </w:r>
            <w:r>
              <w:rPr>
                <w:rFonts w:hint="eastAsia" w:hAnsi="宋体"/>
                <w:kern w:val="2"/>
                <w:sz w:val="21"/>
                <w:szCs w:val="21"/>
                <w:lang w:eastAsia="zh-CN" w:bidi="ar"/>
              </w:rPr>
              <w:t>□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 xml:space="preserve">课程作品  ☑汇报展示  </w:t>
            </w:r>
            <w:r>
              <w:rPr>
                <w:rFonts w:hint="eastAsia" w:hAnsi="宋体"/>
                <w:kern w:val="2"/>
                <w:sz w:val="21"/>
                <w:szCs w:val="21"/>
                <w:lang w:eastAsia="zh-CN" w:bidi="ar"/>
              </w:rPr>
              <w:t>□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 xml:space="preserve">报告  </w:t>
            </w:r>
          </w:p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 xml:space="preserve">☑课堂表现  □阶段性测试  ☑平时作业  </w:t>
            </w:r>
            <w:r>
              <w:rPr>
                <w:rFonts w:hint="eastAsia" w:hAnsi="宋体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int="eastAsia" w:hAnsi="宋体"/>
                <w:sz w:val="21"/>
                <w:szCs w:val="21"/>
                <w:lang w:bidi="ar"/>
              </w:rPr>
              <w:t>其他 （可多选）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管理学院</w:t>
            </w: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</w:t>
            </w:r>
          </w:p>
          <w:p>
            <w:pPr>
              <w:snapToGrid w:val="0"/>
              <w:spacing w:beforeLines="0" w:afterLines="0" w:line="400" w:lineRule="exact"/>
              <w:jc w:val="both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hint="default"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hint="default"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旅游管理系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eastAsia="宋体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旅游管理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旅游对口高职</w:t>
            </w: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第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7</w:t>
            </w:r>
            <w:r>
              <w:rPr>
                <w:rFonts w:hint="eastAsia" w:ascii="Times New Roman" w:cs="Times New Roman"/>
                <w:sz w:val="21"/>
                <w:szCs w:val="21"/>
              </w:rPr>
              <w:t>学期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刘安全</w:t>
            </w: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ascii="Times New Roman" w:eastAsia="宋体" w:cs="Times New Roman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旅游规划与开发、旅游资源学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ascii="Times New Roman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伍鹏编著. 新编世界遗产与旅游文化教程. 长春：吉林大学出版社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 xml:space="preserve"> 2020.06.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2.苏明明. 遗产保护与旅游发展. 北京：中国旅游出版社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 xml:space="preserve"> 2019.10.</w:t>
            </w:r>
          </w:p>
          <w:p>
            <w:pPr>
              <w:snapToGrid w:val="0"/>
              <w:spacing w:beforeLines="0" w:afterLines="0" w:line="400" w:lineRule="exact"/>
              <w:rPr>
                <w:rFonts w:hint="default" w:ascii="Times New Roman" w:eastAsia="宋体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3.郭凌，周荣华，陶长江主编. 世界遗产旅游概论. 成都：西南财经大学出版社， 2017.09.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本课程从多维的角度阐述了世界遗产与旅游的关系，系统地探讨了世界遗产旅游理论与实践发展的重大问题，针对广受关注的世界遗产旅游的构成和热点问题，系统讲授世界遗产的主要类型与表现形式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世界遗产与遗产旅游的关系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和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发展趋势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通过该课程的学习，学生可以掌握丰富的世界遗产知识，加深对文化旅游尤其是遗产旅游的理解，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增强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学生保护世界遗产的意识，促进学生知识结构的完善。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</w:p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</w:p>
        </w:tc>
      </w:tr>
    </w:tbl>
    <w:p>
      <w:pPr>
        <w:rPr>
          <w:rFonts w:hint="eastAsia" w:ascii="Times New Roman" w:eastAsia="黑体" w:cs="Times New Roman"/>
          <w:b/>
          <w:sz w:val="28"/>
          <w:szCs w:val="28"/>
        </w:rPr>
      </w:pPr>
      <w:r>
        <w:rPr>
          <w:rFonts w:hint="eastAsia" w:ascii="Times New Roman" w:eastAsia="黑体" w:cs="Times New Roman"/>
          <w:b/>
          <w:sz w:val="28"/>
          <w:szCs w:val="28"/>
        </w:rPr>
        <w:br w:type="page"/>
      </w:r>
    </w:p>
    <w:p>
      <w:pPr>
        <w:snapToGrid w:val="0"/>
        <w:spacing w:beforeLines="0" w:afterLines="0" w:line="360" w:lineRule="auto"/>
        <w:rPr>
          <w:rFonts w:hint="default" w:ascii="Times New Roman" w:cs="Times New Roman"/>
          <w:b/>
          <w:sz w:val="21"/>
          <w:szCs w:val="21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二、课程目标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Lines="0" w:afterLines="0" w:line="400" w:lineRule="exact"/>
        <w:ind w:firstLine="480" w:firstLineChars="200"/>
        <w:textAlignment w:val="auto"/>
        <w:rPr>
          <w:rFonts w:hint="eastAsia" w:asciiTheme="minorEastAsia" w:hAnsiTheme="minorEastAsia" w:eastAsiaTheme="minorEastAsia" w:cstheme="minorEastAsia"/>
          <w:color w:val="auto"/>
          <w:sz w:val="24"/>
          <w:szCs w:val="24"/>
        </w:rPr>
      </w:pP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afterLines="0" w:line="320" w:lineRule="exact"/>
        <w:ind w:left="0" w:firstLine="0"/>
        <w:jc w:val="center"/>
        <w:textAlignment w:val="auto"/>
        <w:rPr>
          <w:rFonts w:hint="default" w:ascii="Times New Roman" w:cs="Times New Roman"/>
          <w:b/>
          <w:sz w:val="24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hint="default" w:ascii="Times New Roman" w:cs="Times New Roman"/>
          <w:b/>
          <w:sz w:val="21"/>
          <w:szCs w:val="21"/>
        </w:rPr>
        <w:t xml:space="preserve"> 1  </w:t>
      </w:r>
      <w:r>
        <w:rPr>
          <w:rFonts w:hint="eastAsia" w:ascii="Times New Roman" w:cs="Times New Roman"/>
          <w:b/>
          <w:sz w:val="21"/>
          <w:szCs w:val="21"/>
        </w:rPr>
        <w:t>课程目标</w:t>
      </w:r>
    </w:p>
    <w:tbl>
      <w:tblPr>
        <w:tblStyle w:val="11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7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exact"/>
        </w:trPr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widowControl/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widowControl/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5" w:hRule="exact"/>
        </w:trPr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hint="default"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widowControl/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综合素养。树立辩证唯物主义和历史唯物主义世界观，具有良好的专业理论修养、较高的审美情趣和良好的人文素养，具有积极乐观的生活、工作态度；具有健康的体魄和心理素质，具备稳定、向上、坚强、恒久的情感力、意志力和人格魅力；具有团队协作、沟通交流的能力；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eastAsia="zh-CN"/>
              </w:rPr>
              <w:t>具备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信息检索和处理的能力。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3" w:hRule="exact"/>
        </w:trPr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hint="default"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widowControl/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</w:rPr>
              <w:t>专业知识。本专业必备的</w:t>
            </w:r>
            <w:r>
              <w:rPr>
                <w:rFonts w:hint="eastAsia" w:ascii="Times New Roman" w:cs="Times New Roman"/>
                <w:color w:val="auto"/>
                <w:kern w:val="2"/>
                <w:sz w:val="21"/>
                <w:szCs w:val="21"/>
                <w:lang w:eastAsia="zh-CN"/>
              </w:rPr>
              <w:t>旅游学、策划学、</w:t>
            </w:r>
            <w:r>
              <w:rPr>
                <w:rFonts w:hint="eastAsia" w:ascii="Times New Roman" w:cs="Times New Roman"/>
                <w:color w:val="auto"/>
                <w:kern w:val="2"/>
                <w:sz w:val="21"/>
                <w:szCs w:val="21"/>
                <w:lang w:val="en-US" w:eastAsia="zh-CN"/>
              </w:rPr>
              <w:t>文化遗产</w:t>
            </w:r>
            <w:r>
              <w:rPr>
                <w:rFonts w:hint="eastAsia" w:ascii="Times New Roman" w:cs="Times New Roman"/>
                <w:color w:val="auto"/>
                <w:kern w:val="2"/>
                <w:sz w:val="21"/>
                <w:szCs w:val="21"/>
                <w:lang w:eastAsia="zh-CN"/>
              </w:rPr>
              <w:t>学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</w:rPr>
              <w:t>、管理学等学科知识；必备的英语、计算机、高等数学及其应用等基础知识。具备市场调研与统计分析、消费心理行为分析、旅游资源分析、旅游规划与开发、旅游项目策划、产品设计、景观设计等方面的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00" w:hRule="exact"/>
        </w:trPr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hint="default"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5</w:t>
            </w:r>
          </w:p>
        </w:tc>
        <w:tc>
          <w:tcPr>
            <w:tcW w:w="4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widowControl/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</w:rPr>
              <w:t>发展能力。具有良好执行能力及解决复杂问题的能力；具有竞争、合作、责任、效率、服务、法制、环境、国际等现代意识；具有一定综合技能和对社会、环境的分析能力；具有知识自我更新的能力；具有可持续的学习能力、工作能力及创新能力。</w:t>
            </w:r>
          </w:p>
        </w:tc>
      </w:tr>
    </w:tbl>
    <w:p>
      <w:pPr>
        <w:autoSpaceDE/>
        <w:autoSpaceDN/>
        <w:adjustRightInd/>
        <w:spacing w:beforeLines="0" w:afterLines="0" w:line="360" w:lineRule="auto"/>
        <w:rPr>
          <w:rFonts w:hint="default" w:ascii="Times New Roman" w:cs="Times New Roman"/>
          <w:color w:val="548DD4"/>
          <w:kern w:val="2"/>
          <w:sz w:val="21"/>
          <w:szCs w:val="21"/>
        </w:rPr>
      </w:pPr>
    </w:p>
    <w:p>
      <w:pPr>
        <w:pStyle w:val="17"/>
        <w:spacing w:beforeLines="0" w:afterLines="0" w:line="320" w:lineRule="exact"/>
        <w:ind w:left="420" w:firstLine="0"/>
        <w:jc w:val="center"/>
        <w:rPr>
          <w:rFonts w:hint="default"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hint="default" w:ascii="Times New Roman" w:cs="Times New Roman"/>
          <w:b/>
          <w:sz w:val="21"/>
          <w:szCs w:val="21"/>
        </w:rPr>
        <w:t xml:space="preserve">2-1 </w:t>
      </w:r>
      <w:r>
        <w:rPr>
          <w:rFonts w:hint="eastAsia" w:ascii="Times New Roman" w:cs="Times New Roman"/>
          <w:b/>
          <w:sz w:val="21"/>
          <w:szCs w:val="21"/>
        </w:rPr>
        <w:t>课程目标与毕业要求对应关系</w:t>
      </w:r>
    </w:p>
    <w:tbl>
      <w:tblPr>
        <w:tblStyle w:val="11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223"/>
        <w:gridCol w:w="4739"/>
        <w:gridCol w:w="13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  <w:tblHeader/>
          <w:jc w:val="center"/>
        </w:trPr>
        <w:tc>
          <w:tcPr>
            <w:tcW w:w="17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2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7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基础素养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M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both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2.1具有良好的文化基础和人文修养。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default" w:asci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课程目标2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7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核心素养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【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3.2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 w:bidi="ar"/>
              </w:rPr>
              <w:t>具备广博的专业知识、专业技能和审美素养。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default" w:asci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课程目标3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173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  <w:lang w:val="en-US" w:eastAsia="zh-CN"/>
              </w:rPr>
              <w:t>6</w:t>
            </w: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color w:val="000000"/>
                <w:kern w:val="0"/>
                <w:sz w:val="18"/>
                <w:szCs w:val="18"/>
                <w:lang w:val="en-US" w:eastAsia="zh-CN" w:bidi="ar"/>
              </w:rPr>
              <w:t>专业技能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【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H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55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both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6.1了解国际旅游产业发展规律、格局和趋势，熟悉我国旅游领域的方针、政策和法规。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60" w:lineRule="auto"/>
              <w:jc w:val="center"/>
              <w:rPr>
                <w:rFonts w:hint="default" w:ascii="Times New Roman" w:eastAsia="宋体" w:cs="Times New Roman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000000"/>
                <w:sz w:val="21"/>
                <w:szCs w:val="21"/>
                <w:lang w:val="en-US" w:eastAsia="zh-CN"/>
              </w:rPr>
              <w:t>课程目标5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Lines="0" w:afterLines="0" w:line="300" w:lineRule="exact"/>
        <w:textAlignment w:val="auto"/>
        <w:rPr>
          <w:rFonts w:hint="default" w:ascii="Times New Roman" w:cs="Times New Roman"/>
          <w:color w:val="FF0000"/>
          <w:sz w:val="16"/>
          <w:szCs w:val="1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Lines="0" w:afterLines="0" w:line="300" w:lineRule="exact"/>
        <w:textAlignment w:val="auto"/>
        <w:rPr>
          <w:rFonts w:hint="default" w:ascii="Times New Roman" w:cs="Times New Roman"/>
          <w:sz w:val="16"/>
          <w:szCs w:val="16"/>
        </w:rPr>
        <w:sectPr>
          <w:footerReference r:id="rId4" w:type="default"/>
          <w:pgSz w:w="11910" w:h="16840"/>
          <w:pgMar w:top="1420" w:right="1417" w:bottom="1417" w:left="1417" w:header="720" w:footer="720" w:gutter="0"/>
          <w:lnNumType w:countBy="0" w:distance="360"/>
          <w:cols w:space="720" w:num="1"/>
        </w:sectPr>
      </w:pPr>
    </w:p>
    <w:p>
      <w:pPr>
        <w:pStyle w:val="6"/>
        <w:kinsoku w:val="0"/>
        <w:overflowPunct w:val="0"/>
        <w:spacing w:before="61" w:beforeLines="0" w:afterLines="0"/>
        <w:rPr>
          <w:rFonts w:hint="default" w:ascii="Times New Roman" w:eastAsia="黑体" w:cs="Times New Roman"/>
          <w:b/>
          <w:sz w:val="28"/>
          <w:szCs w:val="28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三、课程学习内容与方法</w:t>
      </w:r>
    </w:p>
    <w:p>
      <w:pPr>
        <w:pStyle w:val="6"/>
        <w:kinsoku w:val="0"/>
        <w:overflowPunct w:val="0"/>
        <w:spacing w:before="66" w:beforeLines="0" w:afterLines="0"/>
        <w:rPr>
          <w:rFonts w:hint="default" w:ascii="Times New Roman" w:eastAsia="明黑等宽" w:cs="Times New Roman"/>
          <w:b/>
          <w:sz w:val="24"/>
          <w:szCs w:val="24"/>
        </w:rPr>
      </w:pPr>
      <w:r>
        <w:rPr>
          <w:rFonts w:hint="eastAsia" w:ascii="Times New Roman" w:eastAsia="黑体" w:cs="Times New Roman"/>
          <w:b/>
          <w:sz w:val="24"/>
          <w:szCs w:val="24"/>
        </w:rPr>
        <w:t>（一）理论学习内容及要求</w:t>
      </w:r>
      <w:r>
        <w:rPr>
          <w:rFonts w:hint="default" w:ascii="Times New Roman" w:eastAsia="明黑等宽" w:cs="Times New Roman"/>
          <w:b/>
          <w:sz w:val="24"/>
          <w:szCs w:val="24"/>
        </w:rPr>
        <w:t xml:space="preserve">  </w:t>
      </w:r>
    </w:p>
    <w:p>
      <w:pPr>
        <w:pStyle w:val="6"/>
        <w:kinsoku w:val="0"/>
        <w:overflowPunct w:val="0"/>
        <w:spacing w:before="66" w:beforeLines="0" w:afterLines="0"/>
        <w:jc w:val="center"/>
        <w:rPr>
          <w:rFonts w:hint="default"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hint="default" w:ascii="Times New Roman" w:cs="Times New Roman"/>
          <w:b/>
          <w:sz w:val="21"/>
          <w:szCs w:val="21"/>
        </w:rPr>
        <w:t xml:space="preserve">3-1 </w:t>
      </w:r>
      <w:r>
        <w:rPr>
          <w:rFonts w:hint="eastAsia" w:ascii="Times New Roman" w:cs="Times New Roman"/>
          <w:b/>
          <w:sz w:val="21"/>
          <w:szCs w:val="21"/>
        </w:rPr>
        <w:t>课程目标、学习内容和教学方法对应关系</w:t>
      </w:r>
    </w:p>
    <w:tbl>
      <w:tblPr>
        <w:tblStyle w:val="11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1234"/>
        <w:gridCol w:w="2775"/>
        <w:gridCol w:w="2000"/>
        <w:gridCol w:w="1489"/>
        <w:gridCol w:w="3108"/>
        <w:gridCol w:w="2610"/>
        <w:gridCol w:w="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43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课程模块</w:t>
            </w: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学习内容</w:t>
            </w:r>
          </w:p>
        </w:tc>
        <w:tc>
          <w:tcPr>
            <w:tcW w:w="70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学习任务</w:t>
            </w: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课程目标</w:t>
            </w:r>
          </w:p>
        </w:tc>
        <w:tc>
          <w:tcPr>
            <w:tcW w:w="109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学习重点难点</w:t>
            </w:r>
          </w:p>
        </w:tc>
        <w:tc>
          <w:tcPr>
            <w:tcW w:w="91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70" w:right="60"/>
              <w:jc w:val="center"/>
              <w:rPr>
                <w:rFonts w:hint="default"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教学方法</w:t>
            </w:r>
          </w:p>
        </w:tc>
        <w:tc>
          <w:tcPr>
            <w:tcW w:w="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  <w:jc w:val="center"/>
        </w:trPr>
        <w:tc>
          <w:tcPr>
            <w:tcW w:w="17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43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导  论</w:t>
            </w:r>
          </w:p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世界遗产与旅游的关系</w:t>
            </w:r>
          </w:p>
        </w:tc>
        <w:tc>
          <w:tcPr>
            <w:tcW w:w="70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1.拓展阅读：邹统钎编. 旅游研究前沿书系 国家文化公园管理经典案例研究 第2版. 北京：旅游教育出版社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 2023.01</w:t>
            </w: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9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理解世界遗产与旅游的关系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了解遗产旅游现状、研究范畴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3.掌握遗产旅游研究方法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难点：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1.理解世界遗产与旅游的关系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2.掌握遗产旅游研究方法</w:t>
            </w:r>
          </w:p>
        </w:tc>
        <w:tc>
          <w:tcPr>
            <w:tcW w:w="91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eastAsia" w:asci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auto"/>
                <w:sz w:val="21"/>
                <w:szCs w:val="21"/>
                <w:lang w:val="en-US" w:eastAsia="zh-CN"/>
              </w:rPr>
              <w:t>1.课堂</w:t>
            </w:r>
            <w:r>
              <w:rPr>
                <w:rFonts w:hint="eastAsia" w:ascii="Times New Roman" w:cs="Times New Roman"/>
                <w:b/>
                <w:color w:val="auto"/>
                <w:sz w:val="21"/>
                <w:szCs w:val="21"/>
              </w:rPr>
              <w:t>讲授：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leftChars="0" w:right="0" w:rightChars="0"/>
              <w:jc w:val="left"/>
              <w:textAlignment w:val="auto"/>
              <w:rPr>
                <w:rFonts w:hint="eastAsia" w:ascii="Times New Roman" w:hAnsi="Times New Roman" w:eastAsia="宋体" w:cs="Times New Roman"/>
                <w:b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能够引导学生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记住理解相关概念，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促进学生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区分不同类型的旅游策划活动</w:t>
            </w:r>
          </w:p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17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8" w:hRule="atLeast"/>
          <w:jc w:val="center"/>
        </w:trPr>
        <w:tc>
          <w:tcPr>
            <w:tcW w:w="1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遗产旅游研究现状</w:t>
            </w:r>
          </w:p>
        </w:tc>
        <w:tc>
          <w:tcPr>
            <w:tcW w:w="7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6" w:hRule="atLeast"/>
          <w:jc w:val="center"/>
        </w:trPr>
        <w:tc>
          <w:tcPr>
            <w:tcW w:w="1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世界遗产旅游研究的范畴</w:t>
            </w:r>
          </w:p>
        </w:tc>
        <w:tc>
          <w:tcPr>
            <w:tcW w:w="7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ind w:firstLine="420" w:firstLineChars="200"/>
              <w:rPr>
                <w:rFonts w:hint="default" w:asci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5" w:hRule="atLeast"/>
          <w:jc w:val="center"/>
        </w:trPr>
        <w:tc>
          <w:tcPr>
            <w:tcW w:w="1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世界遗产旅游的研究方法</w:t>
            </w:r>
          </w:p>
        </w:tc>
        <w:tc>
          <w:tcPr>
            <w:tcW w:w="7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7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43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世界遗产旅游概述</w:t>
            </w: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遗产旅游及其相关概念</w:t>
            </w:r>
          </w:p>
        </w:tc>
        <w:tc>
          <w:tcPr>
            <w:tcW w:w="70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1.拓展阅读：宋朝丽作；齐骥，（美）特里·N.克拉克总主编. 场景研究文库 擦亮传统文化IP 如何激发文化场馆活力. 北京：知识产权出版社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val="en-US" w:eastAsia="zh-CN" w:bidi="ar-SA"/>
              </w:rPr>
              <w:t>，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 xml:space="preserve"> 2023.05.</w:t>
            </w:r>
          </w:p>
          <w:p>
            <w:pPr>
              <w:spacing w:beforeLines="0" w:afterLines="0" w:line="300" w:lineRule="exact"/>
              <w:rPr>
                <w:rFonts w:hint="default" w:ascii="Times New Roman" w:cs="Times New Roman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2.个人作业：完成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val="en-US" w:eastAsia="zh-CN" w:bidi="ar-SA"/>
              </w:rPr>
              <w:t>遗产旅游</w:t>
            </w:r>
            <w:r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  <w:t>知识图谱</w:t>
            </w: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</w:t>
            </w:r>
            <w:r>
              <w:rPr>
                <w:rFonts w:hint="default"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093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记住遗产旅游相关概念、类型与结构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知晓遗产旅游演进历史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3.理解遗产旅游对遗产地的影响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难点：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1.理解</w:t>
            </w:r>
            <w:r>
              <w:rPr>
                <w:rFonts w:hint="default" w:ascii="Times New Roman" w:cs="Times New Roman"/>
                <w:sz w:val="21"/>
                <w:szCs w:val="21"/>
              </w:rPr>
              <w:t>遗产旅游对遗产地的影响</w:t>
            </w:r>
          </w:p>
        </w:tc>
        <w:tc>
          <w:tcPr>
            <w:tcW w:w="91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eastAsia" w:asci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b/>
                <w:color w:val="auto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b/>
                <w:color w:val="auto"/>
                <w:sz w:val="21"/>
                <w:szCs w:val="21"/>
                <w:lang w:val="en-US" w:eastAsia="zh-CN"/>
              </w:rPr>
              <w:t>课堂</w:t>
            </w:r>
            <w:r>
              <w:rPr>
                <w:rFonts w:hint="eastAsia" w:ascii="Times New Roman" w:cs="Times New Roman"/>
                <w:b/>
                <w:color w:val="auto"/>
                <w:sz w:val="21"/>
                <w:szCs w:val="21"/>
              </w:rPr>
              <w:t>讲授：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b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能够引导学生记住理解相关概念，促进学生区分不同类型的旅游策划活动</w:t>
            </w:r>
          </w:p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b/>
                <w:color w:val="FF0000"/>
                <w:sz w:val="21"/>
                <w:szCs w:val="21"/>
              </w:rPr>
            </w:pPr>
          </w:p>
        </w:tc>
        <w:tc>
          <w:tcPr>
            <w:tcW w:w="17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  <w:jc w:val="center"/>
        </w:trPr>
        <w:tc>
          <w:tcPr>
            <w:tcW w:w="1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遗产旅游历史演进</w:t>
            </w:r>
          </w:p>
        </w:tc>
        <w:tc>
          <w:tcPr>
            <w:tcW w:w="7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1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世界遗产旅游的类型与结构</w:t>
            </w:r>
          </w:p>
        </w:tc>
        <w:tc>
          <w:tcPr>
            <w:tcW w:w="7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</w:t>
            </w:r>
            <w:r>
              <w:rPr>
                <w:rFonts w:hint="default"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0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  <w:jc w:val="center"/>
        </w:trPr>
        <w:tc>
          <w:tcPr>
            <w:tcW w:w="1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遗产旅游对遗产地的影响</w:t>
            </w:r>
          </w:p>
        </w:tc>
        <w:tc>
          <w:tcPr>
            <w:tcW w:w="70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93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  <w:jc w:val="center"/>
        </w:trPr>
        <w:tc>
          <w:tcPr>
            <w:tcW w:w="1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43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世界遗产的旅游价值</w:t>
            </w:r>
          </w:p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世界文化遗产的旅游价值</w:t>
            </w:r>
          </w:p>
        </w:tc>
        <w:tc>
          <w:tcPr>
            <w:tcW w:w="70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1.拓展阅读：史承勇著. 全域旅游背景下陕西沿黄遗产廊道构建研究. 西安：西北大学出版社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default"/>
                <w:sz w:val="21"/>
                <w:szCs w:val="21"/>
              </w:rPr>
              <w:t xml:space="preserve"> 2022.10</w:t>
            </w: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理解各类遗产的旅游价值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1.案例教学：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能够培养和提高学生的创造性思维能力、分析问题和解决问题的能力，锻炼学生的沟通合作能力和口头表达能力。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2.小组讨论：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</w:t>
            </w:r>
            <w:r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  <w:t>激发学生的学习兴趣和参与度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，提高团队合作能力促进批判性思维。</w:t>
            </w:r>
          </w:p>
        </w:tc>
        <w:tc>
          <w:tcPr>
            <w:tcW w:w="1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世界自然遗产的旅游价值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双重遗产的旅游价值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hAnsi="Times New Roman" w:eastAsia="宋体" w:cs="Times New Roman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文化景观遗产的旅游价值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5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非物质遗产的旅游价值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7" w:hRule="atLeast"/>
          <w:jc w:val="center"/>
        </w:trPr>
        <w:tc>
          <w:tcPr>
            <w:tcW w:w="1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3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遗产旅游资源开发</w:t>
            </w:r>
          </w:p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遗产旅游资源开发概述</w:t>
            </w:r>
          </w:p>
        </w:tc>
        <w:tc>
          <w:tcPr>
            <w:tcW w:w="70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1.小组作业：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完成世界自然遗产旅游资源开发案例搜集</w:t>
            </w: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记住西欧和中国遗产旅游开发的理念、路径与特征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难点：</w:t>
            </w:r>
          </w:p>
          <w:p>
            <w:pPr>
              <w:spacing w:beforeLines="0" w:afterLines="0"/>
              <w:rPr>
                <w:rFonts w:hint="default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1.区分中外</w:t>
            </w:r>
            <w:r>
              <w:rPr>
                <w:rFonts w:hint="default" w:ascii="Times New Roman" w:cs="Times New Roman"/>
                <w:sz w:val="21"/>
                <w:szCs w:val="21"/>
              </w:rPr>
              <w:t>遗产旅游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开发的异同</w:t>
            </w:r>
          </w:p>
        </w:tc>
        <w:tc>
          <w:tcPr>
            <w:tcW w:w="91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1.案例教学：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能够培养和提高学生的创造性思维能力、分析问题和解决问题的能力，锻炼学生的沟通合作能力和口头表达能力。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2.小组讨论：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</w:t>
            </w:r>
            <w:r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  <w:t>激发学生的学习兴趣和参与度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，提高团队合作能力促进批判性思维。</w:t>
            </w:r>
          </w:p>
        </w:tc>
        <w:tc>
          <w:tcPr>
            <w:tcW w:w="1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0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西欧遗产旅游资源的开发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9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中国遗产旅游资源的开发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  <w:jc w:val="center"/>
        </w:trPr>
        <w:tc>
          <w:tcPr>
            <w:tcW w:w="1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43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世界遗产旅游资源保护</w:t>
            </w:r>
          </w:p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遗产资源保护概述</w:t>
            </w:r>
          </w:p>
        </w:tc>
        <w:tc>
          <w:tcPr>
            <w:tcW w:w="70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1.小组作业：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完成世界文化遗产旅游资源保护案例搜集</w:t>
            </w: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记住国内外遗产旅游资源保护的理念、路径与特征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难点：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  <w:lang w:val="en-US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1.区分中外</w:t>
            </w:r>
            <w:r>
              <w:rPr>
                <w:rFonts w:hint="default" w:ascii="Times New Roman" w:cs="Times New Roman"/>
                <w:sz w:val="21"/>
                <w:szCs w:val="21"/>
              </w:rPr>
              <w:t>遗产旅游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资源保护的异同</w:t>
            </w:r>
          </w:p>
        </w:tc>
        <w:tc>
          <w:tcPr>
            <w:tcW w:w="91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1.案例教学：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能够培养和提高学生的创造性思维能力、分析问题和解决问题的能力，锻炼学生的沟通合作能力和口头表达能力。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2.小组讨论：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</w:t>
            </w:r>
            <w:r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  <w:t>激发学生的学习兴趣和参与度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，提高团队合作能力促进批判性思维。</w:t>
            </w:r>
          </w:p>
        </w:tc>
        <w:tc>
          <w:tcPr>
            <w:tcW w:w="1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世界遗产旅游资源保护的必要性和紧迫性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6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国外遗产资源保护及其特点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中国遗产旅游资源保护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3" w:hRule="atLeast"/>
          <w:jc w:val="center"/>
        </w:trPr>
        <w:tc>
          <w:tcPr>
            <w:tcW w:w="1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43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世界遗产旅游景区经营</w:t>
            </w:r>
          </w:p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遗产旅游景区经营概述</w:t>
            </w:r>
          </w:p>
        </w:tc>
        <w:tc>
          <w:tcPr>
            <w:tcW w:w="70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1.小组作业：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完成世界遗产旅游景区经营案例搜集</w:t>
            </w: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记住国内外遗产旅游景区经营的理念、路径与特征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难点：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  <w:lang w:val="en-US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1.区分中外</w:t>
            </w:r>
            <w:r>
              <w:rPr>
                <w:rFonts w:hint="default" w:ascii="Times New Roman" w:cs="Times New Roman"/>
                <w:sz w:val="21"/>
                <w:szCs w:val="21"/>
              </w:rPr>
              <w:t>遗产旅游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景区经营的异同</w:t>
            </w:r>
          </w:p>
        </w:tc>
        <w:tc>
          <w:tcPr>
            <w:tcW w:w="91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1.案例教学：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能够培养和提高学生的创造性思维能力、分析问题和解决问题的能力，锻炼学生的沟通合作能力和口头表达能力。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2.小组讨论：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</w:t>
            </w:r>
            <w:r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  <w:t>激发学生的学习兴趣和参与度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，提高团队合作能力促进批判性思维。</w:t>
            </w:r>
          </w:p>
        </w:tc>
        <w:tc>
          <w:tcPr>
            <w:tcW w:w="1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3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国外的世界遗产旅游景区经营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中国的遗产旅游景区经营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leftChars="0" w:right="0" w:rightChars="0"/>
              <w:jc w:val="left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  <w:jc w:val="center"/>
        </w:trPr>
        <w:tc>
          <w:tcPr>
            <w:tcW w:w="1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43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世界遗产旅游管理</w:t>
            </w:r>
          </w:p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世界遗产旅游资源管理的演进</w:t>
            </w:r>
          </w:p>
        </w:tc>
        <w:tc>
          <w:tcPr>
            <w:tcW w:w="70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1.小组作业：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完成世界遗产旅游管理案例搜集</w:t>
            </w: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  <w:lang w:val="en-US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记住国内外遗产旅游资源管理的理念、路径与特征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难点：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1.区分中外</w:t>
            </w:r>
            <w:r>
              <w:rPr>
                <w:rFonts w:hint="default" w:ascii="Times New Roman" w:cs="Times New Roman"/>
                <w:sz w:val="21"/>
                <w:szCs w:val="21"/>
              </w:rPr>
              <w:t>遗产旅游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资源管理的异同</w:t>
            </w:r>
          </w:p>
        </w:tc>
        <w:tc>
          <w:tcPr>
            <w:tcW w:w="91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1.案例教学：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能够培养和提高学生的创造性思维能力、分析问题和解决问题的能力，锻炼学生的沟通合作能力和口头表达能力。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2.小组讨论：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</w:t>
            </w:r>
            <w:r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  <w:t>激发学生的学习兴趣和参与度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，提高团队合作能力促进批判性思维。</w:t>
            </w:r>
          </w:p>
        </w:tc>
        <w:tc>
          <w:tcPr>
            <w:tcW w:w="1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世界主要国家的遗产旅游资源管理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中国的世界遗产旅游资源管理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中国的遗产旅游</w:t>
            </w: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组织</w:t>
            </w:r>
            <w:r>
              <w:rPr>
                <w:rFonts w:hint="default" w:ascii="Times New Roman" w:cs="Times New Roman"/>
                <w:sz w:val="21"/>
                <w:szCs w:val="21"/>
              </w:rPr>
              <w:t>管理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中国的遗产旅游质量管理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43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世界遗产解说</w:t>
            </w:r>
          </w:p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世界遗产解说的兴起</w:t>
            </w:r>
          </w:p>
        </w:tc>
        <w:tc>
          <w:tcPr>
            <w:tcW w:w="70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1.小组作业：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完成世界遗产解说案例搜集</w:t>
            </w: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9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记住遗产解说的历史与理论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2.熟悉遗产解说的内容与媒介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  <w:lang w:val="en-US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3.熟悉遗产解说的评价与规划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难点：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1.世界遗产解说与游客体验研究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2.中国遗产解说存在的问题与解决对策</w:t>
            </w:r>
          </w:p>
        </w:tc>
        <w:tc>
          <w:tcPr>
            <w:tcW w:w="91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1.案例教学：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能够培养和提高学生的创造性思维能力、分析问题和解决问题的能力，锻炼学生的沟通合作能力和口头表达能力。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2.小组讨论：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leftChars="0" w:right="0" w:rightChars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</w:t>
            </w:r>
            <w:r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  <w:t>激发学生的学习兴趣和参与度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，提高团队合作能力促进批判性思维。</w:t>
            </w:r>
          </w:p>
        </w:tc>
        <w:tc>
          <w:tcPr>
            <w:tcW w:w="1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sz w:val="21"/>
                <w:szCs w:val="21"/>
                <w:lang w:val="en-US" w:eastAsia="zh-CN"/>
              </w:rPr>
              <w:t>遗产</w:t>
            </w:r>
            <w:r>
              <w:rPr>
                <w:rFonts w:hint="default" w:ascii="Times New Roman" w:cs="Times New Roman"/>
                <w:sz w:val="21"/>
                <w:szCs w:val="21"/>
              </w:rPr>
              <w:t>解说的基本理论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世界遗产解说的内容与媒介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世界遗产解说与游客体验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世界遗产解说的评价与规划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中国世界遗产解说存在的问题与解决对策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74" w:type="pct"/>
            <w:vMerge w:val="restart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9</w:t>
            </w:r>
          </w:p>
        </w:tc>
        <w:tc>
          <w:tcPr>
            <w:tcW w:w="434" w:type="pct"/>
            <w:vMerge w:val="restart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中国世界遗产旅游可持续发展研究</w:t>
            </w:r>
          </w:p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世界遗产旅游可持续发展概述</w:t>
            </w:r>
          </w:p>
        </w:tc>
        <w:tc>
          <w:tcPr>
            <w:tcW w:w="703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1.小组作业：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完成中国世界遗产旅游可持续发展案例搜集</w:t>
            </w: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93" w:type="pct"/>
            <w:vMerge w:val="restart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重点：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了解中国遗产旅游发展历史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2.理解中国遗产旅游可持续发展理论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难点：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1.中国遗产旅游的成绩与问题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2.中国遗产旅游可持续发展的途径和方法</w:t>
            </w:r>
          </w:p>
        </w:tc>
        <w:tc>
          <w:tcPr>
            <w:tcW w:w="918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1.案例教学：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能够培养和提高学生的创造性思维能力、分析问题和解决问题的能力，锻炼学生的沟通合作能力和口头表达能力。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2.小组讨论：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leftChars="0" w:right="0" w:rightChars="0"/>
              <w:jc w:val="both"/>
              <w:textAlignment w:val="auto"/>
              <w:rPr>
                <w:rFonts w:hint="default" w:ascii="Times New Roman" w:hAnsi="Times New Roman" w:eastAsia="宋体" w:cs="Times New Roman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</w:t>
            </w:r>
            <w:r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  <w:t>激发学生的学习兴趣和参与度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，提高团队合作能力促进批判性思维。</w:t>
            </w:r>
          </w:p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中国实施世界遗产旅游可持续发展必要性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中国世界遗产旅游可持续发展取得的成绩与存在的问题实现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3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7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中国世界遗产旅游可持续发展目标的途径与方法</w:t>
            </w:r>
          </w:p>
        </w:tc>
        <w:tc>
          <w:tcPr>
            <w:tcW w:w="70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52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93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18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</w:tbl>
    <w:p>
      <w:pPr>
        <w:snapToGrid w:val="0"/>
        <w:spacing w:beforeLines="0" w:afterLines="0" w:line="400" w:lineRule="exact"/>
        <w:ind w:firstLine="220" w:firstLineChars="100"/>
        <w:rPr>
          <w:rFonts w:hint="default" w:ascii="Times New Roman" w:cs="Times New Roman"/>
          <w:color w:val="FF0000"/>
          <w:sz w:val="22"/>
          <w:szCs w:val="22"/>
        </w:rPr>
      </w:pPr>
    </w:p>
    <w:p>
      <w:pPr>
        <w:snapToGrid w:val="0"/>
        <w:spacing w:beforeLines="0" w:afterLines="0" w:line="360" w:lineRule="auto"/>
        <w:rPr>
          <w:rFonts w:hint="default" w:ascii="Times New Roman" w:cs="Times New Roman"/>
          <w:color w:val="FF0000"/>
          <w:sz w:val="22"/>
          <w:szCs w:val="21"/>
        </w:rPr>
        <w:sectPr>
          <w:pgSz w:w="16840" w:h="11910" w:orient="landscape"/>
          <w:pgMar w:top="1417" w:right="1417" w:bottom="1417" w:left="1417" w:header="720" w:footer="720" w:gutter="0"/>
          <w:lnNumType w:countBy="0" w:distance="360"/>
          <w:cols w:space="720" w:num="1"/>
          <w:docGrid w:linePitch="299" w:charSpace="0"/>
        </w:sectPr>
      </w:pPr>
    </w:p>
    <w:p>
      <w:pPr>
        <w:pStyle w:val="3"/>
        <w:kinsoku w:val="0"/>
        <w:overflowPunct w:val="0"/>
        <w:snapToGrid w:val="0"/>
        <w:spacing w:before="0" w:beforeLines="0" w:after="120" w:afterLines="50"/>
        <w:ind w:left="0" w:firstLine="562" w:firstLineChars="200"/>
        <w:rPr>
          <w:rFonts w:hint="default" w:ascii="Times New Roman" w:eastAsia="黑体" w:cs="Times New Roman"/>
          <w:sz w:val="28"/>
          <w:szCs w:val="28"/>
        </w:rPr>
      </w:pPr>
      <w:r>
        <w:rPr>
          <w:rFonts w:hint="eastAsia" w:ascii="Times New Roman" w:eastAsia="黑体" w:cs="Times New Roman"/>
          <w:sz w:val="28"/>
          <w:szCs w:val="28"/>
        </w:rPr>
        <w:t>四、课程考核</w:t>
      </w:r>
    </w:p>
    <w:p>
      <w:pPr>
        <w:snapToGrid w:val="0"/>
        <w:spacing w:beforeLines="0" w:afterLines="0" w:line="360" w:lineRule="auto"/>
        <w:ind w:firstLine="482" w:firstLineChars="200"/>
        <w:rPr>
          <w:rFonts w:hint="default" w:ascii="Times New Roman" w:cs="Times New Roman"/>
          <w:color w:val="FF0000"/>
          <w:sz w:val="24"/>
          <w:szCs w:val="24"/>
        </w:rPr>
      </w:pPr>
      <w:r>
        <w:rPr>
          <w:rFonts w:hint="eastAsia" w:ascii="Times New Roman" w:eastAsia="黑体" w:cs="Times New Roman"/>
          <w:b/>
          <w:sz w:val="24"/>
          <w:szCs w:val="24"/>
        </w:rPr>
        <w:t>（一）考核内容与考核方式</w:t>
      </w:r>
    </w:p>
    <w:p>
      <w:pPr>
        <w:pStyle w:val="6"/>
        <w:kinsoku w:val="0"/>
        <w:overflowPunct w:val="0"/>
        <w:spacing w:before="66" w:beforeLines="0" w:afterLines="0"/>
        <w:jc w:val="center"/>
        <w:rPr>
          <w:rFonts w:hint="default"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hint="default" w:ascii="Times New Roman" w:cs="Times New Roman"/>
          <w:b/>
          <w:sz w:val="21"/>
          <w:szCs w:val="21"/>
        </w:rPr>
        <w:t>4</w:t>
      </w:r>
      <w:r>
        <w:rPr>
          <w:rFonts w:hint="eastAsia" w:ascii="Times New Roman" w:cs="Times New Roman"/>
          <w:b/>
          <w:sz w:val="21"/>
          <w:szCs w:val="21"/>
          <w:lang w:val="en-US" w:eastAsia="zh-CN"/>
        </w:rPr>
        <w:t>-1</w:t>
      </w:r>
      <w:r>
        <w:rPr>
          <w:rFonts w:hint="default" w:ascii="Times New Roman" w:cs="Times New Roman"/>
          <w:b/>
          <w:sz w:val="21"/>
          <w:szCs w:val="21"/>
        </w:rPr>
        <w:t xml:space="preserve"> </w:t>
      </w:r>
      <w:r>
        <w:rPr>
          <w:rFonts w:hint="eastAsia" w:ascii="Times New Roman" w:cs="Times New Roman"/>
          <w:b/>
          <w:sz w:val="21"/>
          <w:szCs w:val="21"/>
        </w:rPr>
        <w:t>课程目标、考核内容与考核方式对应关系</w:t>
      </w:r>
    </w:p>
    <w:tbl>
      <w:tblPr>
        <w:tblStyle w:val="11"/>
        <w:tblW w:w="501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7"/>
        <w:gridCol w:w="3722"/>
        <w:gridCol w:w="2223"/>
        <w:gridCol w:w="989"/>
        <w:gridCol w:w="1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</w:trPr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 w:beforeLines="0" w:afterLines="0"/>
              <w:jc w:val="center"/>
              <w:rPr>
                <w:rFonts w:hint="default"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课程目标</w:t>
            </w:r>
          </w:p>
        </w:tc>
        <w:tc>
          <w:tcPr>
            <w:tcW w:w="1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71" w:beforeLines="0" w:afterLines="0"/>
              <w:ind w:left="1165" w:right="1156"/>
              <w:jc w:val="center"/>
              <w:rPr>
                <w:rFonts w:hint="default"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考核内容</w:t>
            </w:r>
          </w:p>
        </w:tc>
        <w:tc>
          <w:tcPr>
            <w:tcW w:w="11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 w:beforeLines="0" w:afterLines="0"/>
              <w:ind w:left="131"/>
              <w:jc w:val="center"/>
              <w:rPr>
                <w:rFonts w:hint="default"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所属</w:t>
            </w:r>
          </w:p>
          <w:p>
            <w:pPr>
              <w:pStyle w:val="15"/>
              <w:kinsoku w:val="0"/>
              <w:overflowPunct w:val="0"/>
              <w:spacing w:before="15" w:beforeLines="0" w:afterLines="0"/>
              <w:jc w:val="center"/>
              <w:rPr>
                <w:rFonts w:hint="default"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学习模块</w:t>
            </w:r>
            <w:r>
              <w:rPr>
                <w:rFonts w:hint="default" w:ascii="Times New Roman" w:cs="Times New Roman"/>
                <w:b/>
                <w:sz w:val="21"/>
                <w:szCs w:val="21"/>
              </w:rPr>
              <w:t>/</w:t>
            </w:r>
            <w:r>
              <w:rPr>
                <w:rFonts w:hint="eastAsia" w:ascii="Times New Roman" w:cs="Times New Roman"/>
                <w:b/>
                <w:sz w:val="21"/>
                <w:szCs w:val="21"/>
              </w:rPr>
              <w:t>项目</w:t>
            </w:r>
          </w:p>
        </w:tc>
        <w:tc>
          <w:tcPr>
            <w:tcW w:w="53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center"/>
              <w:textAlignment w:val="auto"/>
              <w:rPr>
                <w:rFonts w:hint="eastAsia"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center"/>
              <w:textAlignment w:val="auto"/>
              <w:rPr>
                <w:rFonts w:hint="default"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占比</w:t>
            </w:r>
          </w:p>
        </w:tc>
        <w:tc>
          <w:tcPr>
            <w:tcW w:w="70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 w:beforeLines="0" w:afterLines="0"/>
              <w:jc w:val="center"/>
              <w:rPr>
                <w:rFonts w:hint="default"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5" w:hRule="atLeast"/>
        </w:trPr>
        <w:tc>
          <w:tcPr>
            <w:tcW w:w="5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 w:line="278" w:lineRule="auto"/>
              <w:ind w:left="242" w:right="101" w:hanging="132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>
            <w:pPr>
              <w:pStyle w:val="15"/>
              <w:kinsoku w:val="0"/>
              <w:overflowPunct w:val="0"/>
              <w:spacing w:beforeLines="0" w:afterLines="0" w:line="278" w:lineRule="auto"/>
              <w:ind w:left="242" w:right="101" w:hanging="132"/>
              <w:jc w:val="center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1.理解世界遗产与旅游的关系</w:t>
            </w:r>
          </w:p>
        </w:tc>
        <w:tc>
          <w:tcPr>
            <w:tcW w:w="119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cs="Times New Roman"/>
                <w:sz w:val="21"/>
                <w:szCs w:val="21"/>
              </w:rPr>
              <w:t>导  论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2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.</w:t>
            </w:r>
            <w:r>
              <w:rPr>
                <w:rFonts w:hint="default" w:ascii="Times New Roman" w:cs="Times New Roman"/>
                <w:sz w:val="21"/>
                <w:szCs w:val="21"/>
              </w:rPr>
              <w:t>世界遗产旅游概述</w:t>
            </w:r>
          </w:p>
        </w:tc>
        <w:tc>
          <w:tcPr>
            <w:tcW w:w="530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28</w:t>
            </w:r>
            <w:r>
              <w:rPr>
                <w:rFonts w:hint="default"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7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 xml:space="preserve">☑课程论文   ☑汇报展示   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☑课堂表现    ☑平时作业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57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2.知晓遗产旅游演进历史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30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0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</w:trPr>
        <w:tc>
          <w:tcPr>
            <w:tcW w:w="57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5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3.理解遗产旅游对遗产地的影响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30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0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7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 w:line="278" w:lineRule="auto"/>
              <w:ind w:left="242" w:right="101" w:hanging="132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>
            <w:pPr>
              <w:pStyle w:val="15"/>
              <w:kinsoku w:val="0"/>
              <w:overflowPunct w:val="0"/>
              <w:spacing w:beforeLines="0" w:afterLines="0" w:line="278" w:lineRule="auto"/>
              <w:ind w:left="242" w:right="101" w:hanging="132"/>
              <w:jc w:val="center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1.掌握遗产旅游研究方法</w:t>
            </w:r>
          </w:p>
        </w:tc>
        <w:tc>
          <w:tcPr>
            <w:tcW w:w="119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.</w:t>
            </w:r>
            <w:r>
              <w:rPr>
                <w:rFonts w:hint="default" w:ascii="Times New Roman" w:cs="Times New Roman"/>
                <w:sz w:val="21"/>
                <w:szCs w:val="21"/>
              </w:rPr>
              <w:t>世界遗产的旅游价值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4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.</w:t>
            </w:r>
            <w:r>
              <w:rPr>
                <w:rFonts w:hint="default" w:ascii="Times New Roman" w:cs="Times New Roman"/>
                <w:sz w:val="21"/>
                <w:szCs w:val="21"/>
              </w:rPr>
              <w:t>遗产旅游资源开发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5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.</w:t>
            </w:r>
            <w:r>
              <w:rPr>
                <w:rFonts w:hint="default" w:ascii="Times New Roman" w:cs="Times New Roman"/>
                <w:sz w:val="21"/>
                <w:szCs w:val="21"/>
              </w:rPr>
              <w:t>世界遗产旅游资源保护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6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.</w:t>
            </w:r>
            <w:r>
              <w:rPr>
                <w:rFonts w:hint="default" w:ascii="Times New Roman" w:cs="Times New Roman"/>
                <w:sz w:val="21"/>
                <w:szCs w:val="21"/>
              </w:rPr>
              <w:t>世界遗产旅游景区经营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7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.</w:t>
            </w:r>
            <w:r>
              <w:rPr>
                <w:rFonts w:hint="default" w:ascii="Times New Roman" w:cs="Times New Roman"/>
                <w:sz w:val="21"/>
                <w:szCs w:val="21"/>
              </w:rPr>
              <w:t>世界遗产旅游管理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8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.</w:t>
            </w:r>
            <w:r>
              <w:rPr>
                <w:rFonts w:hint="default" w:ascii="Times New Roman" w:cs="Times New Roman"/>
                <w:sz w:val="21"/>
                <w:szCs w:val="21"/>
              </w:rPr>
              <w:t>世界遗产解说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9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.</w:t>
            </w:r>
            <w:r>
              <w:rPr>
                <w:rFonts w:hint="default" w:ascii="Times New Roman" w:cs="Times New Roman"/>
                <w:sz w:val="21"/>
                <w:szCs w:val="21"/>
              </w:rPr>
              <w:t>中国世界遗产旅游可持续发展研究</w:t>
            </w:r>
          </w:p>
        </w:tc>
        <w:tc>
          <w:tcPr>
            <w:tcW w:w="53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43</w:t>
            </w:r>
            <w:r>
              <w:rPr>
                <w:rFonts w:hint="default"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700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 xml:space="preserve">☑课程论文   ☑汇报展示   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☑课堂表现    ☑平时作业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7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2.记住遗产旅游相关概念、类型与结构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3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0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</w:trPr>
        <w:tc>
          <w:tcPr>
            <w:tcW w:w="577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3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3.理解各类遗产的旅游价值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3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0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7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4.</w:t>
            </w:r>
            <w:r>
              <w:rPr>
                <w:rFonts w:hint="default" w:ascii="Times New Roman" w:cs="Times New Roman"/>
                <w:sz w:val="21"/>
                <w:szCs w:val="21"/>
              </w:rPr>
              <w:t>记住西欧和中国遗产旅游开发的理念、路径与特征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3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0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7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5</w:t>
            </w:r>
            <w:r>
              <w:rPr>
                <w:rFonts w:hint="default" w:ascii="Times New Roman" w:cs="Times New Roman"/>
                <w:sz w:val="21"/>
                <w:szCs w:val="21"/>
              </w:rPr>
              <w:t>.记住国内外遗产旅游资源管理的理念、路径与特征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3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0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577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6.熟悉遗产解说的内容、媒介、评价与规划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3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00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</w:trPr>
        <w:tc>
          <w:tcPr>
            <w:tcW w:w="57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7.</w:t>
            </w:r>
            <w:r>
              <w:rPr>
                <w:rFonts w:hint="default" w:ascii="Times New Roman" w:cs="Times New Roman"/>
                <w:sz w:val="21"/>
                <w:szCs w:val="21"/>
              </w:rPr>
              <w:t>理解中国遗产旅游可持续发展理论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3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00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 w:line="278" w:lineRule="auto"/>
              <w:ind w:left="242" w:right="101" w:hanging="132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>
            <w:pPr>
              <w:pStyle w:val="15"/>
              <w:kinsoku w:val="0"/>
              <w:overflowPunct w:val="0"/>
              <w:spacing w:beforeLines="0" w:afterLines="0" w:line="278" w:lineRule="auto"/>
              <w:ind w:left="242" w:right="101" w:hanging="132"/>
              <w:jc w:val="center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5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1.区分中外遗产旅游开发的异同</w:t>
            </w:r>
          </w:p>
        </w:tc>
        <w:tc>
          <w:tcPr>
            <w:tcW w:w="119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4.遗产旅游资源开发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5.世界遗产旅游资源保护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6.世界遗产旅游景区经营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7.世界遗产旅游管理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8.世界遗产解说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9.中国世界遗产旅游可持续发展研究</w:t>
            </w:r>
          </w:p>
        </w:tc>
        <w:tc>
          <w:tcPr>
            <w:tcW w:w="530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5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29</w:t>
            </w:r>
            <w:r>
              <w:rPr>
                <w:rFonts w:hint="default"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700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 xml:space="preserve">☑课程论文   ☑汇报展示   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☑课堂表现    ☑平时作业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7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2.区分中外遗产旅游资源保护的异同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30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0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7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3.区分中外遗产旅游景区经营的异同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30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0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9" w:hRule="atLeast"/>
        </w:trPr>
        <w:tc>
          <w:tcPr>
            <w:tcW w:w="57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4.</w:t>
            </w:r>
            <w:r>
              <w:rPr>
                <w:rFonts w:hint="default" w:ascii="Times New Roman" w:cs="Times New Roman"/>
                <w:sz w:val="21"/>
                <w:szCs w:val="21"/>
              </w:rPr>
              <w:t>区分中外遗产旅游资源管理的异同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30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0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atLeast"/>
        </w:trPr>
        <w:tc>
          <w:tcPr>
            <w:tcW w:w="57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9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5.理解中国遗产旅游的成绩与问题</w:t>
            </w:r>
          </w:p>
        </w:tc>
        <w:tc>
          <w:tcPr>
            <w:tcW w:w="119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3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00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</w:tbl>
    <w:p>
      <w:pPr>
        <w:snapToGrid w:val="0"/>
        <w:spacing w:beforeLines="0" w:afterLines="0" w:line="400" w:lineRule="exact"/>
        <w:rPr>
          <w:rFonts w:hint="default" w:ascii="Times New Roman" w:cs="Times New Roman"/>
          <w:color w:val="FF0000"/>
          <w:sz w:val="24"/>
          <w:szCs w:val="24"/>
        </w:rPr>
      </w:pPr>
    </w:p>
    <w:p>
      <w:pPr>
        <w:pStyle w:val="6"/>
        <w:kinsoku w:val="0"/>
        <w:overflowPunct w:val="0"/>
        <w:spacing w:before="66" w:beforeLines="0" w:afterLines="0"/>
        <w:jc w:val="center"/>
        <w:rPr>
          <w:rFonts w:hint="eastAsia"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表4-2 课程目标与考核方式矩阵关系</w:t>
      </w:r>
    </w:p>
    <w:tbl>
      <w:tblPr>
        <w:tblStyle w:val="11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452"/>
        <w:gridCol w:w="1442"/>
        <w:gridCol w:w="1519"/>
        <w:gridCol w:w="1520"/>
        <w:gridCol w:w="2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</w:t>
            </w:r>
          </w:p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考核占比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课程论文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成绩比例60%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汇报展示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成绩比例20%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课堂表现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成绩比例10%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平时作业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成绩比例10%</w:t>
            </w:r>
          </w:p>
        </w:tc>
        <w:tc>
          <w:tcPr>
            <w:tcW w:w="26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课程目标2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30%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28</w:t>
            </w: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课程目标3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40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hAnsi="Times New Roman" w:eastAsia="宋体" w:cs="Times New Roman"/>
                <w:color w:val="auto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43</w:t>
            </w: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40%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40%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29</w:t>
            </w: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%</w:t>
            </w:r>
          </w:p>
        </w:tc>
      </w:tr>
    </w:tbl>
    <w:p>
      <w:pPr>
        <w:rPr>
          <w:rFonts w:hint="eastAsia" w:ascii="Times New Roman" w:eastAsia="黑体" w:cs="Times New Roman"/>
          <w:sz w:val="24"/>
          <w:szCs w:val="24"/>
        </w:rPr>
      </w:pPr>
      <w:r>
        <w:rPr>
          <w:rFonts w:hint="eastAsia" w:ascii="Times New Roman" w:eastAsia="黑体" w:cs="Times New Roman"/>
          <w:sz w:val="24"/>
          <w:szCs w:val="24"/>
        </w:rPr>
        <w:br w:type="page"/>
      </w:r>
    </w:p>
    <w:p>
      <w:pPr>
        <w:pStyle w:val="3"/>
        <w:kinsoku w:val="0"/>
        <w:overflowPunct w:val="0"/>
        <w:spacing w:beforeLines="0" w:afterLines="0"/>
        <w:ind w:left="0" w:firstLine="482" w:firstLineChars="200"/>
        <w:rPr>
          <w:rFonts w:hint="default" w:ascii="Times New Roman" w:eastAsia="黑体" w:cs="Times New Roman"/>
          <w:sz w:val="24"/>
          <w:szCs w:val="24"/>
        </w:rPr>
      </w:pPr>
      <w:r>
        <w:rPr>
          <w:rFonts w:hint="eastAsia" w:ascii="Times New Roman" w:eastAsia="黑体" w:cs="Times New Roman"/>
          <w:sz w:val="24"/>
          <w:szCs w:val="24"/>
        </w:rPr>
        <w:t>（二）成绩评定</w:t>
      </w:r>
    </w:p>
    <w:p>
      <w:pPr>
        <w:snapToGrid w:val="0"/>
        <w:spacing w:beforeLines="0" w:afterLines="0" w:line="400" w:lineRule="exact"/>
        <w:ind w:firstLine="482" w:firstLineChars="200"/>
        <w:rPr>
          <w:rFonts w:hint="default" w:ascii="Times New Roman" w:cs="Times New Roman"/>
          <w:color w:val="FF0000"/>
          <w:sz w:val="24"/>
          <w:szCs w:val="24"/>
        </w:rPr>
      </w:pPr>
      <w:r>
        <w:rPr>
          <w:rFonts w:hint="default" w:ascii="Times New Roman" w:cs="Times New Roman"/>
          <w:b/>
          <w:sz w:val="24"/>
          <w:szCs w:val="24"/>
        </w:rPr>
        <w:t>1.</w:t>
      </w:r>
      <w:r>
        <w:rPr>
          <w:rFonts w:hint="eastAsia" w:ascii="Times New Roman" w:cs="Times New Roman"/>
          <w:b/>
          <w:sz w:val="24"/>
          <w:szCs w:val="24"/>
        </w:rPr>
        <w:t>平时成绩评定</w:t>
      </w:r>
    </w:p>
    <w:p>
      <w:pPr>
        <w:snapToGrid w:val="0"/>
        <w:spacing w:beforeLines="0" w:afterLines="0" w:line="400" w:lineRule="exact"/>
        <w:ind w:firstLine="482" w:firstLineChars="200"/>
        <w:rPr>
          <w:rFonts w:hint="default" w:ascii="Times New Roman" w:cs="Times New Roman"/>
          <w:color w:val="auto"/>
          <w:sz w:val="24"/>
          <w:szCs w:val="24"/>
        </w:rPr>
      </w:pPr>
      <w:r>
        <w:rPr>
          <w:rFonts w:hint="eastAsia" w:ascii="Times New Roman" w:cs="Times New Roman"/>
          <w:b/>
          <w:color w:val="auto"/>
          <w:sz w:val="24"/>
          <w:szCs w:val="24"/>
        </w:rPr>
        <w:t>（</w:t>
      </w:r>
      <w:r>
        <w:rPr>
          <w:rFonts w:hint="default" w:ascii="Times New Roman" w:cs="Times New Roman"/>
          <w:b/>
          <w:color w:val="auto"/>
          <w:sz w:val="24"/>
          <w:szCs w:val="24"/>
        </w:rPr>
        <w:t>1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）课堂表现（</w:t>
      </w:r>
      <w:r>
        <w:rPr>
          <w:rFonts w:hint="eastAsia" w:ascii="Times New Roman" w:cs="Times New Roman"/>
          <w:b/>
          <w:color w:val="auto"/>
          <w:sz w:val="24"/>
          <w:szCs w:val="24"/>
          <w:lang w:val="en-US" w:eastAsia="zh-CN"/>
        </w:rPr>
        <w:t>10</w:t>
      </w:r>
      <w:r>
        <w:rPr>
          <w:rFonts w:hint="default" w:ascii="Times New Roman" w:cs="Times New Roman"/>
          <w:b/>
          <w:color w:val="auto"/>
          <w:sz w:val="24"/>
          <w:szCs w:val="24"/>
        </w:rPr>
        <w:t>%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）</w:t>
      </w:r>
      <w:r>
        <w:rPr>
          <w:rFonts w:hint="eastAsia" w:ascii="Times New Roman" w:cs="Times New Roman"/>
          <w:color w:val="auto"/>
          <w:sz w:val="24"/>
          <w:szCs w:val="24"/>
        </w:rPr>
        <w:t>：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用“学习通”</w:t>
      </w:r>
      <w:r>
        <w:rPr>
          <w:rFonts w:hint="eastAsia" w:ascii="Times New Roman" w:cs="Times New Roman"/>
          <w:color w:val="auto"/>
          <w:sz w:val="24"/>
          <w:szCs w:val="24"/>
          <w:lang w:val="en-US" w:eastAsia="zh-CN"/>
        </w:rPr>
        <w:t>APP实时记录信息，考查学生</w:t>
      </w:r>
      <w:r>
        <w:rPr>
          <w:rFonts w:hint="eastAsia" w:ascii="Times New Roman" w:cs="Times New Roman"/>
          <w:color w:val="auto"/>
          <w:sz w:val="24"/>
          <w:szCs w:val="24"/>
        </w:rPr>
        <w:t>在课堂上的表现情况、发言与提问情况，来评价学生相关的能力。</w:t>
      </w:r>
    </w:p>
    <w:p>
      <w:pPr>
        <w:snapToGrid w:val="0"/>
        <w:spacing w:beforeLines="0" w:afterLines="0" w:line="400" w:lineRule="exact"/>
        <w:ind w:firstLine="482" w:firstLineChars="200"/>
        <w:rPr>
          <w:rFonts w:hint="eastAsia" w:ascii="Times New Roman" w:eastAsia="宋体" w:cs="Times New Roman"/>
          <w:color w:val="auto"/>
          <w:sz w:val="24"/>
          <w:szCs w:val="24"/>
          <w:lang w:eastAsia="zh-CN"/>
        </w:rPr>
      </w:pPr>
      <w:r>
        <w:rPr>
          <w:rFonts w:hint="eastAsia" w:ascii="Times New Roman" w:cs="Times New Roman"/>
          <w:b/>
          <w:color w:val="auto"/>
          <w:sz w:val="24"/>
          <w:szCs w:val="24"/>
        </w:rPr>
        <w:t>（</w:t>
      </w:r>
      <w:r>
        <w:rPr>
          <w:rFonts w:hint="default" w:ascii="Times New Roman" w:cs="Times New Roman"/>
          <w:b/>
          <w:color w:val="auto"/>
          <w:sz w:val="24"/>
          <w:szCs w:val="24"/>
        </w:rPr>
        <w:t>2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）作业完成情况（</w:t>
      </w:r>
      <w:r>
        <w:rPr>
          <w:rFonts w:hint="eastAsia" w:ascii="Times New Roman" w:cs="Times New Roman"/>
          <w:b/>
          <w:color w:val="auto"/>
          <w:sz w:val="24"/>
          <w:szCs w:val="24"/>
          <w:lang w:val="en-US" w:eastAsia="zh-CN"/>
        </w:rPr>
        <w:t>10</w:t>
      </w:r>
      <w:r>
        <w:rPr>
          <w:rFonts w:hint="default" w:ascii="Times New Roman" w:cs="Times New Roman"/>
          <w:b/>
          <w:color w:val="auto"/>
          <w:sz w:val="24"/>
          <w:szCs w:val="24"/>
        </w:rPr>
        <w:t>%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）</w:t>
      </w:r>
      <w:r>
        <w:rPr>
          <w:rFonts w:hint="eastAsia" w:ascii="Times New Roman" w:cs="Times New Roman"/>
          <w:color w:val="auto"/>
          <w:sz w:val="24"/>
          <w:szCs w:val="24"/>
        </w:rPr>
        <w:t>：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通过个人作业、小组作业形式考查学生</w:t>
      </w:r>
      <w:r>
        <w:rPr>
          <w:rFonts w:hint="eastAsia" w:ascii="Times New Roman" w:cs="Times New Roman"/>
          <w:color w:val="auto"/>
          <w:sz w:val="24"/>
          <w:szCs w:val="24"/>
        </w:rPr>
        <w:t>对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相关</w:t>
      </w:r>
      <w:r>
        <w:rPr>
          <w:rFonts w:hint="eastAsia" w:ascii="Times New Roman" w:cs="Times New Roman"/>
          <w:color w:val="auto"/>
          <w:sz w:val="24"/>
          <w:szCs w:val="24"/>
        </w:rPr>
        <w:t>知识的认识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、</w:t>
      </w:r>
      <w:r>
        <w:rPr>
          <w:rFonts w:hint="eastAsia" w:ascii="Times New Roman" w:cs="Times New Roman"/>
          <w:color w:val="auto"/>
          <w:sz w:val="24"/>
          <w:szCs w:val="24"/>
        </w:rPr>
        <w:t>理解情况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，根据作业完成度给予相应评分。</w:t>
      </w:r>
    </w:p>
    <w:p>
      <w:pPr>
        <w:snapToGrid w:val="0"/>
        <w:spacing w:beforeLines="0" w:afterLines="0" w:line="400" w:lineRule="exact"/>
        <w:ind w:firstLine="482" w:firstLineChars="200"/>
        <w:rPr>
          <w:rFonts w:hint="eastAsia" w:ascii="Times New Roman" w:eastAsia="宋体" w:cs="Times New Roman"/>
          <w:color w:val="auto"/>
          <w:sz w:val="24"/>
          <w:szCs w:val="24"/>
          <w:lang w:eastAsia="zh-CN"/>
        </w:rPr>
      </w:pPr>
      <w:r>
        <w:rPr>
          <w:rFonts w:hint="eastAsia" w:ascii="Times New Roman" w:cs="Times New Roman"/>
          <w:b/>
          <w:color w:val="auto"/>
          <w:sz w:val="24"/>
          <w:szCs w:val="24"/>
        </w:rPr>
        <w:t>（</w:t>
      </w:r>
      <w:r>
        <w:rPr>
          <w:rFonts w:hint="default" w:ascii="Times New Roman" w:cs="Times New Roman"/>
          <w:b/>
          <w:color w:val="auto"/>
          <w:sz w:val="24"/>
          <w:szCs w:val="24"/>
        </w:rPr>
        <w:t>3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）</w:t>
      </w:r>
      <w:r>
        <w:rPr>
          <w:rFonts w:hint="eastAsia" w:ascii="Times New Roman" w:cs="Times New Roman"/>
          <w:b/>
          <w:color w:val="auto"/>
          <w:sz w:val="24"/>
          <w:szCs w:val="24"/>
          <w:lang w:eastAsia="zh-CN"/>
        </w:rPr>
        <w:t>案例撰写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（</w:t>
      </w:r>
      <w:r>
        <w:rPr>
          <w:rFonts w:hint="eastAsia" w:ascii="Times New Roman" w:cs="Times New Roman"/>
          <w:b/>
          <w:color w:val="auto"/>
          <w:sz w:val="24"/>
          <w:szCs w:val="24"/>
          <w:lang w:val="en-US" w:eastAsia="zh-CN"/>
        </w:rPr>
        <w:t>15</w:t>
      </w:r>
      <w:r>
        <w:rPr>
          <w:rFonts w:hint="default" w:ascii="Times New Roman" w:cs="Times New Roman"/>
          <w:b/>
          <w:color w:val="auto"/>
          <w:sz w:val="24"/>
          <w:szCs w:val="24"/>
        </w:rPr>
        <w:t>%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）</w:t>
      </w:r>
      <w:r>
        <w:rPr>
          <w:rFonts w:hint="eastAsia" w:ascii="Times New Roman" w:cs="Times New Roman"/>
          <w:color w:val="auto"/>
          <w:sz w:val="24"/>
          <w:szCs w:val="24"/>
        </w:rPr>
        <w:t>：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学习通过小组作业形式完成规定类型的教学案例收集、撰写，根据案例质量给予相应评分。</w:t>
      </w:r>
    </w:p>
    <w:p>
      <w:pPr>
        <w:snapToGrid w:val="0"/>
        <w:spacing w:beforeLines="0" w:afterLines="0" w:line="400" w:lineRule="exact"/>
        <w:ind w:firstLine="482" w:firstLineChars="200"/>
        <w:rPr>
          <w:rFonts w:hint="default" w:ascii="Times New Roman" w:cs="Times New Roman"/>
          <w:color w:val="auto"/>
          <w:sz w:val="24"/>
          <w:szCs w:val="24"/>
        </w:rPr>
      </w:pPr>
      <w:r>
        <w:rPr>
          <w:rFonts w:hint="eastAsia" w:ascii="Times New Roman" w:cs="Times New Roman"/>
          <w:b/>
          <w:color w:val="auto"/>
          <w:sz w:val="24"/>
          <w:szCs w:val="24"/>
        </w:rPr>
        <w:t>（</w:t>
      </w:r>
      <w:r>
        <w:rPr>
          <w:rFonts w:hint="default" w:ascii="Times New Roman" w:cs="Times New Roman"/>
          <w:b/>
          <w:color w:val="auto"/>
          <w:sz w:val="24"/>
          <w:szCs w:val="24"/>
        </w:rPr>
        <w:t>4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）</w:t>
      </w:r>
      <w:r>
        <w:rPr>
          <w:rFonts w:hint="eastAsia" w:ascii="Times New Roman" w:cs="Times New Roman"/>
          <w:b/>
          <w:color w:val="auto"/>
          <w:sz w:val="24"/>
          <w:szCs w:val="24"/>
          <w:lang w:eastAsia="zh-CN"/>
        </w:rPr>
        <w:t>翻转课堂与</w:t>
      </w:r>
      <w:r>
        <w:rPr>
          <w:rFonts w:hint="eastAsia" w:ascii="Times New Roman" w:cs="Times New Roman"/>
          <w:b/>
          <w:color w:val="auto"/>
          <w:sz w:val="24"/>
          <w:szCs w:val="24"/>
        </w:rPr>
        <w:t>实践教学（</w:t>
      </w:r>
      <w:r>
        <w:rPr>
          <w:rFonts w:hint="eastAsia" w:ascii="Times New Roman" w:cs="Times New Roman"/>
          <w:b/>
          <w:color w:val="auto"/>
          <w:sz w:val="24"/>
          <w:szCs w:val="24"/>
          <w:lang w:val="en-US" w:eastAsia="zh-CN"/>
        </w:rPr>
        <w:t>15</w:t>
      </w:r>
      <w:r>
        <w:rPr>
          <w:rFonts w:hint="default" w:ascii="Times New Roman" w:cs="Times New Roman"/>
          <w:b/>
          <w:color w:val="auto"/>
          <w:sz w:val="24"/>
          <w:szCs w:val="24"/>
        </w:rPr>
        <w:t>%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）</w:t>
      </w:r>
      <w:r>
        <w:rPr>
          <w:rFonts w:hint="eastAsia" w:ascii="Times New Roman" w:cs="Times New Roman"/>
          <w:color w:val="auto"/>
          <w:sz w:val="24"/>
          <w:szCs w:val="24"/>
        </w:rPr>
        <w:t>：通过课堂教案设计、课堂片段展示与汇报，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考查学生</w:t>
      </w:r>
      <w:r>
        <w:rPr>
          <w:rFonts w:hint="eastAsia" w:ascii="Times New Roman" w:cs="Times New Roman"/>
          <w:color w:val="auto"/>
          <w:sz w:val="24"/>
          <w:szCs w:val="24"/>
        </w:rPr>
        <w:t>收集资料能力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、</w:t>
      </w:r>
      <w:r>
        <w:rPr>
          <w:rFonts w:hint="eastAsia" w:ascii="Times New Roman" w:cs="Times New Roman"/>
          <w:color w:val="auto"/>
          <w:sz w:val="24"/>
          <w:szCs w:val="24"/>
        </w:rPr>
        <w:t>研究设计能力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、</w:t>
      </w:r>
      <w:r>
        <w:rPr>
          <w:rFonts w:hint="eastAsia" w:ascii="Times New Roman" w:cs="Times New Roman"/>
          <w:color w:val="auto"/>
          <w:sz w:val="24"/>
          <w:szCs w:val="24"/>
        </w:rPr>
        <w:t>解决实际问题能力和合作研究能力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等</w:t>
      </w:r>
      <w:r>
        <w:rPr>
          <w:rFonts w:hint="eastAsia" w:ascii="Times New Roman" w:cs="Times New Roman"/>
          <w:color w:val="auto"/>
          <w:sz w:val="24"/>
          <w:szCs w:val="24"/>
        </w:rPr>
        <w:t>课堂实践能力。</w:t>
      </w:r>
    </w:p>
    <w:p>
      <w:pPr>
        <w:snapToGrid w:val="0"/>
        <w:spacing w:beforeLines="0" w:afterLines="0" w:line="400" w:lineRule="exact"/>
        <w:ind w:firstLine="482" w:firstLineChars="200"/>
        <w:rPr>
          <w:rFonts w:hint="default" w:ascii="Times New Roman" w:cs="Times New Roman"/>
          <w:b/>
          <w:color w:val="auto"/>
          <w:sz w:val="24"/>
          <w:szCs w:val="24"/>
        </w:rPr>
      </w:pPr>
      <w:r>
        <w:rPr>
          <w:rFonts w:hint="default" w:ascii="Times New Roman" w:cs="Times New Roman"/>
          <w:b/>
          <w:color w:val="auto"/>
          <w:sz w:val="24"/>
          <w:szCs w:val="24"/>
        </w:rPr>
        <w:t>2.</w:t>
      </w:r>
      <w:r>
        <w:rPr>
          <w:rFonts w:hint="eastAsia" w:ascii="Times New Roman" w:cs="Times New Roman"/>
          <w:b/>
          <w:color w:val="auto"/>
          <w:sz w:val="24"/>
          <w:szCs w:val="24"/>
        </w:rPr>
        <w:t>期末成绩评定</w:t>
      </w:r>
    </w:p>
    <w:p>
      <w:pPr>
        <w:snapToGrid w:val="0"/>
        <w:spacing w:beforeLines="0" w:afterLines="0" w:line="400" w:lineRule="exact"/>
        <w:ind w:firstLine="480" w:firstLineChars="200"/>
        <w:rPr>
          <w:rFonts w:hint="eastAsia" w:ascii="Times New Roman" w:eastAsia="宋体" w:cs="Times New Roman"/>
          <w:color w:val="auto"/>
          <w:sz w:val="24"/>
          <w:szCs w:val="24"/>
          <w:lang w:eastAsia="zh-CN"/>
        </w:rPr>
      </w:pPr>
      <w:r>
        <w:rPr>
          <w:rFonts w:hint="eastAsia" w:ascii="Times New Roman" w:cs="Times New Roman"/>
          <w:color w:val="auto"/>
          <w:sz w:val="24"/>
          <w:szCs w:val="24"/>
        </w:rPr>
        <w:t>期末考核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以课程大论文（</w:t>
      </w:r>
      <w:r>
        <w:rPr>
          <w:rFonts w:hint="eastAsia" w:ascii="Times New Roman" w:cs="Times New Roman"/>
          <w:b/>
          <w:color w:val="auto"/>
          <w:sz w:val="24"/>
          <w:szCs w:val="24"/>
          <w:lang w:val="en-US" w:eastAsia="zh-CN"/>
        </w:rPr>
        <w:t>50％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）形式考查学生</w:t>
      </w:r>
      <w:r>
        <w:rPr>
          <w:rFonts w:hint="eastAsia" w:ascii="Times New Roman" w:cs="Times New Roman"/>
          <w:color w:val="auto"/>
          <w:sz w:val="24"/>
          <w:szCs w:val="24"/>
        </w:rPr>
        <w:t>对基本概念、操作程序和具体方法的理解与运用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，</w:t>
      </w:r>
      <w:r>
        <w:rPr>
          <w:rFonts w:hint="eastAsia" w:ascii="Times New Roman" w:cs="Times New Roman"/>
          <w:color w:val="auto"/>
          <w:sz w:val="24"/>
          <w:szCs w:val="24"/>
        </w:rPr>
        <w:t>要求学生掌握基本概念、操作程序，运用具体方法解决相关问题。</w:t>
      </w:r>
    </w:p>
    <w:p>
      <w:pPr>
        <w:snapToGrid w:val="0"/>
        <w:spacing w:beforeLines="0" w:afterLines="0" w:line="400" w:lineRule="exact"/>
        <w:ind w:firstLine="482" w:firstLineChars="200"/>
        <w:rPr>
          <w:rFonts w:hint="default" w:ascii="Times New Roman" w:cs="Times New Roman"/>
          <w:b/>
          <w:sz w:val="24"/>
          <w:szCs w:val="24"/>
        </w:rPr>
      </w:pPr>
      <w:r>
        <w:rPr>
          <w:rFonts w:hint="default" w:ascii="Times New Roman" w:cs="Times New Roman"/>
          <w:b/>
          <w:sz w:val="24"/>
          <w:szCs w:val="24"/>
        </w:rPr>
        <w:t>3.</w:t>
      </w:r>
      <w:r>
        <w:rPr>
          <w:rFonts w:hint="eastAsia" w:ascii="Times New Roman" w:cs="Times New Roman"/>
          <w:b/>
          <w:sz w:val="24"/>
          <w:szCs w:val="24"/>
        </w:rPr>
        <w:t>总成绩评定</w:t>
      </w:r>
    </w:p>
    <w:p>
      <w:pPr>
        <w:snapToGrid w:val="0"/>
        <w:spacing w:beforeLines="0" w:afterLines="0" w:line="400" w:lineRule="exact"/>
        <w:ind w:firstLine="480" w:firstLineChars="200"/>
        <w:rPr>
          <w:rFonts w:hint="default" w:ascii="Times New Roman" w:cs="Times New Roman"/>
          <w:color w:val="FF0000"/>
          <w:sz w:val="24"/>
          <w:szCs w:val="24"/>
        </w:rPr>
      </w:pPr>
      <w:r>
        <w:rPr>
          <w:rFonts w:hint="eastAsia" w:ascii="Times New Roman" w:cs="Times New Roman"/>
          <w:color w:val="auto"/>
          <w:sz w:val="24"/>
          <w:szCs w:val="24"/>
        </w:rPr>
        <w:t>总成绩（</w:t>
      </w:r>
      <w:r>
        <w:rPr>
          <w:rFonts w:hint="default" w:ascii="Times New Roman" w:cs="Times New Roman"/>
          <w:b/>
          <w:color w:val="auto"/>
          <w:sz w:val="24"/>
          <w:szCs w:val="24"/>
          <w:lang w:val="en-US" w:eastAsia="zh-CN"/>
        </w:rPr>
        <w:t>100%</w:t>
      </w:r>
      <w:r>
        <w:rPr>
          <w:rFonts w:hint="eastAsia" w:ascii="Times New Roman" w:cs="Times New Roman"/>
          <w:color w:val="auto"/>
          <w:sz w:val="24"/>
          <w:szCs w:val="24"/>
        </w:rPr>
        <w:t>）</w:t>
      </w:r>
      <w:r>
        <w:rPr>
          <w:rFonts w:hint="default" w:ascii="Times New Roman" w:cs="Times New Roman"/>
          <w:color w:val="auto"/>
          <w:sz w:val="24"/>
          <w:szCs w:val="24"/>
        </w:rPr>
        <w:t>=</w:t>
      </w:r>
      <w:r>
        <w:rPr>
          <w:rFonts w:hint="eastAsia" w:ascii="Times New Roman" w:cs="Times New Roman"/>
          <w:color w:val="auto"/>
          <w:sz w:val="24"/>
          <w:szCs w:val="24"/>
        </w:rPr>
        <w:t>平时成绩（</w:t>
      </w:r>
      <w:r>
        <w:rPr>
          <w:rFonts w:hint="eastAsia" w:ascii="Times New Roman" w:cs="Times New Roman"/>
          <w:b/>
          <w:color w:val="auto"/>
          <w:sz w:val="24"/>
          <w:szCs w:val="24"/>
          <w:lang w:val="en-US" w:eastAsia="zh-CN"/>
        </w:rPr>
        <w:t>50</w:t>
      </w:r>
      <w:r>
        <w:rPr>
          <w:rFonts w:hint="default" w:ascii="Times New Roman" w:cs="Times New Roman"/>
          <w:b/>
          <w:color w:val="auto"/>
          <w:sz w:val="24"/>
          <w:szCs w:val="24"/>
          <w:lang w:val="en-US" w:eastAsia="zh-CN"/>
        </w:rPr>
        <w:t>%</w:t>
      </w:r>
      <w:r>
        <w:rPr>
          <w:rFonts w:hint="eastAsia" w:ascii="Times New Roman" w:cs="Times New Roman"/>
          <w:color w:val="auto"/>
          <w:sz w:val="24"/>
          <w:szCs w:val="24"/>
        </w:rPr>
        <w:t>）</w:t>
      </w:r>
      <w:r>
        <w:rPr>
          <w:rFonts w:hint="default" w:ascii="Times New Roman" w:cs="Times New Roman"/>
          <w:color w:val="auto"/>
          <w:sz w:val="24"/>
          <w:szCs w:val="24"/>
        </w:rPr>
        <w:t>+</w:t>
      </w:r>
      <w:r>
        <w:rPr>
          <w:rFonts w:hint="eastAsia" w:ascii="Times New Roman" w:cs="Times New Roman"/>
          <w:color w:val="auto"/>
          <w:sz w:val="24"/>
          <w:szCs w:val="24"/>
        </w:rPr>
        <w:t>期末成绩（</w:t>
      </w:r>
      <w:r>
        <w:rPr>
          <w:rFonts w:hint="eastAsia" w:ascii="Times New Roman" w:cs="Times New Roman"/>
          <w:b/>
          <w:color w:val="auto"/>
          <w:sz w:val="24"/>
          <w:szCs w:val="24"/>
          <w:lang w:val="en-US" w:eastAsia="zh-CN"/>
        </w:rPr>
        <w:t>50</w:t>
      </w:r>
      <w:r>
        <w:rPr>
          <w:rFonts w:hint="default" w:ascii="Times New Roman" w:cs="Times New Roman"/>
          <w:b/>
          <w:color w:val="auto"/>
          <w:sz w:val="24"/>
          <w:szCs w:val="24"/>
          <w:lang w:val="en-US" w:eastAsia="zh-CN"/>
        </w:rPr>
        <w:t>%</w:t>
      </w:r>
      <w:r>
        <w:rPr>
          <w:rFonts w:hint="eastAsia" w:ascii="Times New Roman" w:cs="Times New Roman"/>
          <w:color w:val="auto"/>
          <w:sz w:val="24"/>
          <w:szCs w:val="24"/>
        </w:rPr>
        <w:t>）</w:t>
      </w:r>
    </w:p>
    <w:p>
      <w:pPr>
        <w:pStyle w:val="3"/>
        <w:kinsoku w:val="0"/>
        <w:overflowPunct w:val="0"/>
        <w:spacing w:beforeLines="0" w:afterLines="0"/>
        <w:ind w:left="0" w:firstLine="482" w:firstLineChars="200"/>
        <w:rPr>
          <w:rFonts w:hint="default" w:ascii="Times New Roman" w:eastAsia="黑体" w:cs="Times New Roman"/>
          <w:sz w:val="24"/>
          <w:szCs w:val="24"/>
        </w:rPr>
      </w:pPr>
      <w:r>
        <w:rPr>
          <w:rFonts w:hint="eastAsia" w:ascii="Times New Roman" w:eastAsia="黑体" w:cs="Times New Roman"/>
          <w:sz w:val="24"/>
          <w:szCs w:val="24"/>
        </w:rPr>
        <w:t>（三）评分标准</w:t>
      </w:r>
    </w:p>
    <w:p>
      <w:pPr>
        <w:snapToGrid w:val="0"/>
        <w:spacing w:beforeLines="0" w:afterLines="0" w:line="400" w:lineRule="exact"/>
        <w:ind w:firstLine="422" w:firstLineChars="200"/>
        <w:jc w:val="center"/>
        <w:rPr>
          <w:rFonts w:hint="default" w:ascii="Times New Roman" w:cs="Times New Roman"/>
          <w:color w:val="FF0000"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hint="default" w:ascii="Times New Roman" w:cs="Times New Roman"/>
          <w:b/>
          <w:sz w:val="21"/>
          <w:szCs w:val="21"/>
        </w:rPr>
        <w:t xml:space="preserve">5 </w:t>
      </w:r>
      <w:r>
        <w:rPr>
          <w:rFonts w:hint="eastAsia" w:ascii="Times New Roman" w:cs="Times New Roman"/>
          <w:b/>
          <w:sz w:val="21"/>
          <w:szCs w:val="21"/>
        </w:rPr>
        <w:t>评分标准（非试卷考核项目）</w:t>
      </w:r>
    </w:p>
    <w:tbl>
      <w:tblPr>
        <w:tblStyle w:val="11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644"/>
        <w:gridCol w:w="1646"/>
        <w:gridCol w:w="1646"/>
        <w:gridCol w:w="1646"/>
        <w:gridCol w:w="1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/>
                <w:b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优秀</w:t>
            </w:r>
          </w:p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default" w:ascii="Times New Roman"/>
                <w:b/>
                <w:sz w:val="21"/>
                <w:szCs w:val="21"/>
              </w:rPr>
              <w:t>(100&gt;x</w:t>
            </w:r>
            <w:r>
              <w:rPr>
                <w:rFonts w:hint="eastAsia" w:hAnsi="宋体"/>
                <w:b/>
                <w:sz w:val="21"/>
                <w:szCs w:val="21"/>
              </w:rPr>
              <w:t>≥</w:t>
            </w:r>
            <w:r>
              <w:rPr>
                <w:rFonts w:hint="default" w:ascii="Times New Roman"/>
                <w:b/>
                <w:sz w:val="21"/>
                <w:szCs w:val="21"/>
              </w:rPr>
              <w:t>90)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良好</w:t>
            </w:r>
          </w:p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default" w:ascii="Times New Roman"/>
                <w:b/>
                <w:sz w:val="21"/>
                <w:szCs w:val="21"/>
              </w:rPr>
              <w:t>(90&gt; x</w:t>
            </w:r>
            <w:r>
              <w:rPr>
                <w:rFonts w:hint="eastAsia" w:hAnsi="宋体"/>
                <w:b/>
                <w:sz w:val="21"/>
                <w:szCs w:val="21"/>
              </w:rPr>
              <w:t>≥</w:t>
            </w:r>
            <w:r>
              <w:rPr>
                <w:rFonts w:hint="default" w:ascii="Times New Roman"/>
                <w:b/>
                <w:sz w:val="21"/>
                <w:szCs w:val="21"/>
              </w:rPr>
              <w:t>80)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中等</w:t>
            </w:r>
          </w:p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default" w:ascii="Times New Roman"/>
                <w:b/>
                <w:sz w:val="21"/>
                <w:szCs w:val="21"/>
              </w:rPr>
              <w:t>(80&gt; x</w:t>
            </w:r>
            <w:r>
              <w:rPr>
                <w:rFonts w:hint="eastAsia" w:hAnsi="宋体"/>
                <w:b/>
                <w:sz w:val="21"/>
                <w:szCs w:val="21"/>
              </w:rPr>
              <w:t>≥</w:t>
            </w:r>
            <w:r>
              <w:rPr>
                <w:rFonts w:hint="default" w:ascii="Times New Roman"/>
                <w:b/>
                <w:sz w:val="21"/>
                <w:szCs w:val="21"/>
              </w:rPr>
              <w:t>70)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及格</w:t>
            </w:r>
          </w:p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default" w:ascii="Times New Roman"/>
                <w:b/>
                <w:sz w:val="21"/>
                <w:szCs w:val="21"/>
              </w:rPr>
              <w:t>(70&gt; x</w:t>
            </w:r>
            <w:r>
              <w:rPr>
                <w:rFonts w:hint="eastAsia" w:hAnsi="宋体"/>
                <w:b/>
                <w:sz w:val="21"/>
                <w:szCs w:val="21"/>
              </w:rPr>
              <w:t>≥</w:t>
            </w:r>
            <w:r>
              <w:rPr>
                <w:rFonts w:hint="default" w:ascii="Times New Roman"/>
                <w:b/>
                <w:sz w:val="21"/>
                <w:szCs w:val="21"/>
              </w:rPr>
              <w:t>60)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不及格</w:t>
            </w:r>
          </w:p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default" w:ascii="Times New Roman"/>
                <w:b/>
                <w:sz w:val="21"/>
                <w:szCs w:val="21"/>
              </w:rPr>
              <w:t>(x &lt;60)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  <w:jc w:val="center"/>
        </w:trPr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40" w:lineRule="exact"/>
              <w:jc w:val="both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课堂表现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上课认真听讲，不做与上课无关的事，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积极与老师互动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上课较认真听讲，有说话的行为，但无其他行为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上课较认真听讲，有说话与玩手机的行为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上课较认真听讲，有说话与玩手机的行为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旷课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3次及以上，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上课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时干扰教学秩序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  <w:jc w:val="center"/>
        </w:trPr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作业完成情况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按时完成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并提交，内容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准确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无误，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字迹清楚工整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符合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规定要求，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独立完成。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作业完成延期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天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提交，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内容准确无误，字迹清楚工整，符合规定要求，独立完成。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作业完成延期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天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提交，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内容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较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准确，字迹清楚工整，符合规定要求，独立完成。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作业完成延期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7天及以上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内容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有较多错误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，字迹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潦草，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符合规定要求，独立完成。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不提交作业，严重抄袭别人成果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案例撰写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案例具有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丰富的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一手资料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案例内容完整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案例逻辑结构清晰、行文表达流畅、语言精准客观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案例具有一手资料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案例内容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较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完整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案例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逻辑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结构清晰、行文表达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较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流畅、语言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较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精准客观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案例具有一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定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资料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案例内容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一般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完整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案例逻辑结构、行文表达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与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语言精准客观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度一般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案例资料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信息少，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案例内容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不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完整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案例逻辑结构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不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清晰、行文表达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不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流畅、语言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不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精准客观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不提交案例，严重抄袭别人成果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atLeast"/>
          <w:jc w:val="center"/>
        </w:trPr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翻转课堂与实践教学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汇报内容符合课程规定，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PPT制作精美，报告人仪态大方得体，交流互动好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汇报内容符合课程规定，PPT制作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较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精美，报告人仪态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较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大方得体，交流互动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较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好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汇报内容符合课程规定，PPT制作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一般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，报告人仪态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不佳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，交流互动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少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汇报内容符合课程规定，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PPT制作不美，报告人仪态不佳，没有交流互动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不参与翻转课堂或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实践教学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40" w:lineRule="exact"/>
              <w:jc w:val="center"/>
              <w:rPr>
                <w:rFonts w:hint="default" w:asci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/>
                <w:color w:val="auto"/>
                <w:sz w:val="21"/>
                <w:szCs w:val="21"/>
              </w:rPr>
              <w:t>课程论文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/>
                <w:color w:val="auto"/>
                <w:sz w:val="21"/>
                <w:szCs w:val="21"/>
              </w:rPr>
              <w:t>论文选题符合课程性质，选题范围适中，具有较高的研究价值和意义，表现出很强的问题意识。论证过程严谨，所使用的证据或材料充分，结论清晰，具有相当的说服力和解释力。文章结构合理，组织严密，连贯一致。语言表达准确，叙述清楚，所使用的教育专业术语规范。论文符合学术规范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/>
                <w:color w:val="auto"/>
                <w:sz w:val="21"/>
                <w:szCs w:val="21"/>
              </w:rPr>
              <w:t>论文选题恰当合理，具有较高的研究价值和意义，表现出较强的问题意识。论证过程较为严谨，所使用的证据或材料较为充分，结论清晰，具有较强的说服力和解释力。文章结构合理，组织较为严密，连贯一致。语言表达较为准确，叙述清楚，所使用的教育专业术语较为规范。论文基本符合学术规范，无明显错误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 w:ascii="Times New Roman"/>
                <w:color w:val="auto"/>
                <w:sz w:val="21"/>
                <w:szCs w:val="21"/>
              </w:rPr>
              <w:t>论文选题较为合理，具有一定的研究价值和意义，表现出一定的问题意识。论证过程具有一定的严谨性，所使用的证据或材料较为充分，结论清晰，具有一定的说服力和解释力。文章结构较为合理，组织较为严密。语言表达较为准确，叙述较为清楚，所使用的教育专业术语较为规范。论文基本符合学术规范，有部分错误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 w:ascii="Times New Roman"/>
                <w:color w:val="auto"/>
                <w:sz w:val="21"/>
                <w:szCs w:val="21"/>
              </w:rPr>
              <w:t>论文主题具有一定的研究价值和意义，但选题凝练不够，问题意识欠佳。论证过程较为合理但不太严谨，具有一定的证据或材料但不够充分，结论基本清晰。文章结构较为合理，组织具有一定的严密性，但存在部分不连贯现象。语言表达基本清楚，所使用的教育专业术语基本规范。论文基本符合学术规范，有部分错误。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 w:ascii="Times New Roman"/>
                <w:color w:val="auto"/>
                <w:sz w:val="21"/>
                <w:szCs w:val="21"/>
              </w:rPr>
              <w:t>论文选题不符合课程性质，或主题不明确论证过程随意，所使用的证据或材料极其不充分，结论不清晰。文章结构混乱，存在前后不连贯现象。语言不通顺，所使用的教育专业术语不规范。论文明显不符合学术规范，或存在抄袭现象。</w:t>
            </w:r>
          </w:p>
        </w:tc>
      </w:tr>
    </w:tbl>
    <w:p>
      <w:pPr>
        <w:pStyle w:val="3"/>
        <w:kinsoku w:val="0"/>
        <w:overflowPunct w:val="0"/>
        <w:snapToGrid w:val="0"/>
        <w:spacing w:before="0" w:beforeLines="0" w:after="120" w:afterLines="50"/>
        <w:ind w:left="0" w:firstLine="562" w:firstLineChars="200"/>
        <w:rPr>
          <w:rFonts w:hint="eastAsia" w:ascii="Times New Roman" w:eastAsia="黑体" w:cs="Times New Roman"/>
          <w:sz w:val="28"/>
          <w:szCs w:val="28"/>
        </w:rPr>
      </w:pPr>
    </w:p>
    <w:p>
      <w:pPr>
        <w:pStyle w:val="3"/>
        <w:kinsoku w:val="0"/>
        <w:overflowPunct w:val="0"/>
        <w:snapToGrid w:val="0"/>
        <w:spacing w:before="0" w:beforeLines="0" w:after="120" w:afterLines="50"/>
        <w:ind w:left="0" w:firstLine="562" w:firstLineChars="200"/>
        <w:rPr>
          <w:rFonts w:hint="default" w:ascii="Times New Roman" w:eastAsia="黑体" w:cs="Times New Roman"/>
          <w:sz w:val="28"/>
          <w:szCs w:val="28"/>
        </w:rPr>
      </w:pPr>
      <w:r>
        <w:rPr>
          <w:rFonts w:hint="eastAsia" w:ascii="Times New Roman" w:eastAsia="黑体" w:cs="Times New Roman"/>
          <w:sz w:val="28"/>
          <w:szCs w:val="28"/>
        </w:rPr>
        <w:t>五、其它说明</w:t>
      </w:r>
    </w:p>
    <w:p>
      <w:pPr>
        <w:snapToGrid w:val="0"/>
        <w:spacing w:beforeLines="0" w:afterLines="0" w:line="400" w:lineRule="exact"/>
        <w:ind w:firstLine="480" w:firstLineChars="200"/>
        <w:rPr>
          <w:rFonts w:hint="default" w:ascii="Times New Roman" w:cs="Times New Roman"/>
          <w:color w:val="000000"/>
          <w:sz w:val="24"/>
          <w:szCs w:val="24"/>
        </w:rPr>
      </w:pPr>
      <w:r>
        <w:rPr>
          <w:rFonts w:hint="eastAsia" w:ascii="Times New Roman" w:cs="Times New Roman"/>
          <w:color w:val="000000"/>
          <w:sz w:val="24"/>
          <w:szCs w:val="24"/>
        </w:rPr>
        <w:t>本课程大纲依据</w:t>
      </w:r>
      <w:r>
        <w:rPr>
          <w:rFonts w:hint="default" w:ascii="Times New Roman" w:cs="Times New Roman"/>
          <w:color w:val="000000"/>
          <w:sz w:val="24"/>
          <w:szCs w:val="24"/>
        </w:rPr>
        <w:t>2023</w:t>
      </w:r>
      <w:r>
        <w:rPr>
          <w:rFonts w:hint="eastAsia" w:ascii="Times New Roman" w:cs="Times New Roman"/>
          <w:color w:val="000000"/>
          <w:sz w:val="24"/>
          <w:szCs w:val="24"/>
        </w:rPr>
        <w:t>版</w:t>
      </w:r>
      <w:r>
        <w:rPr>
          <w:rFonts w:hint="eastAsia" w:ascii="Times New Roman" w:cs="Times New Roman"/>
          <w:color w:val="000000"/>
          <w:sz w:val="24"/>
          <w:szCs w:val="24"/>
          <w:lang w:eastAsia="zh-CN"/>
        </w:rPr>
        <w:t>旅游管理</w:t>
      </w:r>
      <w:r>
        <w:rPr>
          <w:rFonts w:hint="eastAsia" w:ascii="Times New Roman" w:cs="Times New Roman"/>
          <w:color w:val="000000"/>
          <w:sz w:val="24"/>
          <w:szCs w:val="24"/>
        </w:rPr>
        <w:t>专业人才培养方案，由</w:t>
      </w:r>
      <w:r>
        <w:rPr>
          <w:rFonts w:hint="eastAsia" w:ascii="Times New Roman" w:cs="Times New Roman"/>
          <w:color w:val="000000"/>
          <w:sz w:val="24"/>
          <w:szCs w:val="24"/>
          <w:lang w:eastAsia="zh-CN"/>
        </w:rPr>
        <w:t>管理学</w:t>
      </w:r>
      <w:r>
        <w:rPr>
          <w:rFonts w:hint="eastAsia" w:ascii="Times New Roman" w:cs="Times New Roman"/>
          <w:color w:val="000000"/>
          <w:sz w:val="24"/>
          <w:szCs w:val="24"/>
        </w:rPr>
        <w:t>院</w:t>
      </w:r>
      <w:r>
        <w:rPr>
          <w:rFonts w:hint="eastAsia" w:ascii="Times New Roman" w:cs="Times New Roman"/>
          <w:color w:val="000000"/>
          <w:sz w:val="24"/>
          <w:szCs w:val="24"/>
          <w:lang w:eastAsia="zh-CN"/>
        </w:rPr>
        <w:t>旅游管理</w:t>
      </w:r>
      <w:r>
        <w:rPr>
          <w:rFonts w:hint="eastAsia" w:ascii="Times New Roman" w:cs="Times New Roman"/>
          <w:color w:val="000000"/>
          <w:sz w:val="24"/>
          <w:szCs w:val="24"/>
        </w:rPr>
        <w:t>教学系讨论制定，</w:t>
      </w:r>
      <w:r>
        <w:rPr>
          <w:rFonts w:hint="eastAsia" w:ascii="Times New Roman" w:cs="Times New Roman"/>
          <w:color w:val="000000"/>
          <w:sz w:val="24"/>
          <w:szCs w:val="24"/>
          <w:lang w:eastAsia="zh-CN"/>
        </w:rPr>
        <w:t>管理学院</w:t>
      </w:r>
      <w:r>
        <w:rPr>
          <w:rFonts w:hint="eastAsia" w:ascii="Times New Roman" w:cs="Times New Roman"/>
          <w:color w:val="000000"/>
          <w:sz w:val="24"/>
          <w:szCs w:val="24"/>
        </w:rPr>
        <w:t>教学工作委员会审定，教务处审核批准，自</w:t>
      </w:r>
      <w:r>
        <w:rPr>
          <w:rFonts w:hint="eastAsia" w:ascii="Times New Roman" w:cs="Times New Roman"/>
          <w:color w:val="000000"/>
          <w:sz w:val="24"/>
          <w:szCs w:val="24"/>
          <w:lang w:val="en-US" w:eastAsia="zh-CN"/>
        </w:rPr>
        <w:t>2023</w:t>
      </w:r>
      <w:r>
        <w:rPr>
          <w:rFonts w:hint="eastAsia" w:ascii="Times New Roman" w:cs="Times New Roman"/>
          <w:color w:val="000000"/>
          <w:sz w:val="24"/>
          <w:szCs w:val="24"/>
        </w:rPr>
        <w:t>级开始执行。</w:t>
      </w:r>
    </w:p>
    <w:p>
      <w:pPr>
        <w:snapToGrid w:val="0"/>
        <w:spacing w:beforeLines="0" w:afterLines="0" w:line="400" w:lineRule="exact"/>
        <w:ind w:firstLine="440" w:firstLineChars="200"/>
        <w:rPr>
          <w:rFonts w:hint="default" w:ascii="Times New Roman" w:cs="Times New Roman"/>
          <w:color w:val="FF0000"/>
          <w:sz w:val="22"/>
          <w:szCs w:val="21"/>
        </w:rPr>
      </w:pPr>
    </w:p>
    <w:p>
      <w:pPr>
        <w:snapToGrid w:val="0"/>
        <w:spacing w:beforeLines="0" w:afterLines="0" w:line="400" w:lineRule="exact"/>
        <w:ind w:firstLine="440" w:firstLineChars="200"/>
        <w:rPr>
          <w:rFonts w:hint="default" w:ascii="Times New Roman" w:cs="Times New Roman"/>
          <w:color w:val="FF0000"/>
          <w:sz w:val="22"/>
          <w:szCs w:val="21"/>
        </w:rPr>
      </w:pPr>
    </w:p>
    <w:sectPr>
      <w:pgSz w:w="11910" w:h="16840"/>
      <w:pgMar w:top="1417" w:right="1417" w:bottom="1417" w:left="1417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明黑等宽">
    <w:altName w:val="黑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beforeLines="0" w:afterLines="0"/>
      <w:rPr>
        <w:rFonts w:hint="eastAsia"/>
        <w:sz w:val="18"/>
        <w:szCs w:val="22"/>
      </w:rPr>
    </w:pPr>
    <w:r>
      <w:rPr>
        <w:rFonts w:hint="default"/>
        <w:sz w:val="18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spacing w:beforeLines="0" w:afterLines="0"/>
                            <w:rPr>
                              <w:rFonts w:hint="eastAsia"/>
                              <w:sz w:val="18"/>
                              <w:szCs w:val="22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szCs w:val="2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szCs w:val="22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spacing w:beforeLines="0" w:afterLines="0"/>
                      <w:rPr>
                        <w:rFonts w:hint="eastAsia"/>
                        <w:sz w:val="18"/>
                        <w:szCs w:val="22"/>
                      </w:rPr>
                    </w:pPr>
                    <w:r>
                      <w:rPr>
                        <w:rFonts w:hint="eastAsia"/>
                        <w:sz w:val="18"/>
                        <w:szCs w:val="22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szCs w:val="22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szCs w:val="22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szCs w:val="22"/>
                      </w:rPr>
                      <w:t>1</w:t>
                    </w:r>
                    <w:r>
                      <w:rPr>
                        <w:rFonts w:hint="eastAsia"/>
                        <w:sz w:val="18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10"/>
  <w:drawingGridVerticalSpacing w:val="120"/>
  <w:displayHorizontalDrawingGridEvery w:val="1"/>
  <w:displayVerticalDrawingGridEvery w:val="1"/>
  <w:doNotShadeFormData w:val="1"/>
  <w:noPunctuationKerning w:val="1"/>
  <w:characterSpacingControl w:val="doNotCompress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wMTI3ZWZiNDY0NDNmYjBhZDc0ODc2ZjE0NmIzZDkifQ=="/>
  </w:docVars>
  <w:rsids>
    <w:rsidRoot w:val="00172A27"/>
    <w:rsid w:val="02A4456C"/>
    <w:rsid w:val="0CC25978"/>
    <w:rsid w:val="0FDC470E"/>
    <w:rsid w:val="118E286E"/>
    <w:rsid w:val="11C91AF8"/>
    <w:rsid w:val="12DB5EF3"/>
    <w:rsid w:val="1C16468F"/>
    <w:rsid w:val="1ED61265"/>
    <w:rsid w:val="1EF721A8"/>
    <w:rsid w:val="20AA4157"/>
    <w:rsid w:val="27D843EB"/>
    <w:rsid w:val="28E633D8"/>
    <w:rsid w:val="34937491"/>
    <w:rsid w:val="35831DBC"/>
    <w:rsid w:val="36C71B83"/>
    <w:rsid w:val="37321E9B"/>
    <w:rsid w:val="3C916C29"/>
    <w:rsid w:val="43BF2BD7"/>
    <w:rsid w:val="4550785F"/>
    <w:rsid w:val="47BB30D3"/>
    <w:rsid w:val="4EE904BF"/>
    <w:rsid w:val="51510BE7"/>
    <w:rsid w:val="550B5DAA"/>
    <w:rsid w:val="571F26F3"/>
    <w:rsid w:val="62457A71"/>
    <w:rsid w:val="666E6F6C"/>
    <w:rsid w:val="6A9346EA"/>
    <w:rsid w:val="6AFE1107"/>
    <w:rsid w:val="6B714E67"/>
    <w:rsid w:val="6BC701FF"/>
    <w:rsid w:val="70A628A5"/>
    <w:rsid w:val="72BC63B0"/>
    <w:rsid w:val="76DB2B7D"/>
    <w:rsid w:val="776A1CF5"/>
    <w:rsid w:val="7FD66F0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iPriority="1" w:semiHidden="0" w:name="heading 1"/>
    <w:lsdException w:qFormat="1" w:uiPriority="1" w:semiHidden="0" w:name="heading 2"/>
    <w:lsdException w:qFormat="1" w:uiPriority="1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35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10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semiHidden="0" w:name="Default Paragraph Font"/>
    <w:lsdException w:qFormat="1" w:uiPriority="1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11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iPriority="99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iPriority="99" w:semiHidden="0" w:name="Balloon Text"/>
    <w:lsdException w:qFormat="1" w:unhideWhenUsed="0" w:uiPriority="3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nhideWhenUsed/>
    <w:qFormat/>
    <w:uiPriority w:val="1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" w:hAnsi="Times New Roman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autoRedefine/>
    <w:unhideWhenUsed/>
    <w:qFormat/>
    <w:uiPriority w:val="1"/>
    <w:pPr>
      <w:spacing w:beforeLines="0" w:afterLines="0"/>
      <w:ind w:left="1475" w:right="1873"/>
      <w:jc w:val="center"/>
      <w:outlineLvl w:val="0"/>
    </w:pPr>
    <w:rPr>
      <w:rFonts w:hint="eastAsia"/>
      <w:sz w:val="48"/>
      <w:szCs w:val="48"/>
    </w:rPr>
  </w:style>
  <w:style w:type="paragraph" w:styleId="3">
    <w:name w:val="heading 2"/>
    <w:basedOn w:val="1"/>
    <w:next w:val="1"/>
    <w:link w:val="19"/>
    <w:autoRedefine/>
    <w:unhideWhenUsed/>
    <w:qFormat/>
    <w:uiPriority w:val="1"/>
    <w:pPr>
      <w:spacing w:before="61" w:beforeLines="0" w:afterLines="0"/>
      <w:ind w:left="642"/>
      <w:outlineLvl w:val="1"/>
    </w:pPr>
    <w:rPr>
      <w:rFonts w:hint="eastAsia" w:ascii="明黑等宽" w:eastAsia="明黑等宽" w:cs="明黑等宽"/>
      <w:b/>
      <w:sz w:val="28"/>
      <w:szCs w:val="28"/>
    </w:rPr>
  </w:style>
  <w:style w:type="paragraph" w:styleId="4">
    <w:name w:val="heading 3"/>
    <w:basedOn w:val="1"/>
    <w:next w:val="1"/>
    <w:link w:val="26"/>
    <w:autoRedefine/>
    <w:unhideWhenUsed/>
    <w:qFormat/>
    <w:uiPriority w:val="1"/>
    <w:pPr>
      <w:spacing w:before="1" w:beforeLines="0" w:afterLines="0"/>
      <w:ind w:left="220"/>
      <w:outlineLvl w:val="2"/>
    </w:pPr>
    <w:rPr>
      <w:rFonts w:hint="eastAsia" w:ascii="明黑等宽" w:eastAsia="明黑等宽" w:cs="明黑等宽"/>
      <w:b/>
      <w:sz w:val="24"/>
      <w:szCs w:val="24"/>
    </w:rPr>
  </w:style>
  <w:style w:type="character" w:default="1" w:styleId="12">
    <w:name w:val="Default Paragraph Font"/>
    <w:autoRedefine/>
    <w:unhideWhenUsed/>
    <w:qFormat/>
    <w:uiPriority w:val="1"/>
    <w:rPr>
      <w:rFonts w:hint="default"/>
      <w:sz w:val="24"/>
      <w:szCs w:val="24"/>
    </w:rPr>
  </w:style>
  <w:style w:type="table" w:default="1" w:styleId="11">
    <w:name w:val="Normal Table"/>
    <w:autoRedefine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4"/>
    <w:autoRedefine/>
    <w:unhideWhenUsed/>
    <w:qFormat/>
    <w:uiPriority w:val="99"/>
    <w:pPr>
      <w:autoSpaceDE/>
      <w:autoSpaceDN/>
      <w:adjustRightInd/>
      <w:spacing w:beforeLines="0" w:afterLines="0"/>
    </w:pPr>
    <w:rPr>
      <w:rFonts w:hint="eastAsia" w:ascii="Calibri" w:hAnsi="Calibri" w:cs="Times New Roman"/>
      <w:kern w:val="2"/>
      <w:sz w:val="21"/>
      <w:szCs w:val="22"/>
    </w:rPr>
  </w:style>
  <w:style w:type="paragraph" w:styleId="6">
    <w:name w:val="Body Text"/>
    <w:basedOn w:val="1"/>
    <w:link w:val="25"/>
    <w:autoRedefine/>
    <w:unhideWhenUsed/>
    <w:qFormat/>
    <w:uiPriority w:val="1"/>
    <w:pPr>
      <w:spacing w:beforeLines="0" w:afterLines="0"/>
    </w:pPr>
    <w:rPr>
      <w:rFonts w:hint="eastAsia"/>
      <w:sz w:val="24"/>
      <w:szCs w:val="24"/>
    </w:rPr>
  </w:style>
  <w:style w:type="paragraph" w:styleId="7">
    <w:name w:val="Balloon Text"/>
    <w:basedOn w:val="1"/>
    <w:link w:val="28"/>
    <w:autoRedefine/>
    <w:unhideWhenUsed/>
    <w:qFormat/>
    <w:uiPriority w:val="99"/>
    <w:pPr>
      <w:spacing w:beforeLines="0" w:afterLines="0"/>
    </w:pPr>
    <w:rPr>
      <w:rFonts w:hint="eastAsia"/>
      <w:sz w:val="18"/>
      <w:szCs w:val="18"/>
    </w:rPr>
  </w:style>
  <w:style w:type="paragraph" w:styleId="8">
    <w:name w:val="footer"/>
    <w:basedOn w:val="1"/>
    <w:link w:val="32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beforeLines="0" w:afterLines="0"/>
    </w:pPr>
    <w:rPr>
      <w:rFonts w:hint="eastAsia"/>
      <w:sz w:val="18"/>
      <w:szCs w:val="22"/>
    </w:rPr>
  </w:style>
  <w:style w:type="paragraph" w:styleId="9">
    <w:name w:val="header"/>
    <w:basedOn w:val="1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beforeLines="0" w:afterLines="0"/>
      <w:jc w:val="both"/>
    </w:pPr>
    <w:rPr>
      <w:rFonts w:hint="eastAsia"/>
      <w:sz w:val="18"/>
      <w:szCs w:val="22"/>
    </w:rPr>
  </w:style>
  <w:style w:type="paragraph" w:styleId="10">
    <w:name w:val="Normal (Web)"/>
    <w:basedOn w:val="1"/>
    <w:autoRedefine/>
    <w:unhideWhenUsed/>
    <w:qFormat/>
    <w:uiPriority w:val="99"/>
    <w:pPr>
      <w:widowControl/>
      <w:autoSpaceDE/>
      <w:autoSpaceDN/>
      <w:adjustRightInd/>
      <w:spacing w:before="100" w:beforeLines="0" w:beforeAutospacing="1" w:after="100" w:afterLines="0" w:afterAutospacing="1"/>
    </w:pPr>
    <w:rPr>
      <w:rFonts w:hint="eastAsia" w:hAnsi="宋体"/>
      <w:sz w:val="24"/>
      <w:szCs w:val="24"/>
    </w:rPr>
  </w:style>
  <w:style w:type="character" w:styleId="13">
    <w:name w:val="Strong"/>
    <w:basedOn w:val="12"/>
    <w:autoRedefine/>
    <w:unhideWhenUsed/>
    <w:qFormat/>
    <w:uiPriority w:val="99"/>
    <w:rPr>
      <w:rFonts w:hint="default" w:cs="Times New Roman"/>
      <w:b/>
      <w:sz w:val="24"/>
      <w:szCs w:val="24"/>
    </w:rPr>
  </w:style>
  <w:style w:type="character" w:styleId="14">
    <w:name w:val="annotation reference"/>
    <w:basedOn w:val="12"/>
    <w:autoRedefine/>
    <w:unhideWhenUsed/>
    <w:qFormat/>
    <w:uiPriority w:val="99"/>
    <w:rPr>
      <w:rFonts w:hint="default" w:cs="Times New Roman"/>
      <w:sz w:val="21"/>
      <w:szCs w:val="21"/>
    </w:rPr>
  </w:style>
  <w:style w:type="paragraph" w:customStyle="1" w:styleId="15">
    <w:name w:val="Table Paragraph"/>
    <w:basedOn w:val="1"/>
    <w:autoRedefine/>
    <w:unhideWhenUsed/>
    <w:qFormat/>
    <w:uiPriority w:val="1"/>
    <w:pPr>
      <w:spacing w:beforeLines="0" w:afterLines="0"/>
    </w:pPr>
    <w:rPr>
      <w:rFonts w:hint="eastAsia"/>
      <w:sz w:val="24"/>
      <w:szCs w:val="24"/>
    </w:rPr>
  </w:style>
  <w:style w:type="paragraph" w:customStyle="1" w:styleId="16">
    <w:name w:val="列出段落2"/>
    <w:basedOn w:val="1"/>
    <w:autoRedefine/>
    <w:unhideWhenUsed/>
    <w:qFormat/>
    <w:uiPriority w:val="99"/>
    <w:pPr>
      <w:autoSpaceDE/>
      <w:autoSpaceDN/>
      <w:adjustRightInd/>
      <w:spacing w:beforeLines="0" w:afterLines="0"/>
      <w:ind w:firstLine="420" w:firstLineChars="200"/>
      <w:jc w:val="both"/>
    </w:pPr>
    <w:rPr>
      <w:rFonts w:hint="eastAsia" w:ascii="Times New Roman" w:cs="Times New Roman"/>
      <w:kern w:val="2"/>
      <w:sz w:val="21"/>
      <w:szCs w:val="24"/>
    </w:rPr>
  </w:style>
  <w:style w:type="paragraph" w:styleId="17">
    <w:name w:val="List Paragraph"/>
    <w:basedOn w:val="1"/>
    <w:autoRedefine/>
    <w:unhideWhenUsed/>
    <w:qFormat/>
    <w:uiPriority w:val="34"/>
    <w:pPr>
      <w:spacing w:before="154" w:beforeLines="0" w:afterLines="0"/>
      <w:ind w:left="220" w:hanging="360"/>
    </w:pPr>
    <w:rPr>
      <w:rFonts w:hint="eastAsia"/>
      <w:sz w:val="24"/>
      <w:szCs w:val="24"/>
    </w:rPr>
  </w:style>
  <w:style w:type="character" w:customStyle="1" w:styleId="18">
    <w:name w:val="15"/>
    <w:basedOn w:val="12"/>
    <w:autoRedefine/>
    <w:unhideWhenUsed/>
    <w:qFormat/>
    <w:uiPriority w:val="0"/>
    <w:rPr>
      <w:rFonts w:hint="default" w:ascii="Calibri" w:hAnsi="Times New Roman" w:eastAsia="宋体" w:cs="Calibri"/>
      <w:sz w:val="21"/>
      <w:szCs w:val="21"/>
    </w:rPr>
  </w:style>
  <w:style w:type="character" w:customStyle="1" w:styleId="19">
    <w:name w:val="标题 2 字符"/>
    <w:basedOn w:val="12"/>
    <w:link w:val="3"/>
    <w:autoRedefine/>
    <w:unhideWhenUsed/>
    <w:qFormat/>
    <w:locked/>
    <w:uiPriority w:val="9"/>
    <w:rPr>
      <w:rFonts w:hint="default" w:ascii="Cambria" w:hAnsi="Times New Roman" w:eastAsia="宋体" w:cs="Cambria"/>
      <w:b/>
      <w:sz w:val="32"/>
      <w:szCs w:val="32"/>
    </w:rPr>
  </w:style>
  <w:style w:type="character" w:customStyle="1" w:styleId="20">
    <w:name w:val="正文文本 字符"/>
    <w:basedOn w:val="12"/>
    <w:autoRedefine/>
    <w:unhideWhenUsed/>
    <w:qFormat/>
    <w:uiPriority w:val="99"/>
    <w:rPr>
      <w:rFonts w:hint="eastAsia" w:ascii="宋体" w:hAnsi="Times New Roman" w:eastAsia="宋体" w:cs="宋体"/>
      <w:sz w:val="22"/>
      <w:szCs w:val="24"/>
    </w:rPr>
  </w:style>
  <w:style w:type="character" w:customStyle="1" w:styleId="21">
    <w:name w:val="style121"/>
    <w:basedOn w:val="12"/>
    <w:autoRedefine/>
    <w:unhideWhenUsed/>
    <w:qFormat/>
    <w:uiPriority w:val="0"/>
    <w:rPr>
      <w:rFonts w:hint="default" w:cs="Times New Roman"/>
      <w:sz w:val="22"/>
      <w:szCs w:val="22"/>
    </w:rPr>
  </w:style>
  <w:style w:type="character" w:customStyle="1" w:styleId="22">
    <w:name w:val="页眉 字符"/>
    <w:basedOn w:val="12"/>
    <w:link w:val="9"/>
    <w:autoRedefine/>
    <w:unhideWhenUsed/>
    <w:qFormat/>
    <w:uiPriority w:val="99"/>
    <w:rPr>
      <w:rFonts w:hint="eastAsia" w:ascii="宋体" w:hAnsi="Times New Roman" w:eastAsia="宋体" w:cs="宋体"/>
      <w:sz w:val="18"/>
      <w:szCs w:val="18"/>
    </w:rPr>
  </w:style>
  <w:style w:type="character" w:customStyle="1" w:styleId="23">
    <w:name w:val="link-new"/>
    <w:basedOn w:val="12"/>
    <w:autoRedefine/>
    <w:unhideWhenUsed/>
    <w:qFormat/>
    <w:uiPriority w:val="0"/>
    <w:rPr>
      <w:rFonts w:hint="default" w:cs="Times New Roman"/>
      <w:sz w:val="24"/>
      <w:szCs w:val="24"/>
    </w:rPr>
  </w:style>
  <w:style w:type="character" w:customStyle="1" w:styleId="24">
    <w:name w:val="批注文字 字符1"/>
    <w:basedOn w:val="12"/>
    <w:link w:val="5"/>
    <w:autoRedefine/>
    <w:unhideWhenUsed/>
    <w:qFormat/>
    <w:locked/>
    <w:uiPriority w:val="99"/>
    <w:rPr>
      <w:rFonts w:hint="default" w:cs="Times New Roman"/>
      <w:sz w:val="22"/>
      <w:szCs w:val="22"/>
    </w:rPr>
  </w:style>
  <w:style w:type="character" w:customStyle="1" w:styleId="25">
    <w:name w:val="正文文本 字符1"/>
    <w:basedOn w:val="12"/>
    <w:link w:val="6"/>
    <w:autoRedefine/>
    <w:unhideWhenUsed/>
    <w:qFormat/>
    <w:locked/>
    <w:uiPriority w:val="99"/>
    <w:rPr>
      <w:rFonts w:hint="eastAsia" w:ascii="宋体" w:hAnsi="Times New Roman" w:eastAsia="宋体" w:cs="宋体"/>
      <w:sz w:val="22"/>
      <w:szCs w:val="24"/>
    </w:rPr>
  </w:style>
  <w:style w:type="character" w:customStyle="1" w:styleId="26">
    <w:name w:val="标题 3 字符"/>
    <w:basedOn w:val="12"/>
    <w:link w:val="4"/>
    <w:autoRedefine/>
    <w:unhideWhenUsed/>
    <w:qFormat/>
    <w:uiPriority w:val="9"/>
    <w:rPr>
      <w:rFonts w:hint="eastAsia" w:ascii="宋体" w:hAnsi="Times New Roman" w:eastAsia="宋体" w:cs="宋体"/>
      <w:b/>
      <w:sz w:val="32"/>
      <w:szCs w:val="32"/>
    </w:rPr>
  </w:style>
  <w:style w:type="character" w:customStyle="1" w:styleId="27">
    <w:name w:val="标题 1 字符"/>
    <w:basedOn w:val="12"/>
    <w:link w:val="2"/>
    <w:autoRedefine/>
    <w:unhideWhenUsed/>
    <w:qFormat/>
    <w:uiPriority w:val="9"/>
    <w:rPr>
      <w:rFonts w:hint="eastAsia" w:ascii="宋体" w:hAnsi="Times New Roman" w:eastAsia="宋体" w:cs="宋体"/>
      <w:b/>
      <w:kern w:val="44"/>
      <w:sz w:val="44"/>
      <w:szCs w:val="44"/>
    </w:rPr>
  </w:style>
  <w:style w:type="character" w:customStyle="1" w:styleId="28">
    <w:name w:val="批注框文本 字符1"/>
    <w:basedOn w:val="12"/>
    <w:link w:val="7"/>
    <w:autoRedefine/>
    <w:unhideWhenUsed/>
    <w:qFormat/>
    <w:locked/>
    <w:uiPriority w:val="99"/>
    <w:rPr>
      <w:rFonts w:hint="eastAsia" w:ascii="宋体" w:hAnsi="Times New Roman" w:eastAsia="宋体" w:cs="宋体"/>
      <w:sz w:val="18"/>
      <w:szCs w:val="18"/>
    </w:rPr>
  </w:style>
  <w:style w:type="character" w:customStyle="1" w:styleId="29">
    <w:name w:val="10"/>
    <w:basedOn w:val="12"/>
    <w:autoRedefine/>
    <w:unhideWhenUsed/>
    <w:qFormat/>
    <w:uiPriority w:val="0"/>
    <w:rPr>
      <w:rFonts w:hint="default" w:ascii="Calibri" w:hAnsi="Times New Roman" w:eastAsia="宋体" w:cs="Calibri"/>
      <w:sz w:val="24"/>
      <w:szCs w:val="24"/>
    </w:rPr>
  </w:style>
  <w:style w:type="character" w:customStyle="1" w:styleId="30">
    <w:name w:val="批注文字 字符"/>
    <w:basedOn w:val="12"/>
    <w:autoRedefine/>
    <w:unhideWhenUsed/>
    <w:qFormat/>
    <w:uiPriority w:val="99"/>
    <w:rPr>
      <w:rFonts w:hint="eastAsia" w:ascii="宋体" w:hAnsi="Times New Roman" w:eastAsia="宋体" w:cs="宋体"/>
      <w:sz w:val="22"/>
      <w:szCs w:val="24"/>
    </w:rPr>
  </w:style>
  <w:style w:type="character" w:customStyle="1" w:styleId="31">
    <w:name w:val="批注框文本 字符"/>
    <w:basedOn w:val="12"/>
    <w:autoRedefine/>
    <w:unhideWhenUsed/>
    <w:qFormat/>
    <w:uiPriority w:val="99"/>
    <w:rPr>
      <w:rFonts w:hint="eastAsia" w:ascii="宋体" w:hAnsi="Times New Roman" w:eastAsia="宋体" w:cs="宋体"/>
      <w:sz w:val="18"/>
      <w:szCs w:val="18"/>
    </w:rPr>
  </w:style>
  <w:style w:type="character" w:customStyle="1" w:styleId="32">
    <w:name w:val="页脚 字符"/>
    <w:basedOn w:val="12"/>
    <w:link w:val="8"/>
    <w:autoRedefine/>
    <w:unhideWhenUsed/>
    <w:qFormat/>
    <w:uiPriority w:val="99"/>
    <w:rPr>
      <w:rFonts w:hint="eastAsia" w:ascii="宋体" w:hAnsi="Times New Roman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9</Pages>
  <Words>5697</Words>
  <Characters>5921</Characters>
  <TotalTime>0</TotalTime>
  <ScaleCrop>false</ScaleCrop>
  <LinksUpToDate>false</LinksUpToDate>
  <CharactersWithSpaces>5985</CharactersWithSpaces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2023-07-26T07:30:00Z</dcterms:created>
  <dc:creator>Administrator</dc:creator>
  <cp:lastModifiedBy>唐光海</cp:lastModifiedBy>
  <cp:lastPrinted>2023-07-27T03:51:00Z</cp:lastPrinted>
  <dcterms:modified xsi:type="dcterms:W3CDTF">2024-03-19T15:14:03Z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A9CD630994DE4F1D85EC04A4E6C36635_13</vt:lpwstr>
  </property>
</Properties>
</file>