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beforeLines="0" w:afterLines="0"/>
        <w:jc w:val="center"/>
        <w:rPr>
          <w:rFonts w:hint="default" w:ascii="Times New Roman" w:eastAsia="黑体" w:cs="Times New Roman"/>
          <w:b/>
          <w:sz w:val="32"/>
          <w:szCs w:val="32"/>
        </w:rPr>
      </w:pPr>
      <w:r>
        <w:rPr>
          <w:rFonts w:hint="eastAsia" w:ascii="Times New Roman" w:eastAsia="黑体" w:cs="Times New Roman"/>
          <w:b/>
          <w:sz w:val="32"/>
          <w:szCs w:val="32"/>
        </w:rPr>
        <w:t>《民族旅游策划》课程教学大纲</w:t>
      </w:r>
    </w:p>
    <w:p>
      <w:pPr>
        <w:spacing w:beforeLines="0" w:afterLines="0" w:line="360" w:lineRule="auto"/>
        <w:rPr>
          <w:rFonts w:hint="default" w:ascii="Times New Roman" w:eastAsia="明黑等宽" w:cs="Times New Roman"/>
          <w:b/>
          <w:sz w:val="28"/>
          <w:szCs w:val="28"/>
        </w:rPr>
      </w:pPr>
    </w:p>
    <w:p>
      <w:pPr>
        <w:snapToGrid w:val="0"/>
        <w:spacing w:beforeLines="0" w:afterLines="0" w:line="360" w:lineRule="auto"/>
        <w:rPr>
          <w:rFonts w:hint="default" w:ascii="Times New Roman" w:eastAsia="明黑等宽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一、课程简介</w:t>
      </w:r>
    </w:p>
    <w:tbl>
      <w:tblPr>
        <w:tblStyle w:val="11"/>
        <w:tblW w:w="4996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2"/>
        <w:gridCol w:w="1848"/>
        <w:gridCol w:w="1386"/>
        <w:gridCol w:w="1243"/>
        <w:gridCol w:w="685"/>
        <w:gridCol w:w="500"/>
        <w:gridCol w:w="726"/>
        <w:gridCol w:w="1415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</w:trPr>
        <w:tc>
          <w:tcPr>
            <w:tcW w:w="79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课程中文名</w:t>
            </w:r>
          </w:p>
        </w:tc>
        <w:tc>
          <w:tcPr>
            <w:tcW w:w="4201" w:type="pct"/>
            <w:gridSpan w:val="7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both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民族旅游策划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798" w:type="pct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课程英文名</w:t>
            </w:r>
          </w:p>
        </w:tc>
        <w:tc>
          <w:tcPr>
            <w:tcW w:w="2779" w:type="pct"/>
            <w:gridSpan w:val="4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  <w:t>Ethnic tourism planning</w:t>
            </w:r>
          </w:p>
        </w:tc>
        <w:tc>
          <w:tcPr>
            <w:tcW w:w="660" w:type="pct"/>
            <w:gridSpan w:val="2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</w:rPr>
              <w:t>双语授课</w:t>
            </w:r>
          </w:p>
        </w:tc>
        <w:tc>
          <w:tcPr>
            <w:tcW w:w="761" w:type="pct"/>
            <w:tcBorders>
              <w:top w:val="single" w:color="auto" w:sz="12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是</w:t>
            </w:r>
            <w:r>
              <w:rPr>
                <w:rFonts w:hint="default" w:ascii="Times New Roman" w:cs="Times New Roman"/>
                <w:kern w:val="2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课程代码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课程学分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b/>
                <w:kern w:val="2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总学时数</w:t>
            </w:r>
          </w:p>
        </w:tc>
        <w:tc>
          <w:tcPr>
            <w:tcW w:w="11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32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（含实践</w:t>
            </w:r>
            <w:r>
              <w:rPr>
                <w:rFonts w:hint="eastAsia" w:ascii="Times New Roman" w:cs="Times New Roman"/>
                <w:sz w:val="21"/>
                <w:szCs w:val="21"/>
              </w:rPr>
              <w:t>8学时</w:t>
            </w:r>
            <w:r>
              <w:rPr>
                <w:rFonts w:hint="eastAsia" w:ascii="Times New Roman" w:cs="Times New Roman"/>
                <w:kern w:val="2"/>
                <w:sz w:val="21"/>
                <w:szCs w:val="21"/>
                <w:lang w:bidi="ar"/>
              </w:rPr>
              <w:t>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课程类别</w:t>
            </w:r>
          </w:p>
        </w:tc>
        <w:tc>
          <w:tcPr>
            <w:tcW w:w="9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□通识教育课程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□公共基础课程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☑专业教育课程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□综合实践课程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□教师教育课程</w:t>
            </w:r>
          </w:p>
        </w:tc>
        <w:tc>
          <w:tcPr>
            <w:tcW w:w="74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课程性质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□必修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☑选修</w:t>
            </w:r>
          </w:p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□其他</w:t>
            </w:r>
          </w:p>
        </w:tc>
        <w:tc>
          <w:tcPr>
            <w:tcW w:w="638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hAnsi="宋体"/>
                <w:b/>
                <w:kern w:val="2"/>
                <w:sz w:val="21"/>
                <w:szCs w:val="21"/>
              </w:rPr>
            </w:pPr>
            <w:r>
              <w:rPr>
                <w:rFonts w:hint="eastAsia" w:hAnsi="宋体"/>
                <w:b/>
                <w:kern w:val="2"/>
                <w:sz w:val="21"/>
                <w:szCs w:val="21"/>
              </w:rPr>
              <w:t>课程形态</w:t>
            </w:r>
          </w:p>
        </w:tc>
        <w:tc>
          <w:tcPr>
            <w:tcW w:w="1152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□线上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☑线下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线上线下混合式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社会实践</w:t>
            </w:r>
          </w:p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  <w:lang w:bidi="ar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☑虚拟仿真实验教学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考核方式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hAnsi="宋体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□闭卷  □开卷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☑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课程论文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课程作品  ☑汇报展示  </w:t>
            </w:r>
            <w:r>
              <w:rPr>
                <w:rFonts w:hint="eastAsia" w:hAnsi="宋体"/>
                <w:kern w:val="2"/>
                <w:sz w:val="21"/>
                <w:szCs w:val="21"/>
                <w:lang w:eastAsia="zh-CN" w:bidi="ar"/>
              </w:rPr>
              <w:t>□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报告  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 xml:space="preserve">☑课堂表现  □阶段性测试  ☑平时作业  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 xml:space="preserve"> </w:t>
            </w:r>
            <w:r>
              <w:rPr>
                <w:rFonts w:hint="eastAsia" w:hAnsi="宋体"/>
                <w:kern w:val="2"/>
                <w:sz w:val="21"/>
                <w:szCs w:val="21"/>
                <w:lang w:bidi="ar"/>
              </w:rPr>
              <w:t>□</w:t>
            </w:r>
            <w:r>
              <w:rPr>
                <w:rFonts w:hint="eastAsia" w:hAnsi="宋体"/>
                <w:sz w:val="21"/>
                <w:szCs w:val="21"/>
                <w:lang w:bidi="ar"/>
              </w:rPr>
              <w:t>其他 （可多选）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开课学院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管理学院</w:t>
            </w: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</w:t>
            </w:r>
          </w:p>
          <w:p>
            <w:pPr>
              <w:snapToGrid w:val="0"/>
              <w:spacing w:beforeLines="0" w:afterLines="0" w:line="400" w:lineRule="exact"/>
              <w:jc w:val="both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系</w:t>
            </w: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  <w:t>(</w:t>
            </w: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教研室</w:t>
            </w:r>
            <w:r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  <w:t>)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旅游管理系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7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面向专业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宋体" w:cs="Times New Roman"/>
                <w:b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旅游管理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 xml:space="preserve"> 旅游对口高职</w:t>
            </w:r>
            <w:bookmarkStart w:id="0" w:name="_GoBack"/>
            <w:bookmarkEnd w:id="0"/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开课学期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第6学期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课程负责人</w:t>
            </w:r>
          </w:p>
        </w:tc>
        <w:tc>
          <w:tcPr>
            <w:tcW w:w="1741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66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审核人</w:t>
            </w:r>
          </w:p>
        </w:tc>
        <w:tc>
          <w:tcPr>
            <w:tcW w:w="1790" w:type="pct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先修课程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eastAsia="宋体" w:cs="Times New Roman"/>
                <w:color w:val="auto"/>
                <w:kern w:val="2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旅游规划与开发、旅游市场营销学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后续课程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选用教材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6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参考书目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周作明.旅游策划学新论[M].上海:上海文化出版社,2015.8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2.李庆雷.旅游策划:理论与实践[M].哈尔滨:哈尔滨工程大学出版社，2013.1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kern w:val="2"/>
                <w:sz w:val="21"/>
                <w:szCs w:val="21"/>
                <w:lang w:bidi="ar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课程资源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798" w:type="pct"/>
            <w:tcBorders>
              <w:top w:val="single" w:color="auto" w:sz="4" w:space="0"/>
              <w:left w:val="single" w:color="auto" w:sz="12" w:space="0"/>
              <w:bottom w:val="single" w:color="auto" w:sz="12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kern w:val="2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kern w:val="2"/>
                <w:sz w:val="21"/>
                <w:szCs w:val="21"/>
                <w:lang w:bidi="ar"/>
              </w:rPr>
              <w:t>课程简介</w:t>
            </w:r>
          </w:p>
        </w:tc>
        <w:tc>
          <w:tcPr>
            <w:tcW w:w="420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12" w:space="0"/>
              <w:right w:val="single" w:color="auto" w:sz="12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《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民族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旅游策划》是一门以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规划学、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营销学、策划学等学科为基础，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旨在培养学生旅游规划、旅游市场营销领域的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经营思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维和能力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的细分学科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开设《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民族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旅游策划》课程总的教学目的是培养和训练学生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关于民族旅游规划、策划和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市场营销的实际操作能力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。通过旅游策划程序、旅游策划思维方法、市场环境分析、旅游策划撰写等内容的学习，学生能够基于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市场调查和分析基础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，进行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创意性的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旅游策划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实践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创造新的生活方式和消费观念，唤取消费者的购买愿望，并通过企业的生产经营活动，向消费者提供能使其满意的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民族旅游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产品或服务，引导他们进行消费，把潜在的消费者转化为现实的消费者。</w:t>
            </w:r>
          </w:p>
          <w:p>
            <w:pPr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</w:tbl>
    <w:p>
      <w:pPr>
        <w:rPr>
          <w:rFonts w:hint="eastAsia"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br w:type="page"/>
      </w:r>
    </w:p>
    <w:p>
      <w:pPr>
        <w:snapToGrid w:val="0"/>
        <w:spacing w:beforeLines="0" w:afterLines="0" w:line="360" w:lineRule="auto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二、课程目标</w:t>
      </w:r>
    </w:p>
    <w:p>
      <w:pPr>
        <w:pStyle w:val="17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0" w:beforeLines="0" w:afterLines="0" w:line="320" w:lineRule="exact"/>
        <w:ind w:left="0" w:firstLine="0"/>
        <w:jc w:val="center"/>
        <w:textAlignment w:val="auto"/>
        <w:rPr>
          <w:rFonts w:hint="default" w:ascii="Times New Roman" w:cs="Times New Roman"/>
          <w:b/>
          <w:sz w:val="24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 1  </w:t>
      </w:r>
      <w:r>
        <w:rPr>
          <w:rFonts w:hint="eastAsia" w:ascii="Times New Roman" w:cs="Times New Roman"/>
          <w:b/>
          <w:sz w:val="21"/>
          <w:szCs w:val="21"/>
        </w:rPr>
        <w:t>课程目标</w:t>
      </w:r>
    </w:p>
    <w:tbl>
      <w:tblPr>
        <w:tblStyle w:val="11"/>
        <w:tblW w:w="4997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50"/>
        <w:gridCol w:w="793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序号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具体课程目标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6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2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综合素养。树立辩证唯物主义和历史唯物主义世界观，</w:t>
            </w:r>
            <w:r>
              <w:rPr>
                <w:rFonts w:hint="eastAsia" w:ascii="Times New Roman" w:cs="Times New Roman"/>
                <w:color w:val="000000"/>
                <w:sz w:val="21"/>
                <w:szCs w:val="21"/>
                <w:lang w:eastAsia="zh-CN"/>
              </w:rPr>
              <w:t>铸牢中华民族共同体意识，尊重少数民族文化多样性；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具有良好的专业理论修养、较高的审美情趣和良好的人文素养，具有积极乐观的生活、工作态度；具有健康的体魄和心理素质，具备稳定、向上、坚强、恒久的情感力、意志力和人格魅力；具有团队协作、沟通交流的能力；具能信息检索和处理的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9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3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专业知识。本专业必备的</w:t>
            </w:r>
            <w:r>
              <w:rPr>
                <w:rFonts w:hint="eastAsia" w:ascii="Times New Roman" w:cs="Times New Roman"/>
                <w:color w:val="auto"/>
                <w:kern w:val="2"/>
                <w:sz w:val="21"/>
                <w:szCs w:val="21"/>
                <w:lang w:eastAsia="zh-CN"/>
              </w:rPr>
              <w:t>旅游学、策划学、民族学</w:t>
            </w: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、管理学等学科知识；必备的英语、计算机、高等数学及其应用等基础知识。具备市场调研与统计分析、消费心理行为分析、旅游资源分析、旅游规划与开发、旅游项目策划、产品设计、景观设计等方面的理论知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2" w:hRule="exact"/>
        </w:trPr>
        <w:tc>
          <w:tcPr>
            <w:tcW w:w="72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color w:val="000000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000000"/>
                <w:sz w:val="21"/>
                <w:szCs w:val="21"/>
              </w:rPr>
              <w:t>课程目标</w:t>
            </w:r>
            <w:r>
              <w:rPr>
                <w:rFonts w:hint="default" w:ascii="Times New Roman" w:cs="Times New Roman"/>
                <w:b/>
                <w:color w:val="000000"/>
                <w:sz w:val="21"/>
                <w:szCs w:val="21"/>
              </w:rPr>
              <w:t xml:space="preserve"> </w:t>
            </w:r>
            <w:r>
              <w:rPr>
                <w:rFonts w:hint="default" w:ascii="Times New Roman" w:cs="Times New Roman"/>
                <w:color w:val="000000"/>
                <w:sz w:val="21"/>
                <w:szCs w:val="21"/>
              </w:rPr>
              <w:t>4</w:t>
            </w:r>
          </w:p>
        </w:tc>
        <w:tc>
          <w:tcPr>
            <w:tcW w:w="427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top"/>
          </w:tcPr>
          <w:p>
            <w:pPr>
              <w:widowControl/>
              <w:snapToGrid w:val="0"/>
              <w:spacing w:beforeLines="0" w:afterLines="0" w:line="4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kern w:val="2"/>
                <w:sz w:val="21"/>
                <w:szCs w:val="21"/>
              </w:rPr>
              <w:t>专业能力。具有良好的沟通能力、学习能力、想象能力，具备较强的规划、策划、沟通、协调、组织、决策和创新等管理实践能力；满足“一山两江”旅游策划、规划和运营需求，具有旅游地综合规划、项目产品策划、景观设计等能力；能够熟练运用信息技术手段处理各项市场开发与旅游运营的能力。</w:t>
            </w:r>
          </w:p>
        </w:tc>
      </w:tr>
    </w:tbl>
    <w:p>
      <w:pPr>
        <w:pStyle w:val="17"/>
        <w:spacing w:beforeLines="0" w:afterLines="0" w:line="320" w:lineRule="exact"/>
        <w:ind w:left="420" w:firstLine="0"/>
        <w:jc w:val="center"/>
        <w:rPr>
          <w:rFonts w:hint="eastAsia" w:ascii="Times New Roman" w:cs="Times New Roman"/>
          <w:b/>
          <w:sz w:val="21"/>
          <w:szCs w:val="21"/>
        </w:rPr>
      </w:pPr>
    </w:p>
    <w:p>
      <w:pPr>
        <w:pStyle w:val="17"/>
        <w:spacing w:beforeLines="0" w:afterLines="0" w:line="320" w:lineRule="exact"/>
        <w:ind w:left="420" w:firstLine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2-1 </w:t>
      </w:r>
      <w:r>
        <w:rPr>
          <w:rFonts w:hint="eastAsia" w:ascii="Times New Roman" w:cs="Times New Roman"/>
          <w:b/>
          <w:sz w:val="21"/>
          <w:szCs w:val="21"/>
        </w:rPr>
        <w:t>课程目标与毕业要求对应关系</w:t>
      </w:r>
    </w:p>
    <w:tbl>
      <w:tblPr>
        <w:tblStyle w:val="11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061"/>
        <w:gridCol w:w="4902"/>
        <w:gridCol w:w="13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16" w:hRule="atLeast"/>
          <w:tblHeader/>
          <w:jc w:val="center"/>
        </w:trPr>
        <w:tc>
          <w:tcPr>
            <w:tcW w:w="1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毕业要求</w:t>
            </w:r>
          </w:p>
        </w:tc>
        <w:tc>
          <w:tcPr>
            <w:tcW w:w="2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指标点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  <w:b/>
                <w:bCs/>
              </w:rPr>
            </w:pPr>
            <w:r>
              <w:rPr>
                <w:rFonts w:hint="eastAsia"/>
                <w:b/>
                <w:bCs/>
              </w:rPr>
              <w:t>课程目标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6" w:hRule="atLeast"/>
          <w:jc w:val="center"/>
        </w:trPr>
        <w:tc>
          <w:tcPr>
            <w:tcW w:w="16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毕业要求</w:t>
            </w:r>
            <w:r>
              <w:rPr>
                <w:rFonts w:hint="eastAsia"/>
                <w:lang w:val="en-US" w:eastAsia="zh-CN"/>
              </w:rPr>
              <w:t>2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val="en-US" w:eastAsia="zh-CN"/>
              </w:rPr>
              <w:t>基础素养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  <w:lang w:eastAsia="zh-CN"/>
              </w:rPr>
              <w:t>Ｌ</w:t>
            </w:r>
            <w:r>
              <w:rPr>
                <w:rFonts w:hint="eastAsia"/>
              </w:rPr>
              <w:t>】</w:t>
            </w:r>
          </w:p>
        </w:tc>
        <w:tc>
          <w:tcPr>
            <w:tcW w:w="2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eastAsia"/>
                <w:lang w:eastAsia="zh-CN"/>
              </w:rPr>
            </w:pPr>
            <w:r>
              <w:rPr>
                <w:rFonts w:hint="default"/>
              </w:rPr>
              <w:t>2.1</w:t>
            </w:r>
            <w:r>
              <w:rPr>
                <w:rFonts w:hint="eastAsia"/>
                <w:lang w:eastAsia="zh-CN"/>
              </w:rPr>
              <w:t>　</w:t>
            </w:r>
            <w:r>
              <w:rPr>
                <w:rFonts w:hint="default"/>
              </w:rPr>
              <w:t>具有良好的文化基础和人文修养。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</w:rPr>
              <w:t xml:space="preserve">课程目标 </w:t>
            </w:r>
            <w:r>
              <w:rPr>
                <w:rFonts w:hint="eastAsia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2" w:hRule="atLeast"/>
          <w:jc w:val="center"/>
        </w:trPr>
        <w:tc>
          <w:tcPr>
            <w:tcW w:w="1648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毕业要求</w:t>
            </w:r>
            <w:r>
              <w:rPr>
                <w:rFonts w:hint="eastAsia"/>
                <w:lang w:val="en-US" w:eastAsia="zh-CN"/>
              </w:rPr>
              <w:t>3</w:t>
            </w:r>
            <w:r>
              <w:rPr>
                <w:rFonts w:hint="eastAsia"/>
              </w:rPr>
              <w:t>：</w:t>
            </w:r>
            <w:r>
              <w:rPr>
                <w:rFonts w:hint="eastAsia"/>
                <w:lang w:eastAsia="zh-CN"/>
              </w:rPr>
              <w:t>核心素养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  <w:lang w:eastAsia="zh-CN"/>
              </w:rPr>
              <w:t>Ｍ</w:t>
            </w:r>
            <w:r>
              <w:rPr>
                <w:rFonts w:hint="eastAsia"/>
              </w:rPr>
              <w:t>】</w:t>
            </w:r>
          </w:p>
        </w:tc>
        <w:tc>
          <w:tcPr>
            <w:tcW w:w="2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hint="default"/>
              </w:rPr>
              <w:t>3.2</w:t>
            </w:r>
            <w:r>
              <w:rPr>
                <w:rFonts w:hint="eastAsia"/>
                <w:lang w:eastAsia="zh-CN"/>
              </w:rPr>
              <w:t>　</w:t>
            </w:r>
            <w:r>
              <w:rPr>
                <w:rFonts w:hint="default"/>
              </w:rPr>
              <w:t>具备广博的专业知识、专业技能和审美素养。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eastAsia" w:eastAsia="宋体"/>
                <w:lang w:eastAsia="zh-CN"/>
              </w:rPr>
            </w:pPr>
            <w:r>
              <w:rPr>
                <w:rFonts w:hint="default"/>
              </w:rPr>
              <w:t xml:space="preserve">课程目标 </w:t>
            </w:r>
            <w:r>
              <w:rPr>
                <w:rFonts w:hint="eastAsia"/>
                <w:lang w:val="en-US" w:eastAsia="zh-CN"/>
              </w:rPr>
              <w:t>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2" w:hRule="atLeast"/>
          <w:jc w:val="center"/>
        </w:trPr>
        <w:tc>
          <w:tcPr>
            <w:tcW w:w="1648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毕业要求</w:t>
            </w:r>
            <w:r>
              <w:rPr>
                <w:rFonts w:hint="eastAsia"/>
                <w:lang w:val="en-US" w:eastAsia="zh-CN"/>
              </w:rPr>
              <w:t>5</w:t>
            </w:r>
            <w:r>
              <w:rPr>
                <w:rFonts w:hint="eastAsia"/>
              </w:rPr>
              <w:t>：</w:t>
            </w:r>
            <w:r>
              <w:rPr>
                <w:rFonts w:hint="default"/>
              </w:rPr>
              <w:t>专业</w:t>
            </w:r>
            <w:r>
              <w:rPr>
                <w:rFonts w:hint="eastAsia"/>
                <w:lang w:eastAsia="zh-CN"/>
              </w:rPr>
              <w:t>知识</w:t>
            </w:r>
            <w:r>
              <w:rPr>
                <w:rFonts w:hint="eastAsia"/>
              </w:rPr>
              <w:t>【</w:t>
            </w:r>
            <w:r>
              <w:rPr>
                <w:rFonts w:hint="eastAsia"/>
                <w:lang w:eastAsia="zh-CN"/>
              </w:rPr>
              <w:t>Ｈ</w:t>
            </w:r>
            <w:r>
              <w:rPr>
                <w:rFonts w:hint="eastAsia"/>
              </w:rPr>
              <w:t>】</w:t>
            </w:r>
          </w:p>
        </w:tc>
        <w:tc>
          <w:tcPr>
            <w:tcW w:w="2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hint="default"/>
              </w:rPr>
              <w:t>5.2</w:t>
            </w:r>
            <w:r>
              <w:rPr>
                <w:rFonts w:hint="eastAsia"/>
                <w:lang w:eastAsia="zh-CN"/>
              </w:rPr>
              <w:t>　</w:t>
            </w:r>
            <w:r>
              <w:rPr>
                <w:rFonts w:hint="default"/>
              </w:rPr>
              <w:t>掌握旅游市场开拓、旅游消费心理分析、旅游行为特征分析、旅游资源开发、旅游项目策划、旅游产品设计等方面的传统理论知识。</w:t>
            </w:r>
          </w:p>
        </w:tc>
        <w:tc>
          <w:tcPr>
            <w:tcW w:w="712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课程目标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1648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</w:p>
        </w:tc>
        <w:tc>
          <w:tcPr>
            <w:tcW w:w="263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both"/>
              <w:rPr>
                <w:rFonts w:hint="default"/>
              </w:rPr>
            </w:pPr>
            <w:r>
              <w:rPr>
                <w:rFonts w:hint="default"/>
              </w:rPr>
              <w:t>5.3</w:t>
            </w:r>
            <w:r>
              <w:rPr>
                <w:rFonts w:hint="eastAsia"/>
                <w:lang w:eastAsia="zh-CN"/>
              </w:rPr>
              <w:t>　</w:t>
            </w:r>
            <w:r>
              <w:rPr>
                <w:rFonts w:hint="default"/>
              </w:rPr>
              <w:t>掌握最新的旅游信息技术的理论知识。</w:t>
            </w:r>
          </w:p>
        </w:tc>
        <w:tc>
          <w:tcPr>
            <w:tcW w:w="712" w:type="pct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jc w:val="center"/>
              <w:rPr>
                <w:rFonts w:hint="default"/>
              </w:rPr>
            </w:pPr>
            <w:r>
              <w:rPr>
                <w:rFonts w:hint="eastAsia"/>
              </w:rPr>
              <w:t>课程目标</w:t>
            </w:r>
            <w:r>
              <w:rPr>
                <w:rFonts w:hint="default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4</w:t>
            </w:r>
          </w:p>
        </w:tc>
      </w:tr>
    </w:tbl>
    <w:p>
      <w:pPr>
        <w:spacing w:beforeLines="0" w:afterLines="0" w:line="400" w:lineRule="exact"/>
        <w:rPr>
          <w:rFonts w:hint="eastAsia" w:ascii="Times New Roman" w:cs="Times New Roman"/>
          <w:b w:val="0"/>
          <w:bCs/>
          <w:color w:val="FF0000"/>
          <w:sz w:val="22"/>
          <w:szCs w:val="2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00" w:lineRule="exact"/>
        <w:textAlignment w:val="auto"/>
        <w:rPr>
          <w:rFonts w:hint="default" w:ascii="Times New Roman" w:cs="Times New Roman"/>
          <w:sz w:val="16"/>
          <w:szCs w:val="1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beforeLines="0" w:afterLines="0" w:line="300" w:lineRule="exact"/>
        <w:textAlignment w:val="auto"/>
        <w:rPr>
          <w:rFonts w:hint="default" w:ascii="Times New Roman" w:cs="Times New Roman"/>
          <w:sz w:val="16"/>
          <w:szCs w:val="16"/>
        </w:rPr>
        <w:sectPr>
          <w:footerReference r:id="rId4" w:type="default"/>
          <w:pgSz w:w="11910" w:h="16840"/>
          <w:pgMar w:top="1420" w:right="1417" w:bottom="1417" w:left="1417" w:header="720" w:footer="720" w:gutter="0"/>
          <w:lnNumType w:countBy="0" w:distance="360"/>
          <w:cols w:space="720" w:num="1"/>
        </w:sectPr>
      </w:pPr>
    </w:p>
    <w:p>
      <w:pPr>
        <w:pStyle w:val="6"/>
        <w:kinsoku w:val="0"/>
        <w:overflowPunct w:val="0"/>
        <w:spacing w:before="61" w:beforeLines="0" w:afterLines="0"/>
        <w:rPr>
          <w:rFonts w:hint="default" w:ascii="Times New Roman" w:eastAsia="黑体" w:cs="Times New Roman"/>
          <w:b/>
          <w:sz w:val="28"/>
          <w:szCs w:val="28"/>
        </w:rPr>
      </w:pPr>
      <w:r>
        <w:rPr>
          <w:rFonts w:hint="eastAsia" w:ascii="Times New Roman" w:eastAsia="黑体" w:cs="Times New Roman"/>
          <w:b/>
          <w:sz w:val="28"/>
          <w:szCs w:val="28"/>
        </w:rPr>
        <w:t>三、课程学习内容与方法</w:t>
      </w:r>
    </w:p>
    <w:p>
      <w:pPr>
        <w:pStyle w:val="6"/>
        <w:kinsoku w:val="0"/>
        <w:overflowPunct w:val="0"/>
        <w:spacing w:before="66" w:beforeLines="0" w:afterLines="0"/>
        <w:rPr>
          <w:rFonts w:hint="default" w:ascii="Times New Roman" w:eastAsia="明黑等宽" w:cs="Times New Roman"/>
          <w:b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（一）理论学习内容及要求</w:t>
      </w:r>
      <w:r>
        <w:rPr>
          <w:rFonts w:hint="default" w:ascii="Times New Roman" w:eastAsia="明黑等宽" w:cs="Times New Roman"/>
          <w:b/>
          <w:sz w:val="24"/>
          <w:szCs w:val="24"/>
        </w:rPr>
        <w:t xml:space="preserve">  </w:t>
      </w: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3-1 </w:t>
      </w:r>
      <w:r>
        <w:rPr>
          <w:rFonts w:hint="eastAsia" w:ascii="Times New Roman" w:cs="Times New Roman"/>
          <w:b/>
          <w:sz w:val="21"/>
          <w:szCs w:val="21"/>
        </w:rPr>
        <w:t>课程目标、学习内容和教学方法对应关系</w:t>
      </w:r>
    </w:p>
    <w:tbl>
      <w:tblPr>
        <w:tblStyle w:val="11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6"/>
        <w:gridCol w:w="1123"/>
        <w:gridCol w:w="2673"/>
        <w:gridCol w:w="1920"/>
        <w:gridCol w:w="1300"/>
        <w:gridCol w:w="3143"/>
        <w:gridCol w:w="3054"/>
        <w:gridCol w:w="5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1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序号</w:t>
            </w:r>
          </w:p>
        </w:tc>
        <w:tc>
          <w:tcPr>
            <w:tcW w:w="39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课程模块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学习内容</w:t>
            </w:r>
          </w:p>
        </w:tc>
        <w:tc>
          <w:tcPr>
            <w:tcW w:w="6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学习任务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110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学习重点难点</w:t>
            </w:r>
          </w:p>
        </w:tc>
        <w:tc>
          <w:tcPr>
            <w:tcW w:w="107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70" w:right="60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教学方法</w:t>
            </w:r>
          </w:p>
        </w:tc>
        <w:tc>
          <w:tcPr>
            <w:tcW w:w="17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b/>
                <w:sz w:val="21"/>
                <w:szCs w:val="21"/>
              </w:rPr>
            </w:pPr>
            <w:r>
              <w:rPr>
                <w:rFonts w:hint="eastAsia" w:ascii="Times New Roman" w:eastAsia="黑体" w:cs="Times New Roman"/>
                <w:b/>
                <w:sz w:val="21"/>
                <w:szCs w:val="21"/>
              </w:rPr>
              <w:t>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</w:t>
            </w:r>
            <w:r>
              <w:rPr>
                <w:rFonts w:hint="eastAsia" w:ascii="Times New Roman" w:cs="Times New Roman"/>
                <w:sz w:val="21"/>
                <w:szCs w:val="21"/>
              </w:rPr>
              <w:t>旅游策划概论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旅游策划的概念、类型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拓展阅读：</w:t>
            </w:r>
            <w:r>
              <w:rPr>
                <w:rFonts w:hint="eastAsia" w:ascii="Times New Roman" w:cs="Times New Roman"/>
                <w:b w:val="0"/>
                <w:bCs/>
                <w:color w:val="auto"/>
                <w:sz w:val="21"/>
                <w:szCs w:val="21"/>
              </w:rPr>
              <w:t>李庆雷.旅游策划:理论与实践[M].哈尔滨:哈尔滨工程大学出版社，2013.1</w:t>
            </w:r>
          </w:p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jc w:val="center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1.民族旅游策划的地位与作用</w:t>
            </w:r>
          </w:p>
          <w:p>
            <w:pPr>
              <w:spacing w:beforeLines="0" w:afterLines="0"/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2.民族旅游策划的特性</w:t>
            </w:r>
          </w:p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3.民族旅游策划的系统与构成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1.区分旅游策划与旅游规划、旅游计划等概念的不同</w:t>
            </w:r>
          </w:p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理解民族旅游策划的特性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讲授法：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eastAsia="宋体" w:cs="Times New Roman"/>
                <w:b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能够引导学生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记住理解相关概念，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促进学生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区分不同类型的旅游策划活动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eastAsia="黑体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spacing w:beforeLines="0" w:afterLines="0" w:line="300" w:lineRule="exact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旅游策划的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地位与作用</w:t>
            </w:r>
          </w:p>
        </w:tc>
        <w:tc>
          <w:tcPr>
            <w:tcW w:w="6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9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民族旅游策划的特性</w:t>
            </w:r>
          </w:p>
        </w:tc>
        <w:tc>
          <w:tcPr>
            <w:tcW w:w="6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ind w:firstLine="420" w:firstLineChars="20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1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5" w:hRule="atLeast"/>
          <w:jc w:val="center"/>
        </w:trPr>
        <w:tc>
          <w:tcPr>
            <w:tcW w:w="1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4.民族旅游策划的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系统与</w:t>
            </w:r>
            <w:r>
              <w:rPr>
                <w:rFonts w:hint="default" w:ascii="Times New Roman" w:cs="Times New Roman"/>
                <w:sz w:val="21"/>
                <w:szCs w:val="21"/>
              </w:rPr>
              <w:t>构成</w:t>
            </w:r>
          </w:p>
        </w:tc>
        <w:tc>
          <w:tcPr>
            <w:tcW w:w="6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民族旅游策划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理论与方法</w:t>
            </w:r>
          </w:p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策划的基本原理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b w:val="0"/>
                <w:bCs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  <w:t>1.拓展阅读：</w:t>
            </w:r>
            <w:r>
              <w:rPr>
                <w:rFonts w:hint="default" w:ascii="Times New Roman" w:cs="Times New Roman"/>
                <w:b w:val="0"/>
                <w:bCs/>
                <w:color w:val="auto"/>
                <w:sz w:val="21"/>
                <w:szCs w:val="21"/>
              </w:rPr>
              <w:t>王鹏著. 文化与旅游策划十二堂课. 石家庄：河北教育出版社</w:t>
            </w:r>
            <w:r>
              <w:rPr>
                <w:rFonts w:hint="eastAsia" w:ascii="Times New Roman" w:cs="Times New Roman"/>
                <w:b w:val="0"/>
                <w:bCs/>
                <w:color w:val="auto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cs="Times New Roman"/>
                <w:b w:val="0"/>
                <w:bCs/>
                <w:color w:val="auto"/>
                <w:sz w:val="21"/>
                <w:szCs w:val="21"/>
              </w:rPr>
              <w:t xml:space="preserve"> 2020.08</w:t>
            </w:r>
          </w:p>
          <w:p>
            <w:pPr>
              <w:spacing w:beforeLines="0" w:afterLines="0" w:line="300" w:lineRule="exact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个人作业：</w:t>
            </w:r>
            <w:r>
              <w:rPr>
                <w:rFonts w:hint="eastAsia" w:ascii="Times New Roman" w:cs="Times New Roman"/>
                <w:b w:val="0"/>
                <w:bCs/>
                <w:color w:val="auto"/>
                <w:sz w:val="21"/>
                <w:szCs w:val="21"/>
                <w:lang w:eastAsia="zh-CN"/>
              </w:rPr>
              <w:t>完成民族旅游策划知识图谱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1.了解相关策划学、运筹学、市场学及美学理论</w:t>
            </w:r>
          </w:p>
          <w:p>
            <w:pPr>
              <w:spacing w:beforeLines="0" w:afterLines="0"/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2.会用民族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旅游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策划的主要方法</w:t>
            </w:r>
          </w:p>
          <w:p>
            <w:pPr>
              <w:spacing w:beforeLines="0" w:afterLines="0"/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3.熟悉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民族旅游策划的操作程序</w:t>
            </w:r>
          </w:p>
          <w:p>
            <w:pPr>
              <w:spacing w:beforeLines="0" w:afterLines="0"/>
              <w:rPr>
                <w:rFonts w:hint="default" w:ascii="Times New Roman" w:cs="Times New Roman"/>
                <w:b/>
                <w:bCs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color w:val="auto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  <w:lang w:eastAsia="zh-CN"/>
              </w:rPr>
              <w:t>理解并运用民族旅游策划相关理论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b/>
                <w:color w:val="auto"/>
                <w:sz w:val="21"/>
                <w:szCs w:val="21"/>
              </w:rPr>
              <w:t>讲授法：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left"/>
              <w:textAlignment w:val="auto"/>
              <w:rPr>
                <w:rFonts w:hint="default" w:ascii="Times New Roman" w:cs="Times New Roman"/>
                <w:b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能够引导学生记住理解相关概念，促进学生区分不同类型的旅游策划活动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4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策划的主要方法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课程目标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民族旅游策划的操作程序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 w:line="300" w:lineRule="exact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3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民族旅游形象策划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旅游形象策划概述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完成民族旅游形象策划案例搜集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1.能对旅游地形象正确认识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2.会对旅游地的logo及吉祥物进行设计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3.会总结、提炼旅游地宣传口号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4.会撰写旅游地形象策划书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1.理解民族旅游形象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2.把握民族旅游文化内涵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旅游形象策划的导向和程序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旅游形象策划技巧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</w:t>
            </w:r>
            <w:r>
              <w:rPr>
                <w:rFonts w:hint="eastAsia"/>
                <w:sz w:val="21"/>
                <w:szCs w:val="21"/>
                <w:lang w:eastAsia="zh-CN"/>
              </w:rPr>
              <w:t>地区</w:t>
            </w:r>
            <w:r>
              <w:rPr>
                <w:rFonts w:hint="default"/>
                <w:sz w:val="21"/>
                <w:szCs w:val="21"/>
              </w:rPr>
              <w:t>形象策划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5.民族</w:t>
            </w:r>
            <w:r>
              <w:rPr>
                <w:rFonts w:hint="default"/>
                <w:sz w:val="21"/>
                <w:szCs w:val="21"/>
              </w:rPr>
              <w:t>旅游地形象策划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6.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旅游企业形象策划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民族旅游产品策划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1.民族</w:t>
            </w:r>
            <w:r>
              <w:rPr>
                <w:rFonts w:hint="default"/>
                <w:sz w:val="21"/>
                <w:szCs w:val="21"/>
              </w:rPr>
              <w:t>旅游产品的概念、特点与类型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 w:eastAsia="宋体"/>
                <w:sz w:val="21"/>
                <w:szCs w:val="21"/>
                <w:lang w:val="en-US" w:eastAsia="zh-CN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完成民族旅游产品策划案例搜集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1.会分析旅游产品的概念、特点与类型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cs="Times New Roman"/>
                <w:sz w:val="21"/>
                <w:szCs w:val="21"/>
              </w:rPr>
              <w:t>.会运用旅游产品策划的内容与方法为不同目标群体组织策划旅游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产</w:t>
            </w:r>
            <w:r>
              <w:rPr>
                <w:rFonts w:hint="default" w:ascii="Times New Roman" w:cs="Times New Roman"/>
                <w:sz w:val="21"/>
                <w:szCs w:val="21"/>
              </w:rPr>
              <w:t>品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1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旅游产品策划的内容与方法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</w:rPr>
              <w:t>3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旅游产品的主要类别</w:t>
            </w:r>
            <w:r>
              <w:rPr>
                <w:rFonts w:hint="eastAsia"/>
                <w:sz w:val="21"/>
                <w:szCs w:val="21"/>
                <w:lang w:eastAsia="zh-CN"/>
              </w:rPr>
              <w:t>（观光旅游产品、休闲旅游产品、度假旅游产品、专项旅游产品）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7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服务</w:t>
            </w:r>
            <w:r>
              <w:rPr>
                <w:rFonts w:hint="default" w:ascii="Times New Roman" w:cs="Times New Roman"/>
                <w:sz w:val="21"/>
                <w:szCs w:val="21"/>
              </w:rPr>
              <w:t>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</w:t>
            </w:r>
            <w:r>
              <w:rPr>
                <w:rFonts w:hint="eastAsia"/>
                <w:sz w:val="21"/>
                <w:szCs w:val="21"/>
                <w:lang w:eastAsia="zh-CN"/>
              </w:rPr>
              <w:t>服务</w:t>
            </w:r>
            <w:r>
              <w:rPr>
                <w:rFonts w:hint="default"/>
                <w:sz w:val="21"/>
                <w:szCs w:val="21"/>
              </w:rPr>
              <w:t>的定义、特征及分类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完成民族旅游服务策划案例搜集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记住民族</w:t>
            </w:r>
            <w:r>
              <w:rPr>
                <w:rFonts w:hint="default"/>
                <w:sz w:val="21"/>
                <w:szCs w:val="21"/>
              </w:rPr>
              <w:t>旅游</w:t>
            </w:r>
            <w:r>
              <w:rPr>
                <w:rFonts w:hint="eastAsia"/>
                <w:sz w:val="21"/>
                <w:szCs w:val="21"/>
                <w:lang w:eastAsia="zh-CN"/>
              </w:rPr>
              <w:t>服务</w:t>
            </w:r>
            <w:r>
              <w:rPr>
                <w:rFonts w:hint="default"/>
                <w:sz w:val="21"/>
                <w:szCs w:val="21"/>
              </w:rPr>
              <w:t>的定义、特征及分类</w:t>
            </w:r>
            <w:r>
              <w:rPr>
                <w:rFonts w:hint="eastAsia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cs="Times New Roman"/>
                <w:sz w:val="21"/>
                <w:szCs w:val="21"/>
              </w:rPr>
              <w:t>会区别判断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民族服务</w:t>
            </w:r>
            <w:r>
              <w:rPr>
                <w:rFonts w:hint="default" w:ascii="Times New Roman" w:cs="Times New Roman"/>
                <w:sz w:val="21"/>
                <w:szCs w:val="21"/>
              </w:rPr>
              <w:t>类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型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2.熟知民族旅游服务策划的内容与方法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cs="Times New Roman"/>
                <w:sz w:val="21"/>
                <w:szCs w:val="21"/>
              </w:rPr>
              <w:t>.能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策划民族旅游相关服务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</w:t>
            </w:r>
            <w:r>
              <w:rPr>
                <w:rFonts w:hint="eastAsia"/>
                <w:sz w:val="21"/>
                <w:szCs w:val="21"/>
                <w:lang w:eastAsia="zh-CN"/>
              </w:rPr>
              <w:t>服务</w:t>
            </w:r>
            <w:r>
              <w:rPr>
                <w:rFonts w:hint="default"/>
                <w:sz w:val="21"/>
                <w:szCs w:val="21"/>
              </w:rPr>
              <w:t>策划的内容与方法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eastAsia"/>
                <w:sz w:val="21"/>
                <w:szCs w:val="21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2.民族旅游</w:t>
            </w:r>
            <w:r>
              <w:rPr>
                <w:rFonts w:hint="eastAsia"/>
                <w:sz w:val="21"/>
                <w:szCs w:val="21"/>
                <w:lang w:eastAsia="zh-CN"/>
              </w:rPr>
              <w:t>服务</w:t>
            </w:r>
            <w:r>
              <w:rPr>
                <w:rFonts w:hint="default"/>
                <w:sz w:val="21"/>
                <w:szCs w:val="21"/>
              </w:rPr>
              <w:t>的主要类别</w:t>
            </w:r>
            <w:r>
              <w:rPr>
                <w:rFonts w:hint="eastAsia"/>
                <w:sz w:val="21"/>
                <w:szCs w:val="21"/>
                <w:lang w:eastAsia="zh-CN"/>
              </w:rPr>
              <w:t>（旅游交通服务、旅游住宿服务、旅游餐饮服务、观光游览服务、旅游购物服务、旅游娱乐服务）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eastAsia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0" w:hRule="atLeast"/>
          <w:jc w:val="center"/>
        </w:trPr>
        <w:tc>
          <w:tcPr>
            <w:tcW w:w="174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395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民族旅游节庆策划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旅游节庆策划</w:t>
            </w:r>
            <w:r>
              <w:rPr>
                <w:rFonts w:hint="eastAsia"/>
                <w:sz w:val="21"/>
                <w:szCs w:val="21"/>
                <w:lang w:eastAsia="zh-CN"/>
              </w:rPr>
              <w:t>概述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完成民族旅游节庆策划案例搜集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1.记住民族旅游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节庆</w:t>
            </w:r>
            <w:r>
              <w:rPr>
                <w:rFonts w:hint="default" w:ascii="Times New Roman" w:cs="Times New Roman"/>
                <w:sz w:val="21"/>
                <w:szCs w:val="21"/>
              </w:rPr>
              <w:t>的定义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和</w:t>
            </w:r>
            <w:r>
              <w:rPr>
                <w:rFonts w:hint="default" w:ascii="Times New Roman" w:cs="Times New Roman"/>
                <w:sz w:val="21"/>
                <w:szCs w:val="21"/>
              </w:rPr>
              <w:t>特征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cs="Times New Roman"/>
                <w:sz w:val="21"/>
                <w:szCs w:val="21"/>
              </w:rPr>
              <w:t>会区分中西方节庆的差异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2.民族旅游节庆策划的程序与方法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cs="Times New Roman"/>
                <w:sz w:val="21"/>
                <w:szCs w:val="21"/>
              </w:rPr>
              <w:t>.会运用旅游节庆策划的模式与程序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，</w:t>
            </w:r>
            <w:r>
              <w:rPr>
                <w:rFonts w:hint="default" w:ascii="Times New Roman" w:cs="Times New Roman"/>
                <w:sz w:val="21"/>
                <w:szCs w:val="21"/>
              </w:rPr>
              <w:t>完成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旅游节庆策划方案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2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旅游节庆策划的程序</w:t>
            </w:r>
            <w:r>
              <w:rPr>
                <w:rFonts w:hint="eastAsia"/>
                <w:sz w:val="21"/>
                <w:szCs w:val="21"/>
                <w:lang w:eastAsia="zh-CN"/>
              </w:rPr>
              <w:t>与方法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3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eastAsia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/>
                <w:sz w:val="21"/>
                <w:szCs w:val="21"/>
              </w:rPr>
              <w:t>旅游节庆策划方案</w:t>
            </w:r>
            <w:r>
              <w:rPr>
                <w:rFonts w:hint="eastAsia"/>
                <w:sz w:val="21"/>
                <w:szCs w:val="21"/>
                <w:lang w:eastAsia="zh-CN"/>
              </w:rPr>
              <w:t>制作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7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民族旅游广告策划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旅游广告策划的程序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完成民族旅游广告策划案例搜集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1.会通过广告案例分析广告策划包括的要素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cs="Times New Roman"/>
                <w:sz w:val="21"/>
                <w:szCs w:val="21"/>
              </w:rPr>
              <w:t>.搜集相关素材，能策划出富有新意的广告策划</w:t>
            </w:r>
          </w:p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</w:t>
            </w:r>
            <w:r>
              <w:rPr>
                <w:rFonts w:hint="default" w:ascii="Times New Roman" w:cs="Times New Roman"/>
                <w:sz w:val="21"/>
                <w:szCs w:val="21"/>
              </w:rPr>
              <w:t>.会运用旅游广告策划的程序撰写广告策划书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8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旅游广告创意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旅游广告策划方案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2" w:hRule="atLeast"/>
          <w:jc w:val="center"/>
        </w:trPr>
        <w:tc>
          <w:tcPr>
            <w:tcW w:w="1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8</w:t>
            </w:r>
          </w:p>
        </w:tc>
        <w:tc>
          <w:tcPr>
            <w:tcW w:w="39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民族旅游公关策划</w:t>
            </w: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1.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旅游公共关系概述</w:t>
            </w:r>
          </w:p>
        </w:tc>
        <w:tc>
          <w:tcPr>
            <w:tcW w:w="6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  <w:lang w:val="en-US" w:eastAsia="zh-CN"/>
              </w:rPr>
              <w:t>1.小组作业：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完成民族旅游公关策划案例搜集</w:t>
            </w: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重点：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1.会区分旅游公共关系策划的概念及特征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  <w:r>
              <w:rPr>
                <w:rFonts w:hint="default" w:ascii="Times New Roman" w:cs="Times New Roman"/>
                <w:sz w:val="21"/>
                <w:szCs w:val="21"/>
              </w:rPr>
              <w:t>.会运用旅游公共关系活动的程序策划公关活动</w:t>
            </w:r>
          </w:p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  <w:r>
              <w:rPr>
                <w:rFonts w:hint="default" w:ascii="Times New Roman" w:cs="Times New Roman"/>
                <w:sz w:val="21"/>
                <w:szCs w:val="21"/>
              </w:rPr>
              <w:t>.会撰写旅游企业公关活动策划方案书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难点：</w:t>
            </w:r>
          </w:p>
          <w:p>
            <w:pPr>
              <w:spacing w:beforeLines="0" w:afterLines="0"/>
              <w:rPr>
                <w:rFonts w:hint="eastAsia" w:ascii="Times New Roman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  <w:r>
              <w:rPr>
                <w:rFonts w:hint="default" w:ascii="Times New Roman" w:cs="Times New Roman"/>
                <w:sz w:val="21"/>
                <w:szCs w:val="21"/>
              </w:rPr>
              <w:t>.会运用旅游公共关系活动的模式分析公关活动案例</w:t>
            </w:r>
          </w:p>
        </w:tc>
        <w:tc>
          <w:tcPr>
            <w:tcW w:w="1074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1.案例教学：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能够培养和提高学生的创造性思维能力、分析问题和解决问题的能力，锻炼学生的沟通合作能力和口头表达能力。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b/>
                <w:bCs/>
                <w:sz w:val="21"/>
                <w:szCs w:val="21"/>
                <w:lang w:val="en-US" w:eastAsia="zh-CN"/>
              </w:rPr>
              <w:t>2.小组讨论：</w:t>
            </w:r>
          </w:p>
          <w:p>
            <w:pPr>
              <w:pStyle w:val="15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beforeLines="0" w:afterLines="0"/>
              <w:ind w:left="0" w:right="0"/>
              <w:jc w:val="both"/>
              <w:textAlignment w:val="auto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能够</w:t>
            </w:r>
            <w:r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  <w:t>激发学生的学习兴趣和参与度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，提高团队合作能力促进批判性思维。</w:t>
            </w:r>
          </w:p>
        </w:tc>
        <w:tc>
          <w:tcPr>
            <w:tcW w:w="175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eastAsia" w:eastAsia="宋体"/>
                <w:sz w:val="21"/>
                <w:szCs w:val="21"/>
                <w:lang w:eastAsia="zh-CN"/>
              </w:rPr>
            </w:pPr>
            <w:r>
              <w:rPr>
                <w:rFonts w:hint="default"/>
                <w:sz w:val="21"/>
                <w:szCs w:val="21"/>
              </w:rPr>
              <w:t>2.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旅游公关策划的程序</w:t>
            </w:r>
            <w:r>
              <w:rPr>
                <w:rFonts w:hint="eastAsia"/>
                <w:sz w:val="21"/>
                <w:szCs w:val="21"/>
                <w:lang w:eastAsia="zh-CN"/>
              </w:rPr>
              <w:t>和</w:t>
            </w:r>
            <w:r>
              <w:rPr>
                <w:rFonts w:hint="default"/>
                <w:sz w:val="21"/>
                <w:szCs w:val="21"/>
              </w:rPr>
              <w:t>内容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6" w:hRule="atLeast"/>
          <w:jc w:val="center"/>
        </w:trPr>
        <w:tc>
          <w:tcPr>
            <w:tcW w:w="174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39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94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3.</w:t>
            </w:r>
            <w:r>
              <w:rPr>
                <w:rFonts w:hint="eastAsia"/>
                <w:sz w:val="21"/>
                <w:szCs w:val="21"/>
                <w:lang w:eastAsia="zh-CN"/>
              </w:rPr>
              <w:t>民族</w:t>
            </w:r>
            <w:r>
              <w:rPr>
                <w:rFonts w:hint="default"/>
                <w:sz w:val="21"/>
                <w:szCs w:val="21"/>
              </w:rPr>
              <w:t>旅游企业公关活动策划方案</w:t>
            </w:r>
          </w:p>
        </w:tc>
        <w:tc>
          <w:tcPr>
            <w:tcW w:w="6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rPr>
                <w:rFonts w:hint="default"/>
                <w:sz w:val="21"/>
                <w:szCs w:val="21"/>
              </w:rPr>
            </w:pPr>
          </w:p>
        </w:tc>
        <w:tc>
          <w:tcPr>
            <w:tcW w:w="45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6"/>
              <w:spacing w:beforeLines="0" w:afterLines="0" w:line="300" w:lineRule="exact"/>
              <w:ind w:firstLine="0" w:firstLineChars="0"/>
              <w:jc w:val="center"/>
              <w:rPr>
                <w:rFonts w:hint="default" w:ascii="Times New Roman" w:hAnsi="Times New Roman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sz w:val="21"/>
                <w:szCs w:val="21"/>
              </w:rPr>
              <w:t>课程目标</w:t>
            </w:r>
            <w:r>
              <w:rPr>
                <w:rFonts w:hint="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105" w:type="pct"/>
            <w:vMerge w:val="continue"/>
            <w:tcBorders>
              <w:left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074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99" w:beforeLines="0" w:afterLines="0"/>
              <w:ind w:left="70" w:right="6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75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00" w:lineRule="exact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</w:tbl>
    <w:p>
      <w:pPr>
        <w:snapToGrid w:val="0"/>
        <w:spacing w:beforeLines="0" w:afterLines="0" w:line="400" w:lineRule="exact"/>
        <w:rPr>
          <w:rFonts w:hint="default" w:ascii="Times New Roman" w:cs="Times New Roman"/>
          <w:color w:val="FF0000"/>
          <w:sz w:val="22"/>
          <w:szCs w:val="21"/>
        </w:rPr>
        <w:sectPr>
          <w:pgSz w:w="16838" w:h="11906" w:orient="landscape"/>
          <w:pgMar w:top="1417" w:right="1417" w:bottom="1417" w:left="1417" w:header="851" w:footer="992" w:gutter="0"/>
          <w:lnNumType w:countBy="0" w:distance="360"/>
          <w:cols w:space="720" w:num="1"/>
          <w:docGrid w:type="lines" w:linePitch="312" w:charSpace="0"/>
        </w:sectPr>
      </w:pPr>
    </w:p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default" w:ascii="Times New Roman" w:eastAsia="黑体" w:cs="Times New Roman"/>
          <w:sz w:val="28"/>
          <w:szCs w:val="28"/>
        </w:rPr>
      </w:pPr>
      <w:r>
        <w:rPr>
          <w:rFonts w:hint="eastAsia" w:ascii="Times New Roman" w:eastAsia="黑体" w:cs="Times New Roman"/>
          <w:sz w:val="28"/>
          <w:szCs w:val="28"/>
        </w:rPr>
        <w:t>四、课程考核</w:t>
      </w:r>
    </w:p>
    <w:p>
      <w:pPr>
        <w:snapToGrid w:val="0"/>
        <w:spacing w:beforeLines="0" w:afterLines="0" w:line="360" w:lineRule="auto"/>
        <w:ind w:firstLine="482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eastAsia" w:ascii="Times New Roman" w:eastAsia="黑体" w:cs="Times New Roman"/>
          <w:b/>
          <w:sz w:val="24"/>
          <w:szCs w:val="24"/>
        </w:rPr>
        <w:t>（一）考核内容与考核方式</w:t>
      </w: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default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>4</w:t>
      </w:r>
      <w:r>
        <w:rPr>
          <w:rFonts w:hint="eastAsia" w:ascii="Times New Roman" w:cs="Times New Roman"/>
          <w:b/>
          <w:sz w:val="21"/>
          <w:szCs w:val="21"/>
          <w:lang w:val="en-US" w:eastAsia="zh-CN"/>
        </w:rPr>
        <w:t>-1</w:t>
      </w:r>
      <w:r>
        <w:rPr>
          <w:rFonts w:hint="default" w:ascii="Times New Roman" w:cs="Times New Roman"/>
          <w:b/>
          <w:sz w:val="21"/>
          <w:szCs w:val="21"/>
        </w:rPr>
        <w:t xml:space="preserve"> </w:t>
      </w:r>
      <w:r>
        <w:rPr>
          <w:rFonts w:hint="eastAsia" w:ascii="Times New Roman" w:cs="Times New Roman"/>
          <w:b/>
          <w:sz w:val="21"/>
          <w:szCs w:val="21"/>
        </w:rPr>
        <w:t>课程目标、考核内容与考核方式对应关系</w:t>
      </w:r>
    </w:p>
    <w:tbl>
      <w:tblPr>
        <w:tblStyle w:val="11"/>
        <w:tblW w:w="5013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6"/>
        <w:gridCol w:w="3591"/>
        <w:gridCol w:w="2129"/>
        <w:gridCol w:w="1093"/>
        <w:gridCol w:w="142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1" w:hRule="atLeast"/>
        </w:trPr>
        <w:tc>
          <w:tcPr>
            <w:tcW w:w="5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课程目标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71" w:beforeLines="0" w:afterLines="0"/>
              <w:ind w:left="1165" w:right="1156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考核内容</w:t>
            </w:r>
          </w:p>
        </w:tc>
        <w:tc>
          <w:tcPr>
            <w:tcW w:w="11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ind w:left="131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所属</w:t>
            </w:r>
          </w:p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学习模块</w:t>
            </w:r>
            <w:r>
              <w:rPr>
                <w:rFonts w:hint="default" w:ascii="Times New Roman" w:cs="Times New Roman"/>
                <w:b/>
                <w:sz w:val="21"/>
                <w:szCs w:val="21"/>
              </w:rPr>
              <w:t>/</w:t>
            </w:r>
            <w:r>
              <w:rPr>
                <w:rFonts w:hint="eastAsia" w:ascii="Times New Roman" w:cs="Times New Roman"/>
                <w:b/>
                <w:sz w:val="21"/>
                <w:szCs w:val="21"/>
              </w:rPr>
              <w:t>项目</w:t>
            </w:r>
          </w:p>
        </w:tc>
        <w:tc>
          <w:tcPr>
            <w:tcW w:w="58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71" w:beforeLines="0" w:afterLines="0"/>
              <w:ind w:left="183" w:right="177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考核占比</w:t>
            </w:r>
          </w:p>
        </w:tc>
        <w:tc>
          <w:tcPr>
            <w:tcW w:w="7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 w:beforeLines="0" w:afterLines="0"/>
              <w:jc w:val="center"/>
              <w:rPr>
                <w:rFonts w:hint="default" w:ascii="Times New Roman" w:cs="Times New Roman"/>
                <w:b/>
                <w:sz w:val="21"/>
                <w:szCs w:val="21"/>
              </w:rPr>
            </w:pPr>
            <w:r>
              <w:rPr>
                <w:rFonts w:hint="eastAsia" w:ascii="Times New Roman" w:cs="Times New Roman"/>
                <w:b/>
                <w:sz w:val="21"/>
                <w:szCs w:val="21"/>
              </w:rPr>
              <w:t>考核方式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default"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</w:rPr>
              <w:t>能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认同并践行民族</w:t>
            </w:r>
            <w:r>
              <w:rPr>
                <w:rFonts w:hint="eastAsia" w:ascii="Times New Roman" w:cs="Times New Roman"/>
                <w:sz w:val="21"/>
                <w:szCs w:val="21"/>
              </w:rPr>
              <w:t>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铸牢中华民族共同体意识</w:t>
            </w:r>
          </w:p>
        </w:tc>
        <w:tc>
          <w:tcPr>
            <w:tcW w:w="114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1.民族旅游策划概论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2.民族旅游策划理论与方法</w:t>
            </w:r>
          </w:p>
        </w:tc>
        <w:tc>
          <w:tcPr>
            <w:tcW w:w="58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☑课堂表现    ☑平时作业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2.了解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并实践</w:t>
            </w:r>
            <w:r>
              <w:rPr>
                <w:rFonts w:hint="default" w:ascii="Times New Roman" w:cs="Times New Roman"/>
                <w:sz w:val="21"/>
                <w:szCs w:val="21"/>
              </w:rPr>
              <w:t>策划旅游的思维方法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eastAsia="宋体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586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能尊重少数民族文化多样性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4.能利用相关工具挖掘、收集和整理信息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default"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记住民族旅游策划核心概念、主要理论</w:t>
            </w:r>
          </w:p>
        </w:tc>
        <w:tc>
          <w:tcPr>
            <w:tcW w:w="114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2.民族旅游策划理论与方法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</w:p>
        </w:tc>
        <w:tc>
          <w:tcPr>
            <w:tcW w:w="586" w:type="pct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35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6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☑课堂表现    ☑平时作业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2.掌握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旅游策划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的内容和</w:t>
            </w:r>
            <w:r>
              <w:rPr>
                <w:rFonts w:hint="default" w:ascii="Times New Roman" w:cs="Times New Roman"/>
                <w:sz w:val="21"/>
                <w:szCs w:val="21"/>
              </w:rPr>
              <w:t>程序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</w:trPr>
        <w:tc>
          <w:tcPr>
            <w:tcW w:w="577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3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会分析民族旅游策划的类型、特点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top w:val="nil"/>
              <w:left w:val="single" w:color="000000" w:sz="4" w:space="0"/>
              <w:bottom w:val="nil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</w:trPr>
        <w:tc>
          <w:tcPr>
            <w:tcW w:w="57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Lines="0" w:afterLines="0" w:line="278" w:lineRule="auto"/>
              <w:ind w:left="242" w:right="101" w:hanging="132"/>
              <w:jc w:val="center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</w:rPr>
              <w:t>目标</w:t>
            </w:r>
            <w:r>
              <w:rPr>
                <w:rFonts w:hint="default" w:ascii="Times New Roman" w:cs="Times New Roman"/>
                <w:sz w:val="21"/>
                <w:szCs w:val="21"/>
              </w:rPr>
              <w:t xml:space="preserve"> 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1.会分析市场营销环境</w:t>
            </w:r>
          </w:p>
        </w:tc>
        <w:tc>
          <w:tcPr>
            <w:tcW w:w="1142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民族旅游形象策划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民族旅游产品策划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民族旅游服务策划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6.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民族旅游节庆策划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7.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民族旅游广告策划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both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8.</w:t>
            </w:r>
            <w:r>
              <w:rPr>
                <w:rFonts w:hint="default" w:ascii="Times New Roman" w:cs="Times New Roman"/>
                <w:sz w:val="21"/>
                <w:szCs w:val="21"/>
              </w:rPr>
              <w:t>民族旅游公关策划</w:t>
            </w:r>
          </w:p>
        </w:tc>
        <w:tc>
          <w:tcPr>
            <w:tcW w:w="58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5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37</w:t>
            </w:r>
            <w:r>
              <w:rPr>
                <w:rFonts w:hint="default"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766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☑课程论文   ☑汇报展示   </w:t>
            </w:r>
          </w:p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 xml:space="preserve">☑课堂表现    ☑平时作业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2.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能</w:t>
            </w:r>
            <w:r>
              <w:rPr>
                <w:rFonts w:hint="default" w:ascii="Times New Roman" w:cs="Times New Roman"/>
                <w:sz w:val="21"/>
                <w:szCs w:val="21"/>
              </w:rPr>
              <w:t>从形象、产品、广告、活动、公关等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方面</w:t>
            </w:r>
            <w:r>
              <w:rPr>
                <w:rFonts w:hint="default" w:ascii="Times New Roman" w:cs="Times New Roman"/>
                <w:sz w:val="21"/>
                <w:szCs w:val="21"/>
              </w:rPr>
              <w:t>策划民族旅游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项目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9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eastAsia" w:ascii="Times New Roman" w:eastAsia="宋体" w:cs="Times New Roman"/>
                <w:sz w:val="21"/>
                <w:szCs w:val="21"/>
                <w:lang w:val="en-US" w:eastAsia="zh-CN"/>
              </w:rPr>
            </w:pPr>
            <w:r>
              <w:rPr>
                <w:rFonts w:hint="default" w:ascii="Times New Roman" w:cs="Times New Roman"/>
                <w:sz w:val="21"/>
                <w:szCs w:val="21"/>
              </w:rPr>
              <w:t>3</w:t>
            </w: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.</w:t>
            </w:r>
            <w:r>
              <w:rPr>
                <w:rFonts w:hint="default" w:ascii="Times New Roman" w:cs="Times New Roman"/>
                <w:sz w:val="21"/>
                <w:szCs w:val="21"/>
              </w:rPr>
              <w:t>能够独立地撰写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民族</w:t>
            </w:r>
            <w:r>
              <w:rPr>
                <w:rFonts w:hint="default" w:ascii="Times New Roman" w:cs="Times New Roman"/>
                <w:sz w:val="21"/>
                <w:szCs w:val="21"/>
              </w:rPr>
              <w:t>旅游策划书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577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4.</w:t>
            </w:r>
            <w:r>
              <w:rPr>
                <w:rFonts w:hint="eastAsia" w:ascii="Times New Roman" w:cs="Times New Roman"/>
                <w:sz w:val="21"/>
                <w:szCs w:val="21"/>
              </w:rPr>
              <w:t>会总结、提炼旅游地宣传口号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left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77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192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07"/>
              <w:jc w:val="both"/>
              <w:rPr>
                <w:rFonts w:hint="default" w:ascii="Times New Roman" w:cs="Times New Roman"/>
                <w:sz w:val="21"/>
                <w:szCs w:val="21"/>
                <w:lang w:val="en-US" w:eastAsia="zh-CN"/>
              </w:rPr>
            </w:pPr>
            <w:r>
              <w:rPr>
                <w:rFonts w:hint="eastAsia" w:ascii="Times New Roman" w:cs="Times New Roman"/>
                <w:sz w:val="21"/>
                <w:szCs w:val="21"/>
                <w:lang w:val="en-US" w:eastAsia="zh-CN"/>
              </w:rPr>
              <w:t>5.</w:t>
            </w:r>
            <w:r>
              <w:rPr>
                <w:rFonts w:hint="eastAsia" w:ascii="Times New Roman" w:cs="Times New Roman"/>
                <w:sz w:val="21"/>
                <w:szCs w:val="21"/>
              </w:rPr>
              <w:t>会运用旅游策划的原</w:t>
            </w:r>
            <w:r>
              <w:rPr>
                <w:rFonts w:hint="eastAsia" w:ascii="Times New Roman" w:cs="Times New Roman"/>
                <w:sz w:val="21"/>
                <w:szCs w:val="21"/>
                <w:lang w:eastAsia="zh-CN"/>
              </w:rPr>
              <w:t>理</w:t>
            </w:r>
            <w:r>
              <w:rPr>
                <w:rFonts w:hint="eastAsia" w:ascii="Times New Roman" w:cs="Times New Roman"/>
                <w:sz w:val="21"/>
                <w:szCs w:val="21"/>
              </w:rPr>
              <w:t>分析策划案例中存在问题</w:t>
            </w:r>
          </w:p>
        </w:tc>
        <w:tc>
          <w:tcPr>
            <w:tcW w:w="1142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58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22" w:beforeLines="0" w:afterLines="0"/>
              <w:ind w:left="183" w:right="177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  <w:tc>
          <w:tcPr>
            <w:tcW w:w="766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6"/>
              <w:kinsoku w:val="0"/>
              <w:overflowPunct w:val="0"/>
              <w:spacing w:before="4" w:beforeLines="0" w:afterLines="0"/>
              <w:jc w:val="center"/>
              <w:rPr>
                <w:rFonts w:hint="default" w:ascii="Times New Roman" w:cs="Times New Roman"/>
                <w:sz w:val="21"/>
                <w:szCs w:val="21"/>
              </w:rPr>
            </w:pPr>
          </w:p>
        </w:tc>
      </w:tr>
    </w:tbl>
    <w:p>
      <w:pPr>
        <w:snapToGrid w:val="0"/>
        <w:spacing w:beforeLines="0" w:afterLines="0" w:line="400" w:lineRule="exact"/>
        <w:rPr>
          <w:rFonts w:hint="eastAsia" w:ascii="Times New Roman" w:cs="Times New Roman"/>
          <w:color w:val="FF0000"/>
          <w:sz w:val="24"/>
          <w:szCs w:val="24"/>
        </w:rPr>
      </w:pPr>
    </w:p>
    <w:p>
      <w:pPr>
        <w:pStyle w:val="6"/>
        <w:kinsoku w:val="0"/>
        <w:overflowPunct w:val="0"/>
        <w:spacing w:before="66" w:beforeLines="0" w:afterLines="0"/>
        <w:jc w:val="center"/>
        <w:rPr>
          <w:rFonts w:hint="eastAsia" w:ascii="Times New Roman" w:cs="Times New Roman"/>
          <w:b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表4-2 课程目标与考核方式矩阵关系</w:t>
      </w:r>
    </w:p>
    <w:tbl>
      <w:tblPr>
        <w:tblStyle w:val="11"/>
        <w:tblW w:w="929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0"/>
        <w:gridCol w:w="1452"/>
        <w:gridCol w:w="1442"/>
        <w:gridCol w:w="1519"/>
        <w:gridCol w:w="1520"/>
        <w:gridCol w:w="26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75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</w:t>
            </w:r>
          </w:p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目标</w:t>
            </w:r>
          </w:p>
        </w:tc>
        <w:tc>
          <w:tcPr>
            <w:tcW w:w="5933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考核方式</w:t>
            </w:r>
          </w:p>
        </w:tc>
        <w:tc>
          <w:tcPr>
            <w:tcW w:w="2608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考核占比（此处需与上表基本一致）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75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课程论文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成绩比例60%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汇报展示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成绩比例20%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课堂表现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成绩比例10%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平时作业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成绩比例10%</w:t>
            </w:r>
          </w:p>
        </w:tc>
        <w:tc>
          <w:tcPr>
            <w:tcW w:w="2608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default" w:ascii="Times New Roman" w:cs="Times New Roman"/>
                <w:color w:val="auto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课程目标2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30%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28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课程目标3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40%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40%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35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  <w:jc w:val="center"/>
        </w:trPr>
        <w:tc>
          <w:tcPr>
            <w:tcW w:w="7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课程目标4</w:t>
            </w:r>
          </w:p>
        </w:tc>
        <w:tc>
          <w:tcPr>
            <w:tcW w:w="1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4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40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%</w:t>
            </w:r>
          </w:p>
        </w:tc>
        <w:tc>
          <w:tcPr>
            <w:tcW w:w="151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15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2</w:t>
            </w:r>
            <w:r>
              <w:rPr>
                <w:rFonts w:hint="eastAsia" w:ascii="Times New Roman" w:cs="Times New Roman"/>
                <w:color w:val="auto"/>
                <w:sz w:val="21"/>
                <w:szCs w:val="21"/>
              </w:rPr>
              <w:t>0%</w:t>
            </w:r>
          </w:p>
        </w:tc>
        <w:tc>
          <w:tcPr>
            <w:tcW w:w="26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5"/>
              <w:kinsoku w:val="0"/>
              <w:overflowPunct w:val="0"/>
              <w:spacing w:before="15"/>
              <w:jc w:val="center"/>
              <w:rPr>
                <w:rFonts w:hint="eastAsia" w:ascii="Times New Roman" w:cs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 w:cs="Times New Roman"/>
                <w:color w:val="auto"/>
                <w:sz w:val="21"/>
                <w:szCs w:val="21"/>
                <w:lang w:val="en-US" w:eastAsia="zh-CN"/>
              </w:rPr>
              <w:t>37</w:t>
            </w:r>
            <w:r>
              <w:rPr>
                <w:rFonts w:hint="default" w:ascii="Times New Roman" w:cs="Times New Roman"/>
                <w:color w:val="auto"/>
                <w:sz w:val="21"/>
                <w:szCs w:val="21"/>
              </w:rPr>
              <w:t>%</w:t>
            </w:r>
          </w:p>
        </w:tc>
      </w:tr>
    </w:tbl>
    <w:p>
      <w:pPr>
        <w:rPr>
          <w:rFonts w:hint="eastAsia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br w:type="page"/>
      </w:r>
    </w:p>
    <w:p>
      <w:pPr>
        <w:pStyle w:val="3"/>
        <w:kinsoku w:val="0"/>
        <w:overflowPunct w:val="0"/>
        <w:spacing w:beforeLines="0" w:afterLines="0"/>
        <w:ind w:left="0" w:firstLine="482" w:firstLineChars="200"/>
        <w:rPr>
          <w:rFonts w:hint="default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（二）成绩评定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default" w:ascii="Times New Roman" w:cs="Times New Roman"/>
          <w:b/>
          <w:sz w:val="24"/>
          <w:szCs w:val="24"/>
        </w:rPr>
        <w:t>1.</w:t>
      </w:r>
      <w:r>
        <w:rPr>
          <w:rFonts w:hint="eastAsia" w:ascii="Times New Roman" w:cs="Times New Roman"/>
          <w:b/>
          <w:sz w:val="24"/>
          <w:szCs w:val="24"/>
        </w:rPr>
        <w:t>平时成绩评定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auto"/>
          <w:sz w:val="24"/>
          <w:szCs w:val="24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1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）课堂表现（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用“学习通”</w:t>
      </w:r>
      <w:r>
        <w:rPr>
          <w:rFonts w:hint="eastAsia" w:ascii="Times New Roman" w:cs="Times New Roman"/>
          <w:color w:val="auto"/>
          <w:sz w:val="24"/>
          <w:szCs w:val="24"/>
          <w:lang w:val="en-US" w:eastAsia="zh-CN"/>
        </w:rPr>
        <w:t>APP实时记录信息，考查学生</w:t>
      </w:r>
      <w:r>
        <w:rPr>
          <w:rFonts w:hint="eastAsia" w:ascii="Times New Roman" w:cs="Times New Roman"/>
          <w:color w:val="auto"/>
          <w:sz w:val="24"/>
          <w:szCs w:val="24"/>
        </w:rPr>
        <w:t>在课堂上的表现情况、发言与提问情况，来评价学生相关的能力。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2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）作业完成情况（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10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通过个人作业、小组作业形式考查学生</w:t>
      </w:r>
      <w:r>
        <w:rPr>
          <w:rFonts w:hint="eastAsia" w:ascii="Times New Roman" w:cs="Times New Roman"/>
          <w:color w:val="auto"/>
          <w:sz w:val="24"/>
          <w:szCs w:val="24"/>
        </w:rPr>
        <w:t>对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相关</w:t>
      </w:r>
      <w:r>
        <w:rPr>
          <w:rFonts w:hint="eastAsia" w:ascii="Times New Roman" w:cs="Times New Roman"/>
          <w:color w:val="auto"/>
          <w:sz w:val="24"/>
          <w:szCs w:val="24"/>
        </w:rPr>
        <w:t>知识的认识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理解情况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，根据作业完成度给予相应评分。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3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b/>
          <w:color w:val="auto"/>
          <w:sz w:val="24"/>
          <w:szCs w:val="24"/>
          <w:lang w:eastAsia="zh-CN"/>
        </w:rPr>
        <w:t>案例撰写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学习通过小组作业形式完成规定类型的教学案例收集、撰写，根据案例质量给予相应评分。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color w:val="auto"/>
          <w:sz w:val="24"/>
          <w:szCs w:val="24"/>
        </w:rPr>
      </w:pPr>
      <w:r>
        <w:rPr>
          <w:rFonts w:hint="eastAsia" w:ascii="Times New Roman" w:cs="Times New Roman"/>
          <w:b/>
          <w:color w:val="auto"/>
          <w:sz w:val="24"/>
          <w:szCs w:val="24"/>
        </w:rPr>
        <w:t>（</w:t>
      </w:r>
      <w:r>
        <w:rPr>
          <w:rFonts w:hint="default" w:ascii="Times New Roman" w:cs="Times New Roman"/>
          <w:b/>
          <w:color w:val="auto"/>
          <w:sz w:val="24"/>
          <w:szCs w:val="24"/>
        </w:rPr>
        <w:t>4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b/>
          <w:color w:val="auto"/>
          <w:sz w:val="24"/>
          <w:szCs w:val="24"/>
          <w:lang w:eastAsia="zh-CN"/>
        </w:rPr>
        <w:t>翻转课堂与</w:t>
      </w:r>
      <w:r>
        <w:rPr>
          <w:rFonts w:hint="eastAsia" w:ascii="Times New Roman" w:cs="Times New Roman"/>
          <w:b/>
          <w:color w:val="auto"/>
          <w:sz w:val="24"/>
          <w:szCs w:val="24"/>
        </w:rPr>
        <w:t>实践教学（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15</w:t>
      </w:r>
      <w:r>
        <w:rPr>
          <w:rFonts w:hint="default" w:ascii="Times New Roman" w:cs="Times New Roman"/>
          <w:b/>
          <w:color w:val="auto"/>
          <w:sz w:val="24"/>
          <w:szCs w:val="24"/>
        </w:rPr>
        <w:t>%</w:t>
      </w:r>
      <w:r>
        <w:rPr>
          <w:rFonts w:hint="eastAsia" w:ascii="Times New Roman" w:cs="Times New Roman"/>
          <w:b/>
          <w:color w:val="auto"/>
          <w:sz w:val="24"/>
          <w:szCs w:val="24"/>
        </w:rPr>
        <w:t>）</w:t>
      </w:r>
      <w:r>
        <w:rPr>
          <w:rFonts w:hint="eastAsia" w:ascii="Times New Roman" w:cs="Times New Roman"/>
          <w:color w:val="auto"/>
          <w:sz w:val="24"/>
          <w:szCs w:val="24"/>
        </w:rPr>
        <w:t>：通过课堂教案设计、课堂片段展示与汇报，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考查学生</w:t>
      </w:r>
      <w:r>
        <w:rPr>
          <w:rFonts w:hint="eastAsia" w:ascii="Times New Roman" w:cs="Times New Roman"/>
          <w:color w:val="auto"/>
          <w:sz w:val="24"/>
          <w:szCs w:val="24"/>
        </w:rPr>
        <w:t>收集资料能力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研究设计能力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、</w:t>
      </w:r>
      <w:r>
        <w:rPr>
          <w:rFonts w:hint="eastAsia" w:ascii="Times New Roman" w:cs="Times New Roman"/>
          <w:color w:val="auto"/>
          <w:sz w:val="24"/>
          <w:szCs w:val="24"/>
        </w:rPr>
        <w:t>解决实际问题能力和合作研究能力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等</w:t>
      </w:r>
      <w:r>
        <w:rPr>
          <w:rFonts w:hint="eastAsia" w:ascii="Times New Roman" w:cs="Times New Roman"/>
          <w:color w:val="auto"/>
          <w:sz w:val="24"/>
          <w:szCs w:val="24"/>
        </w:rPr>
        <w:t>课堂实践能力。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b/>
          <w:color w:val="auto"/>
          <w:sz w:val="24"/>
          <w:szCs w:val="24"/>
        </w:rPr>
      </w:pPr>
      <w:r>
        <w:rPr>
          <w:rFonts w:hint="default" w:ascii="Times New Roman" w:cs="Times New Roman"/>
          <w:b/>
          <w:color w:val="auto"/>
          <w:sz w:val="24"/>
          <w:szCs w:val="24"/>
        </w:rPr>
        <w:t>2.</w:t>
      </w:r>
      <w:r>
        <w:rPr>
          <w:rFonts w:hint="eastAsia" w:ascii="Times New Roman" w:cs="Times New Roman"/>
          <w:b/>
          <w:color w:val="auto"/>
          <w:sz w:val="24"/>
          <w:szCs w:val="24"/>
        </w:rPr>
        <w:t>期末成绩评定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eastAsia" w:ascii="Times New Roman" w:eastAsia="宋体" w:cs="Times New Roman"/>
          <w:color w:val="auto"/>
          <w:sz w:val="24"/>
          <w:szCs w:val="24"/>
          <w:lang w:eastAsia="zh-CN"/>
        </w:rPr>
      </w:pPr>
      <w:r>
        <w:rPr>
          <w:rFonts w:hint="eastAsia" w:ascii="Times New Roman" w:cs="Times New Roman"/>
          <w:color w:val="auto"/>
          <w:sz w:val="24"/>
          <w:szCs w:val="24"/>
        </w:rPr>
        <w:t>期末考核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以课程大论文（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50％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）形式考查学生</w:t>
      </w:r>
      <w:r>
        <w:rPr>
          <w:rFonts w:hint="eastAsia" w:ascii="Times New Roman" w:cs="Times New Roman"/>
          <w:color w:val="auto"/>
          <w:sz w:val="24"/>
          <w:szCs w:val="24"/>
        </w:rPr>
        <w:t>对基本概念、操作程序和具体方法的理解与运用</w:t>
      </w:r>
      <w:r>
        <w:rPr>
          <w:rFonts w:hint="eastAsia" w:ascii="Times New Roman" w:cs="Times New Roman"/>
          <w:color w:val="auto"/>
          <w:sz w:val="24"/>
          <w:szCs w:val="24"/>
          <w:lang w:eastAsia="zh-CN"/>
        </w:rPr>
        <w:t>，</w:t>
      </w:r>
      <w:r>
        <w:rPr>
          <w:rFonts w:hint="eastAsia" w:ascii="Times New Roman" w:cs="Times New Roman"/>
          <w:color w:val="auto"/>
          <w:sz w:val="24"/>
          <w:szCs w:val="24"/>
        </w:rPr>
        <w:t>要求学生掌握基本概念、操作程序，运用具体方法解决相关问题。</w:t>
      </w:r>
    </w:p>
    <w:p>
      <w:pPr>
        <w:snapToGrid w:val="0"/>
        <w:spacing w:beforeLines="0" w:afterLines="0" w:line="400" w:lineRule="exact"/>
        <w:ind w:firstLine="482" w:firstLineChars="200"/>
        <w:rPr>
          <w:rFonts w:hint="default" w:ascii="Times New Roman" w:cs="Times New Roman"/>
          <w:b/>
          <w:sz w:val="24"/>
          <w:szCs w:val="24"/>
        </w:rPr>
      </w:pPr>
      <w:r>
        <w:rPr>
          <w:rFonts w:hint="default" w:ascii="Times New Roman" w:cs="Times New Roman"/>
          <w:b/>
          <w:sz w:val="24"/>
          <w:szCs w:val="24"/>
        </w:rPr>
        <w:t>3.</w:t>
      </w:r>
      <w:r>
        <w:rPr>
          <w:rFonts w:hint="eastAsia" w:ascii="Times New Roman" w:cs="Times New Roman"/>
          <w:b/>
          <w:sz w:val="24"/>
          <w:szCs w:val="24"/>
        </w:rPr>
        <w:t>总成绩评定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FF0000"/>
          <w:sz w:val="24"/>
          <w:szCs w:val="24"/>
        </w:rPr>
      </w:pPr>
      <w:r>
        <w:rPr>
          <w:rFonts w:hint="eastAsia" w:ascii="Times New Roman" w:cs="Times New Roman"/>
          <w:color w:val="auto"/>
          <w:sz w:val="24"/>
          <w:szCs w:val="24"/>
        </w:rPr>
        <w:t>总成绩（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100%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  <w:r>
        <w:rPr>
          <w:rFonts w:hint="default" w:ascii="Times New Roman" w:cs="Times New Roman"/>
          <w:color w:val="auto"/>
          <w:sz w:val="24"/>
          <w:szCs w:val="24"/>
        </w:rPr>
        <w:t>=</w:t>
      </w:r>
      <w:r>
        <w:rPr>
          <w:rFonts w:hint="eastAsia" w:ascii="Times New Roman" w:cs="Times New Roman"/>
          <w:color w:val="auto"/>
          <w:sz w:val="24"/>
          <w:szCs w:val="24"/>
        </w:rPr>
        <w:t>平时成绩（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  <w:r>
        <w:rPr>
          <w:rFonts w:hint="default" w:ascii="Times New Roman" w:cs="Times New Roman"/>
          <w:color w:val="auto"/>
          <w:sz w:val="24"/>
          <w:szCs w:val="24"/>
        </w:rPr>
        <w:t>+</w:t>
      </w:r>
      <w:r>
        <w:rPr>
          <w:rFonts w:hint="eastAsia" w:ascii="Times New Roman" w:cs="Times New Roman"/>
          <w:color w:val="auto"/>
          <w:sz w:val="24"/>
          <w:szCs w:val="24"/>
        </w:rPr>
        <w:t>期末成绩（</w:t>
      </w:r>
      <w:r>
        <w:rPr>
          <w:rFonts w:hint="eastAsia" w:ascii="Times New Roman" w:cs="Times New Roman"/>
          <w:b/>
          <w:color w:val="auto"/>
          <w:sz w:val="24"/>
          <w:szCs w:val="24"/>
          <w:lang w:val="en-US" w:eastAsia="zh-CN"/>
        </w:rPr>
        <w:t>50</w:t>
      </w:r>
      <w:r>
        <w:rPr>
          <w:rFonts w:hint="default" w:ascii="Times New Roman" w:cs="Times New Roman"/>
          <w:b/>
          <w:color w:val="auto"/>
          <w:sz w:val="24"/>
          <w:szCs w:val="24"/>
          <w:lang w:val="en-US" w:eastAsia="zh-CN"/>
        </w:rPr>
        <w:t>%</w:t>
      </w:r>
      <w:r>
        <w:rPr>
          <w:rFonts w:hint="eastAsia" w:ascii="Times New Roman" w:cs="Times New Roman"/>
          <w:color w:val="auto"/>
          <w:sz w:val="24"/>
          <w:szCs w:val="24"/>
        </w:rPr>
        <w:t>）</w:t>
      </w:r>
    </w:p>
    <w:p>
      <w:pPr>
        <w:pStyle w:val="3"/>
        <w:kinsoku w:val="0"/>
        <w:overflowPunct w:val="0"/>
        <w:spacing w:beforeLines="0" w:afterLines="0"/>
        <w:ind w:left="0" w:firstLine="482" w:firstLineChars="200"/>
        <w:rPr>
          <w:rFonts w:hint="default" w:ascii="Times New Roman" w:eastAsia="黑体" w:cs="Times New Roman"/>
          <w:sz w:val="24"/>
          <w:szCs w:val="24"/>
        </w:rPr>
      </w:pPr>
      <w:r>
        <w:rPr>
          <w:rFonts w:hint="eastAsia" w:ascii="Times New Roman" w:eastAsia="黑体" w:cs="Times New Roman"/>
          <w:sz w:val="24"/>
          <w:szCs w:val="24"/>
        </w:rPr>
        <w:t>（三）评分标准</w:t>
      </w:r>
    </w:p>
    <w:p>
      <w:pPr>
        <w:snapToGrid w:val="0"/>
        <w:spacing w:beforeLines="0" w:afterLines="0" w:line="400" w:lineRule="exact"/>
        <w:ind w:firstLine="422" w:firstLineChars="200"/>
        <w:jc w:val="center"/>
        <w:rPr>
          <w:rFonts w:hint="default" w:ascii="Times New Roman" w:cs="Times New Roman"/>
          <w:color w:val="FF0000"/>
          <w:sz w:val="21"/>
          <w:szCs w:val="21"/>
        </w:rPr>
      </w:pPr>
      <w:r>
        <w:rPr>
          <w:rFonts w:hint="eastAsia" w:ascii="Times New Roman" w:cs="Times New Roman"/>
          <w:b/>
          <w:sz w:val="21"/>
          <w:szCs w:val="21"/>
        </w:rPr>
        <w:t>表</w:t>
      </w:r>
      <w:r>
        <w:rPr>
          <w:rFonts w:hint="default" w:ascii="Times New Roman" w:cs="Times New Roman"/>
          <w:b/>
          <w:sz w:val="21"/>
          <w:szCs w:val="21"/>
        </w:rPr>
        <w:t xml:space="preserve">5 </w:t>
      </w:r>
      <w:r>
        <w:rPr>
          <w:rFonts w:hint="eastAsia" w:ascii="Times New Roman" w:cs="Times New Roman"/>
          <w:b/>
          <w:sz w:val="21"/>
          <w:szCs w:val="21"/>
        </w:rPr>
        <w:t>评分标准（非试卷考核项目）</w:t>
      </w:r>
    </w:p>
    <w:tbl>
      <w:tblPr>
        <w:tblStyle w:val="11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8"/>
        <w:gridCol w:w="1644"/>
        <w:gridCol w:w="1646"/>
        <w:gridCol w:w="1646"/>
        <w:gridCol w:w="1646"/>
        <w:gridCol w:w="16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6" w:type="pct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考核项目</w:t>
            </w:r>
          </w:p>
        </w:tc>
        <w:tc>
          <w:tcPr>
            <w:tcW w:w="4413" w:type="pct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评分标准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586" w:type="pct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rPr>
                <w:rFonts w:hint="default" w:ascii="Times New Roman"/>
                <w:b/>
                <w:sz w:val="21"/>
                <w:szCs w:val="21"/>
              </w:rPr>
            </w:pP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优秀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(100&gt;x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90)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良好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(90&gt;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80)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中等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(80&gt;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70)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及格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(70&gt; x</w:t>
            </w:r>
            <w:r>
              <w:rPr>
                <w:rFonts w:hint="eastAsia" w:hAnsi="宋体"/>
                <w:b/>
                <w:sz w:val="21"/>
                <w:szCs w:val="21"/>
              </w:rPr>
              <w:t>≥</w:t>
            </w:r>
            <w:r>
              <w:rPr>
                <w:rFonts w:hint="default" w:ascii="Times New Roman"/>
                <w:b/>
                <w:sz w:val="21"/>
                <w:szCs w:val="21"/>
              </w:rPr>
              <w:t>60)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eastAsia" w:ascii="Times New Roman"/>
                <w:b/>
                <w:sz w:val="21"/>
                <w:szCs w:val="21"/>
              </w:rPr>
              <w:t>不及格</w:t>
            </w:r>
          </w:p>
          <w:p>
            <w:pPr>
              <w:snapToGrid w:val="0"/>
              <w:spacing w:beforeLines="0" w:afterLines="0"/>
              <w:jc w:val="center"/>
              <w:rPr>
                <w:rFonts w:hint="default" w:ascii="Times New Roman"/>
                <w:b/>
                <w:sz w:val="21"/>
                <w:szCs w:val="21"/>
              </w:rPr>
            </w:pPr>
            <w:r>
              <w:rPr>
                <w:rFonts w:hint="default" w:ascii="Times New Roman"/>
                <w:b/>
                <w:sz w:val="21"/>
                <w:szCs w:val="21"/>
              </w:rPr>
              <w:t>(x &lt;60)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3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both"/>
              <w:rPr>
                <w:rFonts w:hint="eastAsia" w:ascii="Times New Roman" w:hAnsi="Times New Roman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/>
                <w:color w:val="000000"/>
                <w:sz w:val="21"/>
                <w:szCs w:val="21"/>
              </w:rPr>
              <w:t>课堂表现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上课认真听讲，不做与上课无关的事，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积极与老师互动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上课较认真听讲，有说话的行为，但无其他行为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上课较认真听讲，有说话与玩手机的行为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jc w:val="both"/>
              <w:rPr>
                <w:rFonts w:hint="eastAsia" w:ascii="宋体" w:hAnsi="宋体" w:eastAsia="宋体" w:cs="宋体"/>
                <w:color w:val="00000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旷课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3次及以上，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上课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时干扰教学秩序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4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作业完成情况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按时完成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并提交，内容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准确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无误，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字迹清楚工整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符合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规定要求，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天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提交，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内容准确无误，字迹清楚工整，符合规定要求，独立完成。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5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天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提交，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准确，字迹清楚工整，符合规定要求，独立完成。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作业完成延期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7天及以上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有较多错误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，字迹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潦草，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符合规定要求，独立完成。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不提交作业，严重抄袭别人成果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案例撰写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丰富的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一手资料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案例逻辑结构清晰、行文表达流畅、语言精准客观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案例具有一手资料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逻辑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结构清晰、行文表达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流畅、语言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精准客观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案例具有一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定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与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语言精准客观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度一般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案例资料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信息少，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案例内容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完整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，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案例逻辑结构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清晰、行文表达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流畅、语言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精准客观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不提交案例，严重抄袭别人成果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8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翻转课堂与实践教学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汇报内容符合课程规定，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PPT制作精美，报告人仪态大方得体，交流互动好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汇报内容符合课程规定，PPT制作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精美，报告人仪态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大方得体，交流互动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较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好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</w:rPr>
              <w:t>汇报内容符合课程规定，PPT制作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一般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，报告人仪态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不佳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，交流互动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少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/>
                <w:color w:val="000000"/>
                <w:sz w:val="21"/>
                <w:szCs w:val="21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汇报内容符合课程规定，</w:t>
            </w:r>
            <w:r>
              <w:rPr>
                <w:rFonts w:hint="eastAsia" w:hAnsi="宋体"/>
                <w:color w:val="000000"/>
                <w:sz w:val="21"/>
                <w:szCs w:val="21"/>
                <w:lang w:val="en-US" w:eastAsia="zh-CN"/>
              </w:rPr>
              <w:t>PPT制作不美，报告人仪态不佳，没有交流互动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 w:hAnsi="宋体" w:eastAsia="宋体"/>
                <w:color w:val="000000"/>
                <w:sz w:val="21"/>
                <w:szCs w:val="21"/>
                <w:lang w:eastAsia="zh-CN"/>
              </w:rPr>
            </w:pP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不参与翻转课堂或</w:t>
            </w:r>
            <w:r>
              <w:rPr>
                <w:rFonts w:hint="eastAsia" w:hAnsi="宋体"/>
                <w:color w:val="000000"/>
                <w:sz w:val="21"/>
                <w:szCs w:val="21"/>
              </w:rPr>
              <w:t>实践教学</w:t>
            </w:r>
            <w:r>
              <w:rPr>
                <w:rFonts w:hint="eastAsia" w:hAnsi="宋体"/>
                <w:color w:val="000000"/>
                <w:sz w:val="21"/>
                <w:szCs w:val="21"/>
                <w:lang w:eastAsia="zh-CN"/>
              </w:rPr>
              <w:t>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79" w:hRule="atLeast"/>
          <w:jc w:val="center"/>
        </w:trPr>
        <w:tc>
          <w:tcPr>
            <w:tcW w:w="5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napToGrid w:val="0"/>
              <w:spacing w:beforeLines="0" w:afterLines="0" w:line="440" w:lineRule="exact"/>
              <w:jc w:val="center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课程论文</w:t>
            </w:r>
          </w:p>
        </w:tc>
        <w:tc>
          <w:tcPr>
            <w:tcW w:w="8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符合课程性质，选题范围适中，具有较高的研究价值和意义，表现出很强的问题意识。论证过程严谨，所使用的证据或材料充分，结论清晰，具有相当的说服力和解释力。文章结构合理，组织严密，连贯一致。语言表达准确，叙述清楚，所使用的教育专业术语规范。论文符合学术规范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default" w:ascii="Times New Roman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恰当合理，具有较高的研究价值和意义，表现出较强的问题意识。论证过程较为严谨，所使用的证据或材料较为充分，结论清晰，具有较强的说服力和解释力。文章结构合理，组织较为严密，连贯一致。语言表达较为准确，叙述清楚，所使用的教育专业术语较为规范。论文基本符合学术规范，无明显错误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较为合理，具有一定的研究价值和意义，表现出一定的问题意识。论证过程具有一定的严谨性，所使用的证据或材料较为充分，结论清晰，具有一定的说服力和解释力。文章结构较为合理，组织较为严密。语言表达较为准确，叙述较为清楚，所使用的教育专业术语较为规范。论文基本符合学术规范，有部分错误。</w:t>
            </w:r>
          </w:p>
        </w:tc>
        <w:tc>
          <w:tcPr>
            <w:tcW w:w="886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主题具有一定的研究价值和意义，但选题凝练不够，问题意识欠佳。论证过程较为合理但不太严谨，具有一定的证据或材料但不够充分，结论基本清晰。文章结构较为合理，组织具有一定的严密性，但存在部分不连贯现象。语言表达基本清楚，所使用的教育专业术语基本规范。论文基本符合学术规范，有部分错误。</w:t>
            </w:r>
          </w:p>
        </w:tc>
        <w:tc>
          <w:tcPr>
            <w:tcW w:w="87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beforeLines="0" w:afterLines="0"/>
              <w:rPr>
                <w:rFonts w:hint="eastAsia"/>
                <w:color w:val="auto"/>
                <w:sz w:val="21"/>
                <w:szCs w:val="21"/>
              </w:rPr>
            </w:pPr>
            <w:r>
              <w:rPr>
                <w:rFonts w:hint="eastAsia" w:ascii="Times New Roman"/>
                <w:color w:val="auto"/>
                <w:sz w:val="21"/>
                <w:szCs w:val="21"/>
              </w:rPr>
              <w:t>论文选题不符合课程性质，或主题不明确论证过程随意，所使用的证据或材料极其不充分，结论不清晰。文章结构混乱，存在前后不连贯现象。语言不通顺，所使用的教育专业术语不规范。论文明显不符合学术规范，或存在抄袭现象。</w:t>
            </w:r>
          </w:p>
        </w:tc>
      </w:tr>
    </w:tbl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eastAsia" w:ascii="Times New Roman" w:eastAsia="黑体" w:cs="Times New Roman"/>
          <w:sz w:val="28"/>
          <w:szCs w:val="28"/>
        </w:rPr>
      </w:pPr>
    </w:p>
    <w:p>
      <w:pPr>
        <w:pStyle w:val="3"/>
        <w:kinsoku w:val="0"/>
        <w:overflowPunct w:val="0"/>
        <w:snapToGrid w:val="0"/>
        <w:spacing w:before="0" w:beforeLines="0" w:after="120" w:afterLines="50"/>
        <w:ind w:left="0" w:firstLine="562" w:firstLineChars="200"/>
        <w:rPr>
          <w:rFonts w:hint="default" w:ascii="Times New Roman" w:eastAsia="黑体" w:cs="Times New Roman"/>
          <w:sz w:val="28"/>
          <w:szCs w:val="28"/>
        </w:rPr>
      </w:pPr>
      <w:r>
        <w:rPr>
          <w:rFonts w:hint="eastAsia" w:ascii="Times New Roman" w:eastAsia="黑体" w:cs="Times New Roman"/>
          <w:sz w:val="28"/>
          <w:szCs w:val="28"/>
        </w:rPr>
        <w:t>五、其它说明</w:t>
      </w:r>
    </w:p>
    <w:p>
      <w:pPr>
        <w:snapToGrid w:val="0"/>
        <w:spacing w:beforeLines="0" w:afterLines="0" w:line="400" w:lineRule="exact"/>
        <w:ind w:firstLine="480" w:firstLineChars="200"/>
        <w:rPr>
          <w:rFonts w:hint="default" w:ascii="Times New Roman" w:cs="Times New Roman"/>
          <w:color w:val="000000"/>
          <w:sz w:val="24"/>
          <w:szCs w:val="24"/>
        </w:rPr>
      </w:pPr>
      <w:r>
        <w:rPr>
          <w:rFonts w:hint="eastAsia" w:ascii="Times New Roman" w:cs="Times New Roman"/>
          <w:color w:val="000000"/>
          <w:sz w:val="24"/>
          <w:szCs w:val="24"/>
        </w:rPr>
        <w:t>本课程大纲依据</w:t>
      </w:r>
      <w:r>
        <w:rPr>
          <w:rFonts w:hint="default" w:ascii="Times New Roman" w:cs="Times New Roman"/>
          <w:color w:val="000000"/>
          <w:sz w:val="24"/>
          <w:szCs w:val="24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版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专业人才培养方案，由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管理学</w:t>
      </w:r>
      <w:r>
        <w:rPr>
          <w:rFonts w:hint="eastAsia" w:ascii="Times New Roman" w:cs="Times New Roman"/>
          <w:color w:val="000000"/>
          <w:sz w:val="24"/>
          <w:szCs w:val="24"/>
        </w:rPr>
        <w:t>院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旅游管理</w:t>
      </w:r>
      <w:r>
        <w:rPr>
          <w:rFonts w:hint="eastAsia" w:ascii="Times New Roman" w:cs="Times New Roman"/>
          <w:color w:val="000000"/>
          <w:sz w:val="24"/>
          <w:szCs w:val="24"/>
        </w:rPr>
        <w:t>教学系讨论制定，</w:t>
      </w:r>
      <w:r>
        <w:rPr>
          <w:rFonts w:hint="eastAsia" w:ascii="Times New Roman" w:cs="Times New Roman"/>
          <w:color w:val="000000"/>
          <w:sz w:val="24"/>
          <w:szCs w:val="24"/>
          <w:lang w:eastAsia="zh-CN"/>
        </w:rPr>
        <w:t>管理学院</w:t>
      </w:r>
      <w:r>
        <w:rPr>
          <w:rFonts w:hint="eastAsia" w:ascii="Times New Roman" w:cs="Times New Roman"/>
          <w:color w:val="000000"/>
          <w:sz w:val="24"/>
          <w:szCs w:val="24"/>
        </w:rPr>
        <w:t>教学工作委员会审定，教务处审核批准，自</w:t>
      </w:r>
      <w:r>
        <w:rPr>
          <w:rFonts w:hint="eastAsia" w:ascii="Times New Roman" w:cs="Times New Roman"/>
          <w:color w:val="000000"/>
          <w:sz w:val="24"/>
          <w:szCs w:val="24"/>
          <w:lang w:val="en-US" w:eastAsia="zh-CN"/>
        </w:rPr>
        <w:t>2023</w:t>
      </w:r>
      <w:r>
        <w:rPr>
          <w:rFonts w:hint="eastAsia" w:ascii="Times New Roman" w:cs="Times New Roman"/>
          <w:color w:val="000000"/>
          <w:sz w:val="24"/>
          <w:szCs w:val="24"/>
        </w:rPr>
        <w:t>级开始执行。</w:t>
      </w:r>
    </w:p>
    <w:p>
      <w:pPr>
        <w:snapToGrid w:val="0"/>
        <w:spacing w:beforeLines="0" w:afterLines="0" w:line="400" w:lineRule="exact"/>
        <w:ind w:firstLine="440" w:firstLineChars="200"/>
        <w:rPr>
          <w:rFonts w:hint="default" w:ascii="Times New Roman" w:cs="Times New Roman"/>
          <w:color w:val="FF0000"/>
          <w:sz w:val="22"/>
          <w:szCs w:val="21"/>
        </w:rPr>
      </w:pPr>
    </w:p>
    <w:sectPr>
      <w:pgSz w:w="11910" w:h="16840"/>
      <w:pgMar w:top="1417" w:right="1417" w:bottom="1417" w:left="1417" w:header="720" w:footer="720" w:gutter="0"/>
      <w:lnNumType w:countBy="0" w:distance="36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明黑等宽">
    <w:altName w:val="黑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spacing w:beforeLines="0" w:afterLines="0"/>
      <w:rPr>
        <w:rFonts w:hint="eastAsia"/>
        <w:sz w:val="18"/>
        <w:szCs w:val="22"/>
      </w:rPr>
    </w:pPr>
    <w:r>
      <w:rPr>
        <w:rFonts w:hint="default"/>
        <w:sz w:val="18"/>
        <w:szCs w:val="22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8"/>
                            <w:spacing w:beforeLines="0" w:afterLines="0"/>
                            <w:rPr>
                              <w:rFonts w:hint="eastAsia"/>
                              <w:sz w:val="18"/>
                              <w:szCs w:val="22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szCs w:val="22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Bp2gcnIAQAAmQMAAA4AAAAAAAAAAQAgAAAAHgEAAGRycy9lMm9Eb2Mu&#10;eG1sUEsFBgAAAAAGAAYAWQEAAFg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spacing w:beforeLines="0" w:afterLines="0"/>
                      <w:rPr>
                        <w:rFonts w:hint="eastAsia"/>
                        <w:sz w:val="18"/>
                        <w:szCs w:val="22"/>
                      </w:rPr>
                    </w:pP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t>1</w:t>
                    </w:r>
                    <w:r>
                      <w:rPr>
                        <w:rFonts w:hint="eastAsia"/>
                        <w:sz w:val="18"/>
                        <w:szCs w:val="22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720"/>
  <w:hyphenationZone w:val="360"/>
  <w:drawingGridHorizontalSpacing w:val="110"/>
  <w:drawingGridVerticalSpacing w:val="120"/>
  <w:displayHorizontalDrawingGridEvery w:val="1"/>
  <w:displayVerticalDrawingGridEvery w:val="1"/>
  <w:doNotShadeFormData w:val="1"/>
  <w:noPunctuationKerning w:val="1"/>
  <w:characterSpacingControl w:val="doNotCompress"/>
  <w:doNotValidateAgainstSchema/>
  <w:doNotDemarcateInvalidXml/>
  <w:hdrShapeDefaults>
    <o:shapelayout v:ext="edit">
      <o:idmap v:ext="edit" data="1"/>
    </o:shapelayout>
  </w:hdrShapeDefaults>
  <w:footnotePr>
    <w:footnote w:id="0"/>
    <w:footnote w:id="1"/>
  </w:footnotePr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YwMTI3ZWZiNDY0NDNmYjBhZDc0ODc2ZjE0NmIzZDkifQ=="/>
  </w:docVars>
  <w:rsids>
    <w:rsidRoot w:val="00172A27"/>
    <w:rsid w:val="02A4456C"/>
    <w:rsid w:val="0CBE4CE3"/>
    <w:rsid w:val="12DB5EF3"/>
    <w:rsid w:val="1401034A"/>
    <w:rsid w:val="1ED61265"/>
    <w:rsid w:val="21DF5C53"/>
    <w:rsid w:val="24183F9D"/>
    <w:rsid w:val="261B741D"/>
    <w:rsid w:val="27D843EB"/>
    <w:rsid w:val="333D5A4A"/>
    <w:rsid w:val="3C916C29"/>
    <w:rsid w:val="43BF2BD7"/>
    <w:rsid w:val="4550785F"/>
    <w:rsid w:val="47953B88"/>
    <w:rsid w:val="4CE222D6"/>
    <w:rsid w:val="4CE81F0A"/>
    <w:rsid w:val="4EE904BF"/>
    <w:rsid w:val="53C47D96"/>
    <w:rsid w:val="55621614"/>
    <w:rsid w:val="5FE11A5B"/>
    <w:rsid w:val="65426D6C"/>
    <w:rsid w:val="65996556"/>
    <w:rsid w:val="6BC4672D"/>
    <w:rsid w:val="6CBD5312"/>
    <w:rsid w:val="76DB2B7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1" w:semiHidden="0" w:name="heading 2"/>
    <w:lsdException w:qFormat="1" w:uiPriority="1" w:semiHidden="0" w:name="heading 3"/>
    <w:lsdException w:qFormat="1" w:unhideWhenUsed="0" w:uiPriority="9" w:semiHidden="0" w:name="heading 4"/>
    <w:lsdException w:qFormat="1" w:unhideWhenUsed="0" w:uiPriority="9" w:semiHidden="0" w:name="heading 5"/>
    <w:lsdException w:qFormat="1" w:unhideWhenUsed="0" w:uiPriority="9" w:semiHidden="0" w:name="heading 6"/>
    <w:lsdException w:qFormat="1" w:unhideWhenUsed="0" w:uiPriority="9" w:semiHidden="0" w:name="heading 7"/>
    <w:lsdException w:qFormat="1" w:unhideWhenUsed="0" w:uiPriority="9" w:semiHidden="0" w:name="heading 8"/>
    <w:lsdException w:qFormat="1" w:unhideWhenUsed="0" w:uiPriority="9" w:semiHidden="0" w:name="heading 9"/>
    <w:lsdException w:qFormat="1" w:unhideWhenUsed="0" w:uiPriority="99" w:semiHidden="0" w:name="index 1"/>
    <w:lsdException w:qFormat="1" w:unhideWhenUsed="0" w:uiPriority="99" w:semiHidden="0" w:name="index 2"/>
    <w:lsdException w:qFormat="1" w:unhideWhenUsed="0" w:uiPriority="99" w:semiHidden="0" w:name="index 3"/>
    <w:lsdException w:qFormat="1" w:unhideWhenUsed="0" w:uiPriority="99" w:semiHidden="0" w:name="index 4"/>
    <w:lsdException w:qFormat="1" w:unhideWhenUsed="0" w:uiPriority="99" w:semiHidden="0" w:name="index 5"/>
    <w:lsdException w:qFormat="1" w:unhideWhenUsed="0" w:uiPriority="99" w:semiHidden="0" w:name="index 6"/>
    <w:lsdException w:qFormat="1" w:unhideWhenUsed="0" w:uiPriority="99" w:semiHidden="0" w:name="index 7"/>
    <w:lsdException w:qFormat="1" w:unhideWhenUsed="0" w:uiPriority="99" w:semiHidden="0" w:name="index 8"/>
    <w:lsdException w:qFormat="1" w:unhideWhenUsed="0" w:uiPriority="99" w:semiHidden="0" w:name="index 9"/>
    <w:lsdException w:qFormat="1" w:unhideWhenUsed="0" w:uiPriority="39" w:semiHidden="0" w:name="toc 1"/>
    <w:lsdException w:qFormat="1" w:unhideWhenUsed="0" w:uiPriority="39" w:semiHidden="0" w:name="toc 2"/>
    <w:lsdException w:qFormat="1" w:unhideWhenUsed="0" w:uiPriority="39" w:semiHidden="0" w:name="toc 3"/>
    <w:lsdException w:qFormat="1" w:unhideWhenUsed="0" w:uiPriority="39" w:semiHidden="0" w:name="toc 4"/>
    <w:lsdException w:qFormat="1" w:unhideWhenUsed="0" w:uiPriority="39" w:semiHidden="0" w:name="toc 5"/>
    <w:lsdException w:qFormat="1" w:unhideWhenUsed="0" w:uiPriority="39" w:semiHidden="0" w:name="toc 6"/>
    <w:lsdException w:qFormat="1" w:unhideWhenUsed="0" w:uiPriority="39" w:semiHidden="0" w:name="toc 7"/>
    <w:lsdException w:qFormat="1" w:unhideWhenUsed="0" w:uiPriority="39" w:semiHidden="0" w:name="toc 8"/>
    <w:lsdException w:qFormat="1" w:unhideWhenUsed="0" w:uiPriority="39" w:semiHidden="0" w:name="toc 9"/>
    <w:lsdException w:qFormat="1" w:unhideWhenUsed="0" w:uiPriority="99" w:semiHidden="0" w:name="Normal Indent"/>
    <w:lsdException w:qFormat="1" w:unhideWhenUsed="0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qFormat="1" w:unhideWhenUsed="0" w:uiPriority="99" w:semiHidden="0" w:name="index heading"/>
    <w:lsdException w:qFormat="1" w:unhideWhenUsed="0" w:uiPriority="35" w:semiHidden="0" w:name="caption"/>
    <w:lsdException w:qFormat="1" w:unhideWhenUsed="0" w:uiPriority="99" w:semiHidden="0" w:name="table of figures"/>
    <w:lsdException w:qFormat="1" w:unhideWhenUsed="0" w:uiPriority="99" w:semiHidden="0" w:name="envelope address"/>
    <w:lsdException w:qFormat="1" w:unhideWhenUsed="0" w:uiPriority="99" w:semiHidden="0" w:name="envelope return"/>
    <w:lsdException w:qFormat="1" w:unhideWhenUsed="0" w:uiPriority="99" w:semiHidden="0" w:name="footnote reference"/>
    <w:lsdException w:qFormat="1" w:uiPriority="99" w:semiHidden="0" w:name="annotation reference"/>
    <w:lsdException w:qFormat="1" w:unhideWhenUsed="0" w:uiPriority="99" w:semiHidden="0" w:name="line number"/>
    <w:lsdException w:qFormat="1" w:unhideWhenUsed="0" w:uiPriority="99" w:semiHidden="0" w:name="page number"/>
    <w:lsdException w:qFormat="1" w:unhideWhenUsed="0" w:uiPriority="99" w:semiHidden="0" w:name="endnote reference"/>
    <w:lsdException w:qFormat="1" w:unhideWhenUsed="0" w:uiPriority="99" w:semiHidden="0" w:name="endnote text"/>
    <w:lsdException w:qFormat="1" w:unhideWhenUsed="0" w:uiPriority="99" w:semiHidden="0" w:name="table of authorities"/>
    <w:lsdException w:qFormat="1" w:unhideWhenUsed="0" w:uiPriority="99" w:semiHidden="0" w:name="macro"/>
    <w:lsdException w:qFormat="1" w:unhideWhenUsed="0" w:uiPriority="99" w:semiHidden="0" w:name="toa heading"/>
    <w:lsdException w:qFormat="1" w:unhideWhenUsed="0" w:uiPriority="99" w:semiHidden="0" w:name="List"/>
    <w:lsdException w:qFormat="1" w:unhideWhenUsed="0" w:uiPriority="99" w:semiHidden="0" w:name="List Bullet"/>
    <w:lsdException w:qFormat="1" w:unhideWhenUsed="0" w:uiPriority="99" w:semiHidden="0" w:name="List Number"/>
    <w:lsdException w:qFormat="1" w:unhideWhenUsed="0" w:uiPriority="99" w:semiHidden="0" w:name="List 2"/>
    <w:lsdException w:qFormat="1" w:unhideWhenUsed="0" w:uiPriority="99" w:semiHidden="0" w:name="List 3"/>
    <w:lsdException w:qFormat="1" w:unhideWhenUsed="0" w:uiPriority="99" w:semiHidden="0" w:name="List 4"/>
    <w:lsdException w:qFormat="1" w:unhideWhenUsed="0" w:uiPriority="99" w:semiHidden="0" w:name="List 5"/>
    <w:lsdException w:qFormat="1" w:unhideWhenUsed="0" w:uiPriority="99" w:semiHidden="0" w:name="List Bullet 2"/>
    <w:lsdException w:qFormat="1" w:unhideWhenUsed="0" w:uiPriority="99" w:semiHidden="0" w:name="List Bullet 3"/>
    <w:lsdException w:qFormat="1" w:unhideWhenUsed="0" w:uiPriority="99" w:semiHidden="0" w:name="List Bullet 4"/>
    <w:lsdException w:qFormat="1" w:unhideWhenUsed="0" w:uiPriority="99" w:semiHidden="0" w:name="List Bullet 5"/>
    <w:lsdException w:qFormat="1" w:unhideWhenUsed="0" w:uiPriority="99" w:semiHidden="0" w:name="List Number 2"/>
    <w:lsdException w:qFormat="1" w:unhideWhenUsed="0" w:uiPriority="99" w:semiHidden="0" w:name="List Number 3"/>
    <w:lsdException w:qFormat="1" w:unhideWhenUsed="0" w:uiPriority="99" w:semiHidden="0" w:name="List Number 4"/>
    <w:lsdException w:qFormat="1" w:unhideWhenUsed="0" w:uiPriority="99" w:semiHidden="0" w:name="List Number 5"/>
    <w:lsdException w:qFormat="1" w:unhideWhenUsed="0" w:uiPriority="10" w:semiHidden="0" w:name="Title"/>
    <w:lsdException w:qFormat="1" w:unhideWhenUsed="0" w:uiPriority="99" w:semiHidden="0" w:name="Closing"/>
    <w:lsdException w:qFormat="1" w:unhideWhenUsed="0" w:uiPriority="99" w:semiHidden="0" w:name="Signature"/>
    <w:lsdException w:qFormat="1" w:uiPriority="1" w:semiHidden="0" w:name="Default Paragraph Font"/>
    <w:lsdException w:qFormat="1" w:uiPriority="1" w:semiHidden="0" w:name="Body Text"/>
    <w:lsdException w:qFormat="1" w:unhideWhenUsed="0" w:uiPriority="99" w:semiHidden="0" w:name="Body Text Indent"/>
    <w:lsdException w:qFormat="1" w:unhideWhenUsed="0" w:uiPriority="99" w:semiHidden="0" w:name="List Continue"/>
    <w:lsdException w:qFormat="1" w:unhideWhenUsed="0" w:uiPriority="99" w:semiHidden="0" w:name="List Continue 2"/>
    <w:lsdException w:qFormat="1" w:unhideWhenUsed="0" w:uiPriority="99" w:semiHidden="0" w:name="List Continue 3"/>
    <w:lsdException w:qFormat="1" w:unhideWhenUsed="0" w:uiPriority="99" w:semiHidden="0" w:name="List Continue 4"/>
    <w:lsdException w:qFormat="1" w:unhideWhenUsed="0" w:uiPriority="99" w:semiHidden="0" w:name="List Continue 5"/>
    <w:lsdException w:qFormat="1" w:unhideWhenUsed="0" w:uiPriority="99" w:semiHidden="0" w:name="Message Header"/>
    <w:lsdException w:qFormat="1" w:unhideWhenUsed="0" w:uiPriority="11" w:semiHidden="0" w:name="Subtitle"/>
    <w:lsdException w:qFormat="1" w:unhideWhenUsed="0" w:uiPriority="99" w:semiHidden="0" w:name="Salutation"/>
    <w:lsdException w:qFormat="1" w:unhideWhenUsed="0" w:uiPriority="99" w:semiHidden="0" w:name="Date"/>
    <w:lsdException w:qFormat="1" w:unhideWhenUsed="0" w:uiPriority="99" w:semiHidden="0" w:name="Body Text First Indent"/>
    <w:lsdException w:qFormat="1" w:unhideWhenUsed="0" w:uiPriority="99" w:semiHidden="0" w:name="Body Text First Indent 2"/>
    <w:lsdException w:qFormat="1" w:unhideWhenUsed="0" w:uiPriority="99" w:semiHidden="0" w:name="Note Heading"/>
    <w:lsdException w:qFormat="1" w:unhideWhenUsed="0" w:uiPriority="99" w:semiHidden="0" w:name="Body Text 2"/>
    <w:lsdException w:qFormat="1" w:unhideWhenUsed="0" w:uiPriority="99" w:semiHidden="0" w:name="Body Text 3"/>
    <w:lsdException w:qFormat="1" w:unhideWhenUsed="0" w:uiPriority="99" w:semiHidden="0" w:name="Body Text Indent 2"/>
    <w:lsdException w:qFormat="1" w:unhideWhenUsed="0" w:uiPriority="99" w:semiHidden="0" w:name="Body Text Indent 3"/>
    <w:lsdException w:qFormat="1" w:unhideWhenUsed="0" w:uiPriority="99" w:semiHidden="0" w:name="Block Text"/>
    <w:lsdException w:qFormat="1" w:unhideWhenUsed="0" w:uiPriority="99" w:semiHidden="0" w:name="Hyperlink"/>
    <w:lsdException w:qFormat="1" w:unhideWhenUsed="0" w:uiPriority="99" w:semiHidden="0" w:name="FollowedHyperlink"/>
    <w:lsdException w:qFormat="1" w:uiPriority="99" w:semiHidden="0" w:name="Strong"/>
    <w:lsdException w:qFormat="1" w:unhideWhenUsed="0" w:uiPriority="20" w:semiHidden="0" w:name="Emphasis"/>
    <w:lsdException w:qFormat="1" w:unhideWhenUsed="0" w:uiPriority="99" w:semiHidden="0" w:name="Document Map"/>
    <w:lsdException w:qFormat="1" w:unhideWhenUsed="0" w:uiPriority="99" w:semiHidden="0" w:name="Plain Text"/>
    <w:lsdException w:qFormat="1" w:unhideWhenUsed="0" w:uiPriority="99" w:semiHidden="0" w:name="E-mail Signature"/>
    <w:lsdException w:qFormat="1" w:uiPriority="99" w:semiHidden="0" w:name="Normal (Web)"/>
    <w:lsdException w:qFormat="1" w:unhideWhenUsed="0" w:uiPriority="99" w:semiHidden="0" w:name="HTML Acronym"/>
    <w:lsdException w:qFormat="1" w:unhideWhenUsed="0" w:uiPriority="99" w:semiHidden="0" w:name="HTML Address"/>
    <w:lsdException w:qFormat="1" w:unhideWhenUsed="0" w:uiPriority="99" w:semiHidden="0" w:name="HTML Cite"/>
    <w:lsdException w:qFormat="1" w:unhideWhenUsed="0" w:uiPriority="99" w:semiHidden="0" w:name="HTML Code"/>
    <w:lsdException w:qFormat="1" w:unhideWhenUsed="0" w:uiPriority="99" w:semiHidden="0" w:name="HTML Definition"/>
    <w:lsdException w:qFormat="1" w:unhideWhenUsed="0" w:uiPriority="99" w:semiHidden="0" w:name="HTML Keyboard"/>
    <w:lsdException w:qFormat="1" w:unhideWhenUsed="0" w:uiPriority="99" w:semiHidden="0" w:name="HTML Preformatted"/>
    <w:lsdException w:qFormat="1" w:unhideWhenUsed="0" w:uiPriority="99" w:semiHidden="0" w:name="HTML Sample"/>
    <w:lsdException w:qFormat="1" w:unhideWhenUsed="0" w:uiPriority="99" w:semiHidden="0" w:name="HTML Typewriter"/>
    <w:lsdException w:qFormat="1" w:unhideWhenUsed="0" w:uiPriority="99" w:semiHidden="0" w:name="HTML Variable"/>
    <w:lsdException w:qFormat="1" w:unhideWhenUsed="0" w:uiPriority="99" w:semiHidden="0" w:name="Normal Table"/>
    <w:lsdException w:qFormat="1" w:unhideWhenUsed="0" w:uiPriority="99" w:semiHidden="0" w:name="annotation subject"/>
    <w:lsdException w:qFormat="1" w:unhideWhenUsed="0" w:uiPriority="99" w:semiHidden="0" w:name="Table Simple 1"/>
    <w:lsdException w:qFormat="1" w:unhideWhenUsed="0" w:uiPriority="99" w:semiHidden="0" w:name="Table Simple 2"/>
    <w:lsdException w:qFormat="1" w:unhideWhenUsed="0" w:uiPriority="99" w:semiHidden="0" w:name="Table Simple 3"/>
    <w:lsdException w:qFormat="1" w:unhideWhenUsed="0" w:uiPriority="99" w:semiHidden="0" w:name="Table Classic 1"/>
    <w:lsdException w:qFormat="1" w:unhideWhenUsed="0" w:uiPriority="99" w:semiHidden="0" w:name="Table Classic 2"/>
    <w:lsdException w:qFormat="1" w:unhideWhenUsed="0" w:uiPriority="99" w:semiHidden="0" w:name="Table Classic 3"/>
    <w:lsdException w:qFormat="1" w:unhideWhenUsed="0" w:uiPriority="99" w:semiHidden="0" w:name="Table Classic 4"/>
    <w:lsdException w:qFormat="1" w:unhideWhenUsed="0" w:uiPriority="99" w:semiHidden="0" w:name="Table Colorful 1"/>
    <w:lsdException w:qFormat="1" w:unhideWhenUsed="0" w:uiPriority="99" w:semiHidden="0" w:name="Table Colorful 2"/>
    <w:lsdException w:qFormat="1" w:unhideWhenUsed="0" w:uiPriority="99" w:semiHidden="0" w:name="Table Colorful 3"/>
    <w:lsdException w:qFormat="1" w:unhideWhenUsed="0" w:uiPriority="99" w:semiHidden="0" w:name="Table Columns 1"/>
    <w:lsdException w:qFormat="1" w:unhideWhenUsed="0" w:uiPriority="99" w:semiHidden="0" w:name="Table Columns 2"/>
    <w:lsdException w:qFormat="1" w:unhideWhenUsed="0" w:uiPriority="99" w:semiHidden="0" w:name="Table Columns 3"/>
    <w:lsdException w:qFormat="1" w:unhideWhenUsed="0" w:uiPriority="99" w:semiHidden="0" w:name="Table Columns 4"/>
    <w:lsdException w:qFormat="1" w:unhideWhenUsed="0" w:uiPriority="99" w:semiHidden="0" w:name="Table Columns 5"/>
    <w:lsdException w:qFormat="1" w:unhideWhenUsed="0" w:uiPriority="99" w:semiHidden="0" w:name="Table Grid 1"/>
    <w:lsdException w:qFormat="1" w:unhideWhenUsed="0" w:uiPriority="99" w:semiHidden="0" w:name="Table Grid 2"/>
    <w:lsdException w:qFormat="1" w:unhideWhenUsed="0" w:uiPriority="99" w:semiHidden="0" w:name="Table Grid 3"/>
    <w:lsdException w:qFormat="1" w:unhideWhenUsed="0" w:uiPriority="99" w:semiHidden="0" w:name="Table Grid 4"/>
    <w:lsdException w:qFormat="1" w:unhideWhenUsed="0" w:uiPriority="99" w:semiHidden="0" w:name="Table Grid 5"/>
    <w:lsdException w:qFormat="1" w:unhideWhenUsed="0" w:uiPriority="99" w:semiHidden="0" w:name="Table Grid 6"/>
    <w:lsdException w:qFormat="1" w:unhideWhenUsed="0" w:uiPriority="99" w:semiHidden="0" w:name="Table Grid 7"/>
    <w:lsdException w:qFormat="1" w:unhideWhenUsed="0" w:uiPriority="99" w:semiHidden="0" w:name="Table Grid 8"/>
    <w:lsdException w:qFormat="1" w:unhideWhenUsed="0" w:uiPriority="99" w:semiHidden="0" w:name="Table List 1"/>
    <w:lsdException w:qFormat="1" w:unhideWhenUsed="0" w:uiPriority="99" w:semiHidden="0" w:name="Table List 2"/>
    <w:lsdException w:qFormat="1" w:unhideWhenUsed="0" w:uiPriority="99" w:semiHidden="0" w:name="Table List 3"/>
    <w:lsdException w:qFormat="1" w:unhideWhenUsed="0" w:uiPriority="99" w:semiHidden="0" w:name="Table List 4"/>
    <w:lsdException w:qFormat="1" w:unhideWhenUsed="0" w:uiPriority="99" w:semiHidden="0" w:name="Table List 5"/>
    <w:lsdException w:qFormat="1" w:unhideWhenUsed="0" w:uiPriority="99" w:semiHidden="0" w:name="Table List 6"/>
    <w:lsdException w:qFormat="1" w:unhideWhenUsed="0" w:uiPriority="99" w:semiHidden="0" w:name="Table List 7"/>
    <w:lsdException w:qFormat="1" w:unhideWhenUsed="0" w:uiPriority="99" w:semiHidden="0" w:name="Table List 8"/>
    <w:lsdException w:qFormat="1" w:unhideWhenUsed="0" w:uiPriority="99" w:semiHidden="0" w:name="Table 3D effects 1"/>
    <w:lsdException w:qFormat="1" w:unhideWhenUsed="0" w:uiPriority="99" w:semiHidden="0" w:name="Table 3D effects 2"/>
    <w:lsdException w:qFormat="1" w:unhideWhenUsed="0" w:uiPriority="99" w:semiHidden="0" w:name="Table 3D effects 3"/>
    <w:lsdException w:qFormat="1" w:unhideWhenUsed="0" w:uiPriority="99" w:semiHidden="0" w:name="Table Contemporary"/>
    <w:lsdException w:qFormat="1" w:unhideWhenUsed="0" w:uiPriority="99" w:semiHidden="0" w:name="Table Elegant"/>
    <w:lsdException w:qFormat="1" w:unhideWhenUsed="0" w:uiPriority="99" w:semiHidden="0" w:name="Table Professional"/>
    <w:lsdException w:qFormat="1" w:unhideWhenUsed="0" w:uiPriority="99" w:semiHidden="0" w:name="Table Subtle 1"/>
    <w:lsdException w:qFormat="1" w:unhideWhenUsed="0" w:uiPriority="99" w:semiHidden="0" w:name="Table Subtle 2"/>
    <w:lsdException w:qFormat="1" w:unhideWhenUsed="0" w:uiPriority="99" w:semiHidden="0" w:name="Table Web 1"/>
    <w:lsdException w:qFormat="1" w:unhideWhenUsed="0" w:uiPriority="99" w:semiHidden="0" w:name="Table Web 2"/>
    <w:lsdException w:qFormat="1" w:unhideWhenUsed="0" w:uiPriority="99" w:semiHidden="0" w:name="Table Web 3"/>
    <w:lsdException w:qFormat="1" w:uiPriority="99" w:semiHidden="0" w:name="Balloon Text"/>
    <w:lsdException w:qFormat="1" w:unhideWhenUsed="0" w:uiPriority="39" w:semiHidden="0" w:name="Table Grid"/>
    <w:lsdException w:qFormat="1"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unhideWhenUsed/>
    <w:qFormat/>
    <w:uiPriority w:val="1"/>
    <w:pPr>
      <w:widowControl w:val="0"/>
      <w:autoSpaceDE w:val="0"/>
      <w:autoSpaceDN w:val="0"/>
      <w:adjustRightInd w:val="0"/>
      <w:spacing w:beforeLines="0" w:afterLines="0"/>
    </w:pPr>
    <w:rPr>
      <w:rFonts w:hint="eastAsia" w:ascii="宋体" w:hAnsi="Times New Roman" w:eastAsia="宋体" w:cs="宋体"/>
      <w:sz w:val="22"/>
      <w:szCs w:val="22"/>
      <w:lang w:val="en-US" w:eastAsia="zh-CN" w:bidi="ar-SA"/>
    </w:rPr>
  </w:style>
  <w:style w:type="paragraph" w:styleId="2">
    <w:name w:val="heading 1"/>
    <w:basedOn w:val="1"/>
    <w:next w:val="1"/>
    <w:link w:val="27"/>
    <w:autoRedefine/>
    <w:unhideWhenUsed/>
    <w:qFormat/>
    <w:uiPriority w:val="1"/>
    <w:pPr>
      <w:spacing w:beforeLines="0" w:afterLines="0"/>
      <w:ind w:left="1475" w:right="1873"/>
      <w:jc w:val="center"/>
      <w:outlineLvl w:val="0"/>
    </w:pPr>
    <w:rPr>
      <w:rFonts w:hint="eastAsia"/>
      <w:sz w:val="48"/>
      <w:szCs w:val="48"/>
    </w:rPr>
  </w:style>
  <w:style w:type="paragraph" w:styleId="3">
    <w:name w:val="heading 2"/>
    <w:basedOn w:val="1"/>
    <w:next w:val="1"/>
    <w:link w:val="19"/>
    <w:autoRedefine/>
    <w:unhideWhenUsed/>
    <w:qFormat/>
    <w:uiPriority w:val="1"/>
    <w:pPr>
      <w:spacing w:before="61" w:beforeLines="0" w:afterLines="0"/>
      <w:ind w:left="642"/>
      <w:outlineLvl w:val="1"/>
    </w:pPr>
    <w:rPr>
      <w:rFonts w:hint="eastAsia" w:ascii="明黑等宽" w:eastAsia="明黑等宽" w:cs="明黑等宽"/>
      <w:b/>
      <w:sz w:val="28"/>
      <w:szCs w:val="28"/>
    </w:rPr>
  </w:style>
  <w:style w:type="paragraph" w:styleId="4">
    <w:name w:val="heading 3"/>
    <w:basedOn w:val="1"/>
    <w:next w:val="1"/>
    <w:link w:val="26"/>
    <w:unhideWhenUsed/>
    <w:qFormat/>
    <w:uiPriority w:val="1"/>
    <w:pPr>
      <w:spacing w:before="1" w:beforeLines="0" w:afterLines="0"/>
      <w:ind w:left="220"/>
      <w:outlineLvl w:val="2"/>
    </w:pPr>
    <w:rPr>
      <w:rFonts w:hint="eastAsia" w:ascii="明黑等宽" w:eastAsia="明黑等宽" w:cs="明黑等宽"/>
      <w:b/>
      <w:sz w:val="24"/>
      <w:szCs w:val="24"/>
    </w:rPr>
  </w:style>
  <w:style w:type="character" w:default="1" w:styleId="12">
    <w:name w:val="Default Paragraph Font"/>
    <w:autoRedefine/>
    <w:unhideWhenUsed/>
    <w:qFormat/>
    <w:uiPriority w:val="1"/>
    <w:rPr>
      <w:rFonts w:hint="default"/>
      <w:sz w:val="24"/>
      <w:szCs w:val="24"/>
    </w:rPr>
  </w:style>
  <w:style w:type="table" w:default="1" w:styleId="11">
    <w:name w:val="Normal Table"/>
    <w:autoRedefine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annotation text"/>
    <w:basedOn w:val="1"/>
    <w:link w:val="24"/>
    <w:autoRedefine/>
    <w:unhideWhenUsed/>
    <w:qFormat/>
    <w:uiPriority w:val="99"/>
    <w:pPr>
      <w:autoSpaceDE/>
      <w:autoSpaceDN/>
      <w:adjustRightInd/>
      <w:spacing w:beforeLines="0" w:afterLines="0"/>
    </w:pPr>
    <w:rPr>
      <w:rFonts w:hint="eastAsia" w:ascii="Calibri" w:hAnsi="Calibri" w:cs="Times New Roman"/>
      <w:kern w:val="2"/>
      <w:sz w:val="21"/>
      <w:szCs w:val="22"/>
    </w:rPr>
  </w:style>
  <w:style w:type="paragraph" w:styleId="6">
    <w:name w:val="Body Text"/>
    <w:basedOn w:val="1"/>
    <w:link w:val="25"/>
    <w:unhideWhenUsed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styleId="7">
    <w:name w:val="Balloon Text"/>
    <w:basedOn w:val="1"/>
    <w:link w:val="28"/>
    <w:autoRedefine/>
    <w:unhideWhenUsed/>
    <w:qFormat/>
    <w:uiPriority w:val="99"/>
    <w:pPr>
      <w:spacing w:beforeLines="0" w:afterLines="0"/>
    </w:pPr>
    <w:rPr>
      <w:rFonts w:hint="eastAsia"/>
      <w:sz w:val="18"/>
      <w:szCs w:val="18"/>
    </w:rPr>
  </w:style>
  <w:style w:type="paragraph" w:styleId="8">
    <w:name w:val="footer"/>
    <w:basedOn w:val="1"/>
    <w:link w:val="3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</w:pPr>
    <w:rPr>
      <w:rFonts w:hint="eastAsia"/>
      <w:sz w:val="18"/>
      <w:szCs w:val="22"/>
    </w:rPr>
  </w:style>
  <w:style w:type="paragraph" w:styleId="9">
    <w:name w:val="head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spacing w:beforeLines="0" w:afterLines="0"/>
      <w:jc w:val="both"/>
    </w:pPr>
    <w:rPr>
      <w:rFonts w:hint="eastAsia"/>
      <w:sz w:val="18"/>
      <w:szCs w:val="22"/>
    </w:rPr>
  </w:style>
  <w:style w:type="paragraph" w:styleId="10">
    <w:name w:val="Normal (Web)"/>
    <w:basedOn w:val="1"/>
    <w:autoRedefine/>
    <w:unhideWhenUsed/>
    <w:qFormat/>
    <w:uiPriority w:val="99"/>
    <w:pPr>
      <w:widowControl/>
      <w:autoSpaceDE/>
      <w:autoSpaceDN/>
      <w:adjustRightInd/>
      <w:spacing w:before="100" w:beforeLines="0" w:beforeAutospacing="1" w:after="100" w:afterLines="0" w:afterAutospacing="1"/>
    </w:pPr>
    <w:rPr>
      <w:rFonts w:hint="eastAsia" w:hAnsi="宋体"/>
      <w:sz w:val="24"/>
      <w:szCs w:val="24"/>
    </w:rPr>
  </w:style>
  <w:style w:type="character" w:styleId="13">
    <w:name w:val="Strong"/>
    <w:basedOn w:val="12"/>
    <w:autoRedefine/>
    <w:unhideWhenUsed/>
    <w:qFormat/>
    <w:uiPriority w:val="99"/>
    <w:rPr>
      <w:rFonts w:hint="default" w:cs="Times New Roman"/>
      <w:b/>
      <w:sz w:val="24"/>
      <w:szCs w:val="24"/>
    </w:rPr>
  </w:style>
  <w:style w:type="character" w:styleId="14">
    <w:name w:val="annotation reference"/>
    <w:basedOn w:val="12"/>
    <w:autoRedefine/>
    <w:unhideWhenUsed/>
    <w:qFormat/>
    <w:uiPriority w:val="99"/>
    <w:rPr>
      <w:rFonts w:hint="default" w:cs="Times New Roman"/>
      <w:sz w:val="21"/>
      <w:szCs w:val="21"/>
    </w:rPr>
  </w:style>
  <w:style w:type="paragraph" w:customStyle="1" w:styleId="15">
    <w:name w:val="Table Paragraph"/>
    <w:basedOn w:val="1"/>
    <w:autoRedefine/>
    <w:unhideWhenUsed/>
    <w:qFormat/>
    <w:uiPriority w:val="1"/>
    <w:pPr>
      <w:spacing w:beforeLines="0" w:afterLines="0"/>
    </w:pPr>
    <w:rPr>
      <w:rFonts w:hint="eastAsia"/>
      <w:sz w:val="24"/>
      <w:szCs w:val="24"/>
    </w:rPr>
  </w:style>
  <w:style w:type="paragraph" w:customStyle="1" w:styleId="16">
    <w:name w:val="列出段落2"/>
    <w:basedOn w:val="1"/>
    <w:autoRedefine/>
    <w:unhideWhenUsed/>
    <w:qFormat/>
    <w:uiPriority w:val="99"/>
    <w:pPr>
      <w:autoSpaceDE/>
      <w:autoSpaceDN/>
      <w:adjustRightInd/>
      <w:spacing w:beforeLines="0" w:afterLines="0"/>
      <w:ind w:firstLine="420" w:firstLineChars="200"/>
      <w:jc w:val="both"/>
    </w:pPr>
    <w:rPr>
      <w:rFonts w:hint="eastAsia" w:ascii="Times New Roman" w:cs="Times New Roman"/>
      <w:kern w:val="2"/>
      <w:sz w:val="21"/>
      <w:szCs w:val="24"/>
    </w:rPr>
  </w:style>
  <w:style w:type="paragraph" w:styleId="17">
    <w:name w:val="List Paragraph"/>
    <w:basedOn w:val="1"/>
    <w:autoRedefine/>
    <w:unhideWhenUsed/>
    <w:qFormat/>
    <w:uiPriority w:val="34"/>
    <w:pPr>
      <w:spacing w:before="154" w:beforeLines="0" w:afterLines="0"/>
      <w:ind w:left="220" w:hanging="360"/>
    </w:pPr>
    <w:rPr>
      <w:rFonts w:hint="eastAsia"/>
      <w:sz w:val="24"/>
      <w:szCs w:val="24"/>
    </w:rPr>
  </w:style>
  <w:style w:type="character" w:customStyle="1" w:styleId="18">
    <w:name w:val="15"/>
    <w:basedOn w:val="12"/>
    <w:autoRedefine/>
    <w:unhideWhenUsed/>
    <w:qFormat/>
    <w:uiPriority w:val="0"/>
    <w:rPr>
      <w:rFonts w:hint="default" w:ascii="Calibri" w:hAnsi="Times New Roman" w:eastAsia="宋体" w:cs="Calibri"/>
      <w:sz w:val="21"/>
      <w:szCs w:val="21"/>
    </w:rPr>
  </w:style>
  <w:style w:type="character" w:customStyle="1" w:styleId="19">
    <w:name w:val="标题 2 字符"/>
    <w:basedOn w:val="12"/>
    <w:link w:val="3"/>
    <w:autoRedefine/>
    <w:unhideWhenUsed/>
    <w:qFormat/>
    <w:locked/>
    <w:uiPriority w:val="9"/>
    <w:rPr>
      <w:rFonts w:hint="default" w:ascii="Cambria" w:hAnsi="Times New Roman" w:eastAsia="宋体" w:cs="Cambria"/>
      <w:b/>
      <w:sz w:val="32"/>
      <w:szCs w:val="32"/>
    </w:rPr>
  </w:style>
  <w:style w:type="character" w:customStyle="1" w:styleId="20">
    <w:name w:val="正文文本 字符"/>
    <w:basedOn w:val="12"/>
    <w:autoRedefine/>
    <w:unhideWhenUsed/>
    <w:qFormat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21">
    <w:name w:val="style121"/>
    <w:basedOn w:val="12"/>
    <w:unhideWhenUsed/>
    <w:qFormat/>
    <w:uiPriority w:val="0"/>
    <w:rPr>
      <w:rFonts w:hint="default" w:cs="Times New Roman"/>
      <w:sz w:val="22"/>
      <w:szCs w:val="22"/>
    </w:rPr>
  </w:style>
  <w:style w:type="character" w:customStyle="1" w:styleId="22">
    <w:name w:val="页眉 字符"/>
    <w:basedOn w:val="12"/>
    <w:link w:val="9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23">
    <w:name w:val="link-new"/>
    <w:basedOn w:val="12"/>
    <w:unhideWhenUsed/>
    <w:qFormat/>
    <w:uiPriority w:val="0"/>
    <w:rPr>
      <w:rFonts w:hint="default" w:cs="Times New Roman"/>
      <w:sz w:val="24"/>
      <w:szCs w:val="24"/>
    </w:rPr>
  </w:style>
  <w:style w:type="character" w:customStyle="1" w:styleId="24">
    <w:name w:val="批注文字 字符1"/>
    <w:basedOn w:val="12"/>
    <w:link w:val="5"/>
    <w:autoRedefine/>
    <w:unhideWhenUsed/>
    <w:qFormat/>
    <w:locked/>
    <w:uiPriority w:val="99"/>
    <w:rPr>
      <w:rFonts w:hint="default" w:cs="Times New Roman"/>
      <w:sz w:val="22"/>
      <w:szCs w:val="22"/>
    </w:rPr>
  </w:style>
  <w:style w:type="character" w:customStyle="1" w:styleId="25">
    <w:name w:val="正文文本 字符1"/>
    <w:basedOn w:val="12"/>
    <w:link w:val="6"/>
    <w:autoRedefine/>
    <w:unhideWhenUsed/>
    <w:qFormat/>
    <w:locked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26">
    <w:name w:val="标题 3 字符"/>
    <w:basedOn w:val="12"/>
    <w:link w:val="4"/>
    <w:unhideWhenUsed/>
    <w:qFormat/>
    <w:uiPriority w:val="9"/>
    <w:rPr>
      <w:rFonts w:hint="eastAsia" w:ascii="宋体" w:hAnsi="Times New Roman" w:eastAsia="宋体" w:cs="宋体"/>
      <w:b/>
      <w:sz w:val="32"/>
      <w:szCs w:val="32"/>
    </w:rPr>
  </w:style>
  <w:style w:type="character" w:customStyle="1" w:styleId="27">
    <w:name w:val="标题 1 字符"/>
    <w:basedOn w:val="12"/>
    <w:link w:val="2"/>
    <w:autoRedefine/>
    <w:unhideWhenUsed/>
    <w:qFormat/>
    <w:uiPriority w:val="9"/>
    <w:rPr>
      <w:rFonts w:hint="eastAsia" w:ascii="宋体" w:hAnsi="Times New Roman" w:eastAsia="宋体" w:cs="宋体"/>
      <w:b/>
      <w:kern w:val="44"/>
      <w:sz w:val="44"/>
      <w:szCs w:val="44"/>
    </w:rPr>
  </w:style>
  <w:style w:type="character" w:customStyle="1" w:styleId="28">
    <w:name w:val="批注框文本 字符1"/>
    <w:basedOn w:val="12"/>
    <w:link w:val="7"/>
    <w:autoRedefine/>
    <w:unhideWhenUsed/>
    <w:qFormat/>
    <w:locked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29">
    <w:name w:val="10"/>
    <w:basedOn w:val="12"/>
    <w:autoRedefine/>
    <w:unhideWhenUsed/>
    <w:qFormat/>
    <w:uiPriority w:val="0"/>
    <w:rPr>
      <w:rFonts w:hint="default" w:ascii="Calibri" w:hAnsi="Times New Roman" w:eastAsia="宋体" w:cs="Calibri"/>
      <w:sz w:val="24"/>
      <w:szCs w:val="24"/>
    </w:rPr>
  </w:style>
  <w:style w:type="character" w:customStyle="1" w:styleId="30">
    <w:name w:val="批注文字 字符"/>
    <w:basedOn w:val="12"/>
    <w:autoRedefine/>
    <w:unhideWhenUsed/>
    <w:qFormat/>
    <w:uiPriority w:val="99"/>
    <w:rPr>
      <w:rFonts w:hint="eastAsia" w:ascii="宋体" w:hAnsi="Times New Roman" w:eastAsia="宋体" w:cs="宋体"/>
      <w:sz w:val="22"/>
      <w:szCs w:val="24"/>
    </w:rPr>
  </w:style>
  <w:style w:type="character" w:customStyle="1" w:styleId="31">
    <w:name w:val="批注框文本 字符"/>
    <w:basedOn w:val="12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  <w:style w:type="character" w:customStyle="1" w:styleId="32">
    <w:name w:val="页脚 字符"/>
    <w:basedOn w:val="12"/>
    <w:link w:val="8"/>
    <w:autoRedefine/>
    <w:unhideWhenUsed/>
    <w:qFormat/>
    <w:uiPriority w:val="99"/>
    <w:rPr>
      <w:rFonts w:hint="eastAsia" w:ascii="宋体" w:hAnsi="Times New Roman" w:eastAsia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8</Pages>
  <Words>5563</Words>
  <Characters>5799</Characters>
  <TotalTime>15</TotalTime>
  <ScaleCrop>false</ScaleCrop>
  <LinksUpToDate>false</LinksUpToDate>
  <CharactersWithSpaces>5851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2023-07-26T07:30:00Z</dcterms:created>
  <dc:creator>Administrator</dc:creator>
  <cp:lastModifiedBy>唐光海</cp:lastModifiedBy>
  <cp:lastPrinted>2023-08-08T08:24:00Z</cp:lastPrinted>
  <dcterms:modified xsi:type="dcterms:W3CDTF">2024-03-19T15:15:55Z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4014F334B52B40FB8A5D9DBCD2D0C245_13</vt:lpwstr>
  </property>
</Properties>
</file>