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ascii="Times New Roman" w:hAnsi="Times New Roman" w:eastAsia="黑体" w:cs="Times New Roman"/>
          <w:b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0288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MLCqIbYAAAADQEAAA8AAAAAAAAAAQAgAAAA&#10;IgAAAGRycy9kb3ducmV2LnhtbFBLAQIUABQAAAAIAIdO4kCbfchGfQIAAEAFAAAOAAAAAAAAAAEA&#10;IAAAACcBAABkcnMvZTJvRG9jLnhtbFBLBQYAAAAABgAGAFkBAAAWBgAAAAA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黑体" w:cs="Times New Roman"/>
          <w:b/>
          <w:kern w:val="0"/>
          <w:sz w:val="32"/>
          <w:szCs w:val="32"/>
        </w:rPr>
        <w:t>《旅游线路</w:t>
      </w:r>
      <w:r>
        <w:rPr>
          <w:rFonts w:hint="eastAsia" w:ascii="Times New Roman" w:hAnsi="Times New Roman" w:eastAsia="黑体" w:cs="Times New Roman"/>
          <w:b/>
          <w:kern w:val="0"/>
          <w:sz w:val="32"/>
          <w:szCs w:val="32"/>
          <w:lang w:val="en-US" w:eastAsia="zh-CN"/>
        </w:rPr>
        <w:t>策划</w:t>
      </w:r>
      <w:bookmarkStart w:id="0" w:name="_GoBack"/>
      <w:bookmarkEnd w:id="0"/>
      <w:r>
        <w:rPr>
          <w:rFonts w:hint="eastAsia" w:ascii="Times New Roman" w:hAnsi="Times New Roman" w:eastAsia="黑体" w:cs="Times New Roman"/>
          <w:b/>
          <w:kern w:val="0"/>
          <w:sz w:val="32"/>
          <w:szCs w:val="32"/>
        </w:rPr>
        <w:t>（大赛）》实训课程教学大纲</w:t>
      </w:r>
    </w:p>
    <w:p>
      <w:pPr>
        <w:autoSpaceDE w:val="0"/>
        <w:autoSpaceDN w:val="0"/>
        <w:adjustRightInd w:val="0"/>
        <w:jc w:val="center"/>
        <w:rPr>
          <w:rFonts w:ascii="Times New Roman" w:hAnsi="Times New Roman" w:eastAsia="黑体" w:cs="Times New Roman"/>
          <w:b/>
          <w:kern w:val="0"/>
          <w:sz w:val="32"/>
          <w:szCs w:val="32"/>
        </w:rPr>
      </w:pPr>
    </w:p>
    <w:p>
      <w:pPr>
        <w:spacing w:line="360" w:lineRule="auto"/>
        <w:ind w:firstLine="562" w:firstLineChars="200"/>
        <w:rPr>
          <w:rFonts w:ascii="宋体" w:hAnsi="宋体" w:eastAsia="宋体" w:cs="Times New Roman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kern w:val="0"/>
          <w:sz w:val="28"/>
          <w:szCs w:val="28"/>
        </w:rPr>
        <w:t>一、课程简介</w:t>
      </w:r>
    </w:p>
    <w:tbl>
      <w:tblPr>
        <w:tblStyle w:val="10"/>
        <w:tblpPr w:leftFromText="180" w:rightFromText="180" w:vertAnchor="text" w:horzAnchor="margin" w:tblpXSpec="center" w:tblpY="152"/>
        <w:tblW w:w="4999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2027"/>
        <w:gridCol w:w="1100"/>
        <w:gridCol w:w="59"/>
        <w:gridCol w:w="1198"/>
        <w:gridCol w:w="305"/>
        <w:gridCol w:w="487"/>
        <w:gridCol w:w="442"/>
        <w:gridCol w:w="962"/>
        <w:gridCol w:w="12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旅游线路</w:t>
            </w:r>
            <w:r>
              <w:rPr>
                <w:rFonts w:hint="eastAsia" w:ascii="Times New Roman" w:hAnsi="Times New Roman" w:eastAsia="宋体" w:cs="Times New Roman"/>
                <w:szCs w:val="21"/>
                <w:lang w:val="en-US" w:eastAsia="zh-CN"/>
              </w:rPr>
              <w:t>策划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（大赛）实训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课程英文名</w:t>
            </w:r>
          </w:p>
        </w:tc>
        <w:tc>
          <w:tcPr>
            <w:tcW w:w="2786" w:type="pct"/>
            <w:gridSpan w:val="6"/>
            <w:vAlign w:val="center"/>
          </w:tcPr>
          <w:p>
            <w:pPr>
              <w:tabs>
                <w:tab w:val="center" w:pos="3556"/>
                <w:tab w:val="left" w:pos="4421"/>
              </w:tabs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ab/>
            </w:r>
          </w:p>
        </w:tc>
        <w:tc>
          <w:tcPr>
            <w:tcW w:w="756" w:type="pct"/>
            <w:gridSpan w:val="2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</w:rPr>
              <w:t>双语授课</w:t>
            </w:r>
          </w:p>
        </w:tc>
        <w:tc>
          <w:tcPr>
            <w:tcW w:w="664" w:type="pct"/>
            <w:vAlign w:val="center"/>
          </w:tcPr>
          <w:p>
            <w:pPr>
              <w:snapToGrid w:val="0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int="eastAsia" w:hAnsi="宋体"/>
                <w:bCs/>
                <w:szCs w:val="21"/>
                <w:lang w:bidi="ar"/>
              </w:rPr>
              <w:sym w:font="Wingdings 2" w:char="00A3"/>
            </w:r>
            <w:r>
              <w:rPr>
                <w:rFonts w:hint="eastAsia" w:hAnsi="宋体"/>
                <w:bCs/>
                <w:szCs w:val="21"/>
                <w:lang w:bidi="ar"/>
              </w:rPr>
              <w:t>是</w:t>
            </w:r>
            <w:r>
              <w:rPr>
                <w:rFonts w:ascii="Segoe UI Symbol" w:hAnsi="Segoe UI Symbol" w:cs="Segoe UI Symbol"/>
                <w:bCs/>
                <w:szCs w:val="21"/>
                <w:lang w:bidi="ar"/>
              </w:rPr>
              <w:t>☑</w:t>
            </w:r>
            <w:r>
              <w:rPr>
                <w:rFonts w:hint="eastAsia" w:hAnsi="宋体"/>
                <w:bCs/>
                <w:szCs w:val="21"/>
                <w:lang w:bidi="ar"/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课程代码</w:t>
            </w:r>
          </w:p>
        </w:tc>
        <w:tc>
          <w:tcPr>
            <w:tcW w:w="1091" w:type="pct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24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课程</w:t>
            </w:r>
            <w:r>
              <w:rPr>
                <w:rFonts w:ascii="Times New Roman" w:hAnsi="Times New Roman" w:eastAsia="宋体" w:cs="Times New Roman"/>
                <w:b/>
                <w:szCs w:val="21"/>
              </w:rPr>
              <w:t>学分</w:t>
            </w:r>
          </w:p>
        </w:tc>
        <w:tc>
          <w:tcPr>
            <w:tcW w:w="645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</w:p>
        </w:tc>
        <w:tc>
          <w:tcPr>
            <w:tcW w:w="664" w:type="pct"/>
            <w:gridSpan w:val="3"/>
            <w:vAlign w:val="center"/>
          </w:tcPr>
          <w:p>
            <w:pPr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周（学时）</w:t>
            </w:r>
          </w:p>
        </w:tc>
        <w:tc>
          <w:tcPr>
            <w:tcW w:w="1181" w:type="pct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1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周（</w:t>
            </w:r>
            <w:r>
              <w:rPr>
                <w:rFonts w:ascii="Times New Roman" w:hAnsi="Times New Roman" w:eastAsia="宋体" w:cs="Times New Roman"/>
                <w:szCs w:val="21"/>
              </w:rPr>
              <w:t>20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学时）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课程类别</w:t>
            </w:r>
          </w:p>
        </w:tc>
        <w:tc>
          <w:tcPr>
            <w:tcW w:w="1091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专业认知实习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Segoe UI Symbol" w:hAnsi="Segoe UI Symbol" w:eastAsia="等线" w:cs="Segoe UI Symbol"/>
                <w:sz w:val="24"/>
                <w:szCs w:val="24"/>
                <w:lang w:bidi="ar"/>
              </w:rPr>
              <w:t>☑</w:t>
            </w:r>
            <w:r>
              <w:rPr>
                <w:rFonts w:hint="eastAsia"/>
                <w:bCs/>
                <w:szCs w:val="21"/>
              </w:rPr>
              <w:t>专业见习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工程实训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毕业实习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其他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   </w:t>
            </w:r>
          </w:p>
        </w:tc>
        <w:tc>
          <w:tcPr>
            <w:tcW w:w="624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课程性质</w:t>
            </w:r>
          </w:p>
        </w:tc>
        <w:tc>
          <w:tcPr>
            <w:tcW w:w="645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□</w:t>
            </w:r>
            <w:r>
              <w:rPr>
                <w:rFonts w:hAnsi="宋体" w:eastAsia="宋体"/>
                <w:bCs/>
                <w:szCs w:val="21"/>
              </w:rPr>
              <w:t>必修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Ansi="宋体" w:eastAsia="宋体"/>
                <w:bCs/>
                <w:szCs w:val="21"/>
              </w:rPr>
            </w:pPr>
            <w:r>
              <w:rPr>
                <w:rFonts w:ascii="Segoe UI Symbol" w:hAnsi="Segoe UI Symbol" w:eastAsia="宋体" w:cs="Segoe UI Symbol"/>
                <w:bCs/>
                <w:szCs w:val="21"/>
              </w:rPr>
              <w:t>☑</w:t>
            </w:r>
            <w:r>
              <w:rPr>
                <w:rFonts w:hint="eastAsia" w:hAnsi="宋体" w:eastAsia="宋体"/>
                <w:bCs/>
                <w:szCs w:val="21"/>
              </w:rPr>
              <w:t>选修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□</w:t>
            </w:r>
            <w:r>
              <w:rPr>
                <w:rFonts w:hint="eastAsia" w:hAnsi="宋体" w:eastAsia="宋体"/>
                <w:bCs/>
                <w:szCs w:val="21"/>
              </w:rPr>
              <w:t>其他</w:t>
            </w:r>
          </w:p>
        </w:tc>
        <w:tc>
          <w:tcPr>
            <w:tcW w:w="664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课程形态</w:t>
            </w:r>
          </w:p>
        </w:tc>
        <w:tc>
          <w:tcPr>
            <w:tcW w:w="1181" w:type="pct"/>
            <w:gridSpan w:val="2"/>
            <w:vAlign w:val="center"/>
          </w:tcPr>
          <w:p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bidi="ar"/>
              </w:rPr>
              <w:t>□线上</w:t>
            </w:r>
          </w:p>
          <w:p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ascii="Segoe UI Symbol" w:hAnsi="Segoe UI Symbol" w:cs="Segoe UI Symbol"/>
                <w:sz w:val="24"/>
                <w:szCs w:val="24"/>
                <w:lang w:bidi="ar"/>
              </w:rPr>
              <w:t>☑</w:t>
            </w:r>
            <w:r>
              <w:rPr>
                <w:rFonts w:hint="eastAsia" w:hAnsi="宋体"/>
                <w:szCs w:val="21"/>
                <w:lang w:bidi="ar"/>
              </w:rPr>
              <w:t>线下</w:t>
            </w:r>
          </w:p>
          <w:p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bidi="ar"/>
              </w:rPr>
              <w:t>□线上线下混合式</w:t>
            </w:r>
          </w:p>
          <w:p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hint="eastAsia" w:hAnsi="宋体"/>
                <w:szCs w:val="21"/>
                <w:lang w:bidi="ar"/>
              </w:rPr>
              <w:t>□社会实践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hAnsi="宋体"/>
                <w:szCs w:val="21"/>
                <w:lang w:bidi="ar"/>
              </w:rPr>
              <w:t>□虚拟仿真实验教学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int="eastAsia" w:hAnsi="宋体"/>
                <w:szCs w:val="21"/>
                <w:lang w:bidi="ar"/>
              </w:rPr>
              <w:t xml:space="preserve">□闭卷  □开卷  </w:t>
            </w:r>
            <w:r>
              <w:rPr>
                <w:rFonts w:ascii="Segoe UI Symbol" w:hAnsi="Segoe UI Symbol" w:cs="Segoe UI Symbol"/>
                <w:szCs w:val="21"/>
                <w:lang w:bidi="ar"/>
              </w:rPr>
              <w:t>☑</w:t>
            </w:r>
            <w:r>
              <w:rPr>
                <w:rFonts w:hint="eastAsia" w:hAnsi="宋体"/>
                <w:szCs w:val="21"/>
                <w:lang w:bidi="ar"/>
              </w:rPr>
              <w:t xml:space="preserve">课程论文 □课程作品  </w:t>
            </w:r>
            <w:r>
              <w:rPr>
                <w:rFonts w:hint="eastAsia" w:hAnsi="宋体"/>
                <w:szCs w:val="21"/>
                <w:lang w:bidi="ar"/>
              </w:rPr>
              <w:sym w:font="Wingdings 2" w:char="00A3"/>
            </w:r>
            <w:r>
              <w:rPr>
                <w:rFonts w:hint="eastAsia" w:hAnsi="宋体"/>
                <w:szCs w:val="21"/>
                <w:lang w:bidi="ar"/>
              </w:rPr>
              <w:t xml:space="preserve">汇报展示 </w:t>
            </w:r>
            <w:r>
              <w:rPr>
                <w:rFonts w:hint="eastAsia" w:hAnsi="宋体"/>
                <w:szCs w:val="21"/>
                <w:lang w:bidi="ar"/>
              </w:rPr>
              <w:sym w:font="Wingdings 2" w:char="00A3"/>
            </w:r>
            <w:r>
              <w:rPr>
                <w:rFonts w:hint="eastAsia" w:hAnsi="宋体"/>
                <w:szCs w:val="21"/>
                <w:lang w:bidi="ar"/>
              </w:rPr>
              <w:t xml:space="preserve">报告  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Segoe UI Symbol" w:hAnsi="Segoe UI Symbol" w:cs="Segoe UI Symbol"/>
                <w:szCs w:val="21"/>
                <w:lang w:bidi="ar"/>
              </w:rPr>
              <w:t>☑</w:t>
            </w:r>
            <w:r>
              <w:rPr>
                <w:rFonts w:hint="eastAsia" w:hAnsi="宋体"/>
                <w:szCs w:val="21"/>
                <w:lang w:bidi="ar"/>
              </w:rPr>
              <w:t xml:space="preserve">课堂表现  □阶段性测试   </w:t>
            </w:r>
            <w:r>
              <w:rPr>
                <w:rFonts w:ascii="Segoe UI Symbol" w:hAnsi="Segoe UI Symbol" w:cs="Segoe UI Symbol"/>
                <w:szCs w:val="21"/>
                <w:lang w:bidi="ar"/>
              </w:rPr>
              <w:t>☑</w:t>
            </w:r>
            <w:r>
              <w:rPr>
                <w:rFonts w:hint="eastAsia" w:hAnsi="宋体"/>
                <w:szCs w:val="21"/>
                <w:lang w:bidi="ar"/>
              </w:rPr>
              <w:t xml:space="preserve">平时作业  </w:t>
            </w:r>
            <w:r>
              <w:rPr>
                <w:rFonts w:ascii="Segoe UI Symbol" w:hAnsi="Segoe UI Symbol" w:cs="Segoe UI Symbol"/>
                <w:szCs w:val="21"/>
                <w:lang w:bidi="ar"/>
              </w:rPr>
              <w:t>☑</w:t>
            </w:r>
            <w:r>
              <w:rPr>
                <w:rFonts w:hint="eastAsia" w:hAnsi="宋体"/>
                <w:szCs w:val="21"/>
                <w:lang w:bidi="ar"/>
              </w:rPr>
              <w:t xml:space="preserve"> 其他（可多选）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管理学院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hAnsi="宋体"/>
                <w:b/>
                <w:szCs w:val="21"/>
                <w:lang w:bidi="ar"/>
              </w:rPr>
            </w:pPr>
            <w:r>
              <w:rPr>
                <w:rFonts w:hint="eastAsia" w:hAnsi="宋体"/>
                <w:b/>
                <w:szCs w:val="21"/>
                <w:lang w:bidi="ar"/>
              </w:rPr>
              <w:t>开课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hAnsi="宋体"/>
                <w:b/>
                <w:szCs w:val="21"/>
                <w:lang w:bidi="ar"/>
              </w:rPr>
              <w:t>系(教研室)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旅游管理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旅游管理，旅游管理（对口高职）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第5学期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eastAsia="宋体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朱宝莉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hAnsi="Times New Roman" w:eastAsia="宋体" w:cs="Times New Roman"/>
                <w:b/>
                <w:szCs w:val="21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eastAsia="宋体"/>
                <w:szCs w:val="21"/>
              </w:rPr>
            </w:pPr>
            <w:r>
              <w:rPr>
                <w:rFonts w:hint="eastAsia" w:eastAsia="宋体"/>
                <w:szCs w:val="21"/>
              </w:rPr>
              <w:t xml:space="preserve"> </w:t>
            </w:r>
            <w:r>
              <w:rPr>
                <w:rFonts w:eastAsia="宋体"/>
                <w:szCs w:val="21"/>
              </w:rPr>
              <w:t xml:space="preserve">        唐光海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ascii="Times New Roman" w:hAnsi="Times New Roman" w:eastAsia="宋体" w:cs="Times New Roman"/>
                <w:color w:val="558ED5" w:themeColor="text2" w:themeTint="99"/>
                <w:szCs w:val="21"/>
                <w14:textFill>
                  <w14:solidFill>
                    <w14:schemeClr w14:val="tx2">
                      <w14:lumMod w14:val="60000"/>
                      <w14:lumOff w14:val="40000"/>
                    </w14:schemeClr>
                  </w14:solidFill>
                </w14:textFill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旅游学概论、专业认知实习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ascii="Times New Roman" w:hAnsi="Times New Roman" w:eastAsia="宋体" w:cs="Times New Roman"/>
                <w:color w:val="FF0000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旅行社经营与管理、毕业论文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王春艳.旅游线路设计[M].清华大学出版社,</w:t>
            </w:r>
            <w:r>
              <w:rPr>
                <w:rFonts w:ascii="Times New Roman" w:hAnsi="Times New Roman" w:eastAsia="宋体" w:cs="Times New Roman"/>
                <w:szCs w:val="21"/>
              </w:rPr>
              <w:t>2022.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黄宝辉.旅游线路设计实务（第2版）[</w:t>
            </w:r>
            <w:r>
              <w:rPr>
                <w:rFonts w:ascii="Times New Roman" w:hAnsi="Times New Roman" w:eastAsia="宋体" w:cs="Times New Roman"/>
                <w:szCs w:val="21"/>
              </w:rPr>
              <w:t>M].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东北师范大学出版社，2</w:t>
            </w:r>
            <w:r>
              <w:rPr>
                <w:rFonts w:ascii="Times New Roman" w:hAnsi="Times New Roman" w:eastAsia="宋体" w:cs="Times New Roman"/>
                <w:szCs w:val="21"/>
              </w:rPr>
              <w:t>019.</w:t>
            </w: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张振家.旅游线路设计[M].清华大学出版社,</w:t>
            </w:r>
            <w:r>
              <w:rPr>
                <w:rFonts w:ascii="Times New Roman" w:hAnsi="Times New Roman" w:eastAsia="宋体" w:cs="Times New Roman"/>
                <w:szCs w:val="21"/>
              </w:rPr>
              <w:t>2017.</w:t>
            </w:r>
          </w:p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3</w:t>
            </w:r>
            <w:r>
              <w:rPr>
                <w:rFonts w:ascii="Times New Roman" w:hAnsi="Times New Roman" w:eastAsia="宋体" w:cs="Times New Roman"/>
                <w:szCs w:val="21"/>
              </w:rPr>
              <w:t xml:space="preserve">. 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胡晓锋.研学旅行线路设计[</w:t>
            </w:r>
            <w:r>
              <w:rPr>
                <w:rFonts w:ascii="Times New Roman" w:hAnsi="Times New Roman" w:eastAsia="宋体" w:cs="Times New Roman"/>
                <w:szCs w:val="21"/>
              </w:rPr>
              <w:t>M]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.兰州大学,</w:t>
            </w:r>
            <w:r>
              <w:rPr>
                <w:rFonts w:ascii="Times New Roman" w:hAnsi="Times New Roman" w:eastAsia="宋体" w:cs="Times New Roman"/>
                <w:szCs w:val="21"/>
              </w:rPr>
              <w:t>2022.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b/>
                <w:szCs w:val="21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ind w:firstLine="210" w:firstLineChars="100"/>
              <w:rPr>
                <w:rFonts w:ascii="Times New Roman" w:hAnsi="Times New Roman" w:eastAsia="宋体" w:cs="Times New Roman"/>
                <w:color w:val="FF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无</w:t>
            </w:r>
            <w:r>
              <w:rPr>
                <w:rFonts w:ascii="Times New Roman" w:hAnsi="Times New Roman" w:eastAsia="宋体" w:cs="Times New Roman"/>
                <w:color w:val="FF0000"/>
                <w:szCs w:val="21"/>
              </w:rPr>
              <w:t xml:space="preserve">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791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hAnsi="宋体" w:eastAsia="宋体"/>
                <w:b/>
                <w:bCs/>
                <w:szCs w:val="21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《旅游线路规划》是旅游管理专业的一门实训选修课程，是重要的专业实践教学环节之一。该课程在对旅游线路和旅游线路设计的基本概念、特征和类型、旅游线路设计的基本原则和方法等理论知识了解的基础上，按照分析旅游者消费行为，探究旅游市场需求，组织旅游活动相关的餐饮、娱乐和交通等要素，进行旅游线路设计的步骤组织相关内容，通过“讲解+踩线”的方式将理论与实践有机结合，增强了学生的实际应用能力和创新能力。</w:t>
            </w:r>
          </w:p>
        </w:tc>
      </w:tr>
    </w:tbl>
    <w:p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黑体" w:hAnsi="黑体" w:eastAsia="黑体" w:cs="黑体"/>
          <w:b/>
          <w:kern w:val="0"/>
          <w:sz w:val="28"/>
          <w:szCs w:val="28"/>
        </w:rPr>
      </w:pPr>
      <w:r>
        <w:rPr>
          <w:rFonts w:hint="eastAsia" w:ascii="黑体" w:hAnsi="黑体" w:eastAsia="黑体" w:cs="黑体"/>
          <w:b/>
          <w:kern w:val="0"/>
          <w:sz w:val="28"/>
          <w:szCs w:val="28"/>
        </w:rPr>
        <w:t>二、课程目标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 xml:space="preserve">表1  </w:t>
      </w:r>
      <w:r>
        <w:rPr>
          <w:rFonts w:ascii="Times New Roman" w:hAnsi="Times New Roman" w:eastAsia="宋体" w:cs="Times New Roman"/>
          <w:b/>
          <w:color w:val="000000" w:themeColor="text1"/>
          <w:szCs w:val="21"/>
          <w14:textFill>
            <w14:solidFill>
              <w14:schemeClr w14:val="tx1"/>
            </w14:solidFill>
          </w14:textFill>
        </w:rPr>
        <w:t>课程目标</w:t>
      </w:r>
    </w:p>
    <w:tbl>
      <w:tblPr>
        <w:tblStyle w:val="11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25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725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具体课程目标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7258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熟悉旅游线路概念、特征和分类；旅游线路设计的概念和内涵、旅游线路设计的原则和方法；掌握旅游目的地相关的餐饮、娱乐、交通和讲解等知识</w:t>
            </w:r>
            <w:r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；</w:t>
            </w: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熟悉和掌握导游讲解的基本技能和方法等。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课程目标2</w:t>
            </w:r>
          </w:p>
        </w:tc>
        <w:tc>
          <w:tcPr>
            <w:tcW w:w="7258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培养学生具备独立的旅游线路设计和创新、导游带团和讲解、团队合作和协调、财务核算等分析问题和解决问题的能力。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课程目标3</w:t>
            </w:r>
          </w:p>
        </w:tc>
        <w:tc>
          <w:tcPr>
            <w:tcW w:w="7258" w:type="dxa"/>
            <w:vAlign w:val="center"/>
          </w:tcPr>
          <w:p>
            <w:pPr>
              <w:spacing w:line="360" w:lineRule="auto"/>
              <w:jc w:val="left"/>
              <w:rPr>
                <w:rFonts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培养学生从事旅游服务相关工作的情感，树立良好旅游职业道德，热爱地方文化和民族文化的自豪感和自信心。</w:t>
            </w:r>
          </w:p>
        </w:tc>
      </w:tr>
    </w:tbl>
    <w:p>
      <w:pPr>
        <w:spacing w:line="360" w:lineRule="auto"/>
        <w:jc w:val="left"/>
        <w:rPr>
          <w:rFonts w:ascii="Times New Roman" w:hAnsi="Times New Roman" w:eastAsia="宋体" w:cs="Times New Roman"/>
          <w:color w:val="FF0000"/>
          <w:szCs w:val="21"/>
        </w:rPr>
      </w:pPr>
    </w:p>
    <w:p>
      <w:pPr>
        <w:pStyle w:val="22"/>
        <w:spacing w:line="320" w:lineRule="exact"/>
        <w:ind w:left="420" w:firstLine="422"/>
        <w:jc w:val="center"/>
        <w:rPr>
          <w:rFonts w:ascii="Times New Roman" w:eastAsia="宋体"/>
          <w:b/>
          <w:szCs w:val="21"/>
        </w:rPr>
      </w:pPr>
      <w:r>
        <w:rPr>
          <w:rFonts w:hint="eastAsia" w:ascii="Times New Roman"/>
          <w:b/>
          <w:szCs w:val="21"/>
        </w:rPr>
        <w:t>表2-1 课程目标与毕业要求对应关系</w:t>
      </w:r>
    </w:p>
    <w:tbl>
      <w:tblPr>
        <w:tblStyle w:val="10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6"/>
        <w:gridCol w:w="3846"/>
        <w:gridCol w:w="1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tblHeader/>
          <w:jc w:val="center"/>
        </w:trPr>
        <w:tc>
          <w:tcPr>
            <w:tcW w:w="2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hint="eastAsia" w:ascii="Times New Roman"/>
                <w:b/>
                <w:color w:val="000000"/>
                <w:szCs w:val="21"/>
              </w:rPr>
              <w:t>毕业要求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hint="eastAsia" w:ascii="Times New Roman"/>
                <w:b/>
                <w:color w:val="000000"/>
                <w:szCs w:val="21"/>
              </w:rPr>
              <w:t>指标点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hint="eastAsia" w:ascii="Times New Roman"/>
                <w:b/>
                <w:color w:val="000000"/>
                <w:szCs w:val="21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2216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hint="eastAsia" w:ascii="Times New Roman"/>
                <w:b/>
                <w:color w:val="000000"/>
                <w:szCs w:val="21"/>
              </w:rPr>
              <w:t>毕业要求5：专业知识【H】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Times New Roman"/>
                <w:color w:val="000000"/>
                <w:szCs w:val="21"/>
              </w:rPr>
            </w:pPr>
            <w:r>
              <w:rPr>
                <w:rFonts w:hint="eastAsia" w:ascii="Times New Roman"/>
                <w:color w:val="000000"/>
                <w:szCs w:val="21"/>
              </w:rPr>
              <w:t>5.2：掌握在酒店、旅行社、会展企业、旅游行政、旅游职业教育等企事业单位开展服务和管理工作的基本理论。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Cs w:val="21"/>
              </w:rPr>
              <w:t>课程目标1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2216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/>
                <w:b/>
                <w:color w:val="000000"/>
                <w:szCs w:val="21"/>
              </w:rPr>
              <w:t>毕业要求</w:t>
            </w:r>
            <w:r>
              <w:rPr>
                <w:rFonts w:ascii="宋体" w:hAnsi="宋体" w:eastAsia="宋体" w:cs="宋体"/>
                <w:szCs w:val="21"/>
              </w:rPr>
              <w:t xml:space="preserve"> 7：</w:t>
            </w:r>
            <w:r>
              <w:rPr>
                <w:rFonts w:ascii="宋体" w:hAnsi="宋体" w:eastAsia="宋体" w:cs="宋体"/>
                <w:b/>
                <w:bCs/>
                <w:szCs w:val="21"/>
              </w:rPr>
              <w:t>沟通合作</w:t>
            </w:r>
            <w:r>
              <w:rPr>
                <w:rFonts w:hint="eastAsia" w:ascii="Times New Roman" w:cs="Times New Roman"/>
                <w:color w:val="000000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Cs w:val="21"/>
              </w:rPr>
              <w:t>M</w:t>
            </w:r>
            <w:r>
              <w:rPr>
                <w:rFonts w:hint="eastAsia" w:ascii="Times New Roman" w:cs="Times New Roman"/>
                <w:color w:val="000000"/>
                <w:szCs w:val="21"/>
              </w:rPr>
              <w:t>】</w:t>
            </w:r>
          </w:p>
          <w:p>
            <w:pPr>
              <w:spacing w:line="360" w:lineRule="auto"/>
              <w:rPr>
                <w:rFonts w:ascii="Times New Roman"/>
                <w:b/>
                <w:color w:val="000000"/>
                <w:szCs w:val="21"/>
              </w:rPr>
            </w:pP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Times New Roman"/>
                <w:color w:val="000000"/>
                <w:szCs w:val="21"/>
              </w:rPr>
            </w:pPr>
            <w:r>
              <w:rPr>
                <w:rFonts w:hint="eastAsia" w:ascii="Times New Roman"/>
                <w:color w:val="000000"/>
                <w:szCs w:val="21"/>
              </w:rPr>
              <w:t>7.1：具有团队协作精神，在合作团队中能承担团队成员和负责人的角色。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Cs w:val="21"/>
              </w:rPr>
              <w:t>课程目标3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2216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Times New Roman"/>
                <w:color w:val="000000"/>
                <w:szCs w:val="21"/>
              </w:rPr>
            </w:pP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/>
                <w:color w:val="000000"/>
                <w:szCs w:val="21"/>
              </w:rPr>
              <w:t>7.3</w:t>
            </w:r>
            <w:r>
              <w:rPr>
                <w:rFonts w:hint="eastAsia" w:ascii="Times New Roman"/>
                <w:color w:val="000000"/>
                <w:szCs w:val="21"/>
              </w:rPr>
              <w:t>：</w:t>
            </w:r>
            <w:r>
              <w:rPr>
                <w:rFonts w:ascii="Times New Roman"/>
                <w:color w:val="000000"/>
                <w:szCs w:val="21"/>
              </w:rPr>
              <w:t>具有国际</w:t>
            </w:r>
            <w:r>
              <w:rPr>
                <w:rFonts w:hint="eastAsia" w:ascii="Times New Roman"/>
                <w:color w:val="000000"/>
                <w:szCs w:val="21"/>
              </w:rPr>
              <w:t>化</w:t>
            </w:r>
            <w:r>
              <w:rPr>
                <w:rFonts w:ascii="Times New Roman"/>
                <w:color w:val="000000"/>
                <w:szCs w:val="21"/>
              </w:rPr>
              <w:t>视野和跨文化的交流与合作能力</w:t>
            </w:r>
            <w:r>
              <w:rPr>
                <w:rFonts w:hint="eastAsia" w:ascii="Times New Roman"/>
                <w:color w:val="000000"/>
                <w:szCs w:val="21"/>
              </w:rPr>
              <w:t>。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/>
                <w:color w:val="000000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Cs w:val="21"/>
              </w:rPr>
              <w:t>课程目标</w:t>
            </w:r>
            <w:r>
              <w:rPr>
                <w:rFonts w:ascii="Times New Roman" w:cs="Times New Roman"/>
                <w:color w:val="000000"/>
                <w:szCs w:val="21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7" w:hRule="atLeast"/>
          <w:jc w:val="center"/>
        </w:trPr>
        <w:tc>
          <w:tcPr>
            <w:tcW w:w="221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top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Times New Roman"/>
                <w:b/>
                <w:color w:val="000000"/>
                <w:szCs w:val="21"/>
              </w:rPr>
              <w:t>毕业要求</w:t>
            </w:r>
            <w:r>
              <w:rPr>
                <w:rFonts w:ascii="宋体" w:hAnsi="宋体" w:eastAsia="宋体" w:cs="宋体"/>
                <w:szCs w:val="21"/>
              </w:rPr>
              <w:t>9：</w:t>
            </w:r>
            <w:r>
              <w:rPr>
                <w:rFonts w:ascii="宋体" w:hAnsi="宋体" w:eastAsia="宋体" w:cs="宋体"/>
                <w:b/>
                <w:bCs/>
                <w:szCs w:val="21"/>
              </w:rPr>
              <w:t>职业发展</w:t>
            </w:r>
            <w:r>
              <w:rPr>
                <w:rFonts w:hint="eastAsia" w:ascii="Times New Roman" w:cs="Times New Roman"/>
                <w:color w:val="000000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Cs w:val="21"/>
              </w:rPr>
              <w:t>L</w:t>
            </w:r>
            <w:r>
              <w:rPr>
                <w:rFonts w:hint="eastAsia" w:asci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Times New Roman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9.3：能够积极参与社会实践活动，提高实践能力，适应社会发展需要。</w:t>
            </w:r>
          </w:p>
        </w:tc>
        <w:tc>
          <w:tcPr>
            <w:tcW w:w="713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cs="Times New Roman"/>
                <w:color w:val="000000"/>
                <w:szCs w:val="21"/>
              </w:rPr>
              <w:t>课程目标</w:t>
            </w:r>
            <w:r>
              <w:rPr>
                <w:rFonts w:hint="eastAsia" w:ascii="Times New Roman" w:cs="Times New Roman"/>
                <w:color w:val="000000"/>
                <w:szCs w:val="21"/>
              </w:rPr>
              <w:t>2</w:t>
            </w:r>
          </w:p>
        </w:tc>
      </w:tr>
    </w:tbl>
    <w:p>
      <w:pPr>
        <w:pStyle w:val="22"/>
        <w:spacing w:line="320" w:lineRule="exact"/>
        <w:ind w:firstLine="422"/>
        <w:jc w:val="center"/>
        <w:rPr>
          <w:rFonts w:ascii="Times New Roman"/>
          <w:b/>
          <w:szCs w:val="21"/>
        </w:rPr>
      </w:pPr>
    </w:p>
    <w:p>
      <w:pPr>
        <w:pStyle w:val="22"/>
        <w:spacing w:line="320" w:lineRule="exact"/>
        <w:ind w:firstLine="422"/>
        <w:jc w:val="center"/>
        <w:rPr>
          <w:rFonts w:ascii="Times New Roman"/>
          <w:b/>
          <w:szCs w:val="21"/>
        </w:rPr>
      </w:pPr>
    </w:p>
    <w:p>
      <w:pPr>
        <w:pStyle w:val="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>
      <w:pPr>
        <w:pStyle w:val="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>
      <w:pPr>
        <w:pStyle w:val="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>
      <w:pPr>
        <w:pStyle w:val="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>
      <w:pPr>
        <w:pStyle w:val="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>
      <w:pPr>
        <w:pStyle w:val="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>
      <w:pPr>
        <w:pStyle w:val="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>
      <w:pPr>
        <w:pStyle w:val="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>
      <w:pPr>
        <w:pStyle w:val="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>
      <w:pPr>
        <w:pStyle w:val="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>
      <w:pPr>
        <w:pStyle w:val="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>
      <w:pPr>
        <w:pStyle w:val="4"/>
        <w:kinsoku w:val="0"/>
        <w:overflowPunct w:val="0"/>
        <w:spacing w:before="61"/>
        <w:ind w:firstLine="562" w:firstLineChars="200"/>
        <w:rPr>
          <w:rFonts w:ascii="Times New Roman" w:eastAsia="黑体" w:cs="Times New Roman"/>
          <w:b/>
          <w:sz w:val="28"/>
          <w:szCs w:val="28"/>
        </w:rPr>
      </w:pPr>
      <w:r>
        <w:rPr>
          <w:rFonts w:hint="eastAsia" w:ascii="Times New Roman" w:eastAsia="黑体" w:cs="Times New Roman"/>
          <w:b/>
          <w:sz w:val="28"/>
          <w:szCs w:val="28"/>
        </w:rPr>
        <w:t>三、</w:t>
      </w:r>
      <w:r>
        <w:rPr>
          <w:rFonts w:ascii="Times New Roman" w:eastAsia="黑体" w:cs="Times New Roman"/>
          <w:b/>
          <w:sz w:val="28"/>
          <w:szCs w:val="28"/>
        </w:rPr>
        <w:t>教学内容</w:t>
      </w:r>
      <w:r>
        <w:rPr>
          <w:rFonts w:hint="eastAsia" w:ascii="Times New Roman" w:eastAsia="黑体" w:cs="Times New Roman"/>
          <w:b/>
          <w:sz w:val="28"/>
          <w:szCs w:val="28"/>
        </w:rPr>
        <w:t>及要求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Times New Roman" w:hAnsi="Times New Roman" w:eastAsia="黑体" w:cs="Times New Roman"/>
          <w:b/>
          <w:kern w:val="0"/>
          <w:sz w:val="24"/>
          <w:szCs w:val="24"/>
        </w:rPr>
      </w:pPr>
      <w:r>
        <w:rPr>
          <w:rFonts w:hint="eastAsia" w:ascii="Times New Roman" w:hAnsi="Times New Roman" w:eastAsia="黑体" w:cs="Times New Roman"/>
          <w:b/>
          <w:kern w:val="0"/>
          <w:sz w:val="24"/>
          <w:szCs w:val="24"/>
        </w:rPr>
        <w:t>（一）学习内容</w:t>
      </w:r>
    </w:p>
    <w:p>
      <w:pPr>
        <w:spacing w:line="400" w:lineRule="exact"/>
        <w:ind w:firstLine="482" w:firstLineChars="200"/>
        <w:rPr>
          <w:rFonts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1</w:t>
      </w:r>
      <w:r>
        <w:rPr>
          <w:rFonts w:ascii="宋体" w:hAnsi="宋体" w:eastAsia="宋体" w:cs="Times New Roman"/>
          <w:b/>
          <w:sz w:val="24"/>
        </w:rPr>
        <w:t>.</w:t>
      </w:r>
      <w:r>
        <w:rPr>
          <w:rFonts w:hint="eastAsia" w:ascii="宋体" w:hAnsi="宋体" w:eastAsia="宋体" w:cs="Times New Roman"/>
          <w:b/>
          <w:sz w:val="24"/>
        </w:rPr>
        <w:t>旅游线路设计理论知识</w:t>
      </w:r>
      <w:r>
        <w:rPr>
          <w:rFonts w:hint="eastAsia" w:ascii="宋体" w:hAnsi="宋体" w:eastAsia="宋体" w:cs="Times New Roman"/>
          <w:b/>
          <w:sz w:val="24"/>
        </w:rPr>
        <w:tab/>
      </w:r>
    </w:p>
    <w:p>
      <w:pPr>
        <w:spacing w:line="400" w:lineRule="exact"/>
        <w:ind w:left="480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主要内容：了解旅游线路的概念、分类和特征；</w:t>
      </w:r>
      <w:r>
        <w:rPr>
          <w:rFonts w:hint="eastAsia" w:ascii="宋体" w:hAnsi="宋体" w:eastAsia="宋体" w:cs="Times New Roman"/>
          <w:sz w:val="24"/>
        </w:rPr>
        <w:t xml:space="preserve">了解旅游线路设计与旅游者消费行为，旅游餐饮,旅游交通,旅游景区,旅游购物，旅游娱乐的关系；掌握旅游线路设计的原则和方法：旅游线路组合的方式和策略等。 </w:t>
      </w:r>
    </w:p>
    <w:p>
      <w:pPr>
        <w:spacing w:line="400" w:lineRule="exact"/>
        <w:ind w:left="48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重点和难点：旅游线路设计原则和方法</w:t>
      </w:r>
    </w:p>
    <w:p>
      <w:pPr>
        <w:spacing w:line="400" w:lineRule="exact"/>
        <w:ind w:firstLine="482" w:firstLineChars="200"/>
        <w:rPr>
          <w:rFonts w:ascii="宋体" w:hAnsi="宋体" w:eastAsia="宋体" w:cs="Times New Roman"/>
          <w:b/>
          <w:sz w:val="24"/>
        </w:rPr>
      </w:pPr>
      <w:r>
        <w:rPr>
          <w:rFonts w:hint="eastAsia" w:ascii="宋体" w:hAnsi="宋体" w:eastAsia="宋体" w:cs="Times New Roman"/>
          <w:b/>
          <w:sz w:val="24"/>
        </w:rPr>
        <w:t>2</w:t>
      </w:r>
      <w:r>
        <w:rPr>
          <w:rFonts w:ascii="宋体" w:hAnsi="宋体" w:eastAsia="宋体" w:cs="Times New Roman"/>
          <w:b/>
          <w:sz w:val="24"/>
        </w:rPr>
        <w:t>.</w:t>
      </w:r>
      <w:r>
        <w:rPr>
          <w:rFonts w:hint="eastAsia" w:ascii="宋体" w:hAnsi="宋体" w:eastAsia="宋体" w:cs="Times New Roman"/>
          <w:b/>
          <w:sz w:val="24"/>
        </w:rPr>
        <w:t>线路设计案例介绍</w:t>
      </w:r>
      <w:r>
        <w:rPr>
          <w:rFonts w:hint="eastAsia" w:ascii="宋体" w:hAnsi="宋体" w:eastAsia="宋体" w:cs="Times New Roman"/>
          <w:b/>
          <w:sz w:val="24"/>
        </w:rPr>
        <w:tab/>
      </w:r>
    </w:p>
    <w:p>
      <w:pPr>
        <w:spacing w:line="400" w:lineRule="exact"/>
        <w:ind w:left="48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主要内容：剖析经典旅游线路设计案例，明确线路设计的创新点和注意事项；以</w:t>
      </w:r>
      <w:r>
        <w:rPr>
          <w:rFonts w:ascii="宋体" w:hAnsi="宋体" w:eastAsia="宋体" w:cs="Times New Roman"/>
          <w:sz w:val="24"/>
        </w:rPr>
        <w:t>深圳一丽江旅游线路、汉唐古韵、丝路探奇旅游线路、青藏高原科考等旅游线路为案例进行讲解和讨论。</w:t>
      </w:r>
    </w:p>
    <w:p>
      <w:pPr>
        <w:spacing w:line="400" w:lineRule="exact"/>
        <w:ind w:firstLine="482" w:firstLineChars="200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b/>
          <w:sz w:val="24"/>
        </w:rPr>
        <w:t>3.</w:t>
      </w:r>
      <w:r>
        <w:rPr>
          <w:rFonts w:hint="eastAsia" w:ascii="宋体" w:hAnsi="宋体" w:eastAsia="宋体" w:cs="Times New Roman"/>
          <w:b/>
          <w:sz w:val="24"/>
        </w:rPr>
        <w:t>旅游市场调研</w:t>
      </w:r>
      <w:r>
        <w:rPr>
          <w:rFonts w:hint="eastAsia" w:ascii="宋体" w:hAnsi="宋体" w:eastAsia="宋体" w:cs="Times New Roman"/>
          <w:sz w:val="24"/>
        </w:rPr>
        <w:tab/>
      </w:r>
    </w:p>
    <w:p>
      <w:pPr>
        <w:spacing w:line="40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主要内容：确定目标客源市场，通过设计调研问卷，掌握目标市场的旅游者需求；旅游消费者行为分析，撰写市场调研报告。</w:t>
      </w:r>
    </w:p>
    <w:p>
      <w:pPr>
        <w:spacing w:line="40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重点和难点：</w:t>
      </w:r>
      <w:r>
        <w:rPr>
          <w:rFonts w:hint="eastAsia" w:ascii="宋体" w:hAnsi="宋体" w:eastAsia="宋体" w:cs="Times New Roman"/>
          <w:sz w:val="24"/>
        </w:rPr>
        <w:t>目标市场旅游需求调查、</w:t>
      </w:r>
      <w:r>
        <w:rPr>
          <w:rFonts w:ascii="宋体" w:hAnsi="宋体" w:eastAsia="宋体" w:cs="Times New Roman"/>
          <w:sz w:val="24"/>
        </w:rPr>
        <w:t>旅游消费者行为分析</w:t>
      </w:r>
      <w:r>
        <w:rPr>
          <w:rFonts w:hint="eastAsia" w:ascii="宋体" w:hAnsi="宋体" w:eastAsia="宋体" w:cs="Times New Roman"/>
          <w:sz w:val="24"/>
        </w:rPr>
        <w:t xml:space="preserve"> </w:t>
      </w:r>
    </w:p>
    <w:p>
      <w:pPr>
        <w:spacing w:line="400" w:lineRule="exact"/>
        <w:ind w:firstLine="482" w:firstLineChars="200"/>
        <w:rPr>
          <w:rFonts w:ascii="宋体" w:hAnsi="宋体" w:eastAsia="宋体" w:cs="Times New Roman"/>
          <w:b/>
          <w:sz w:val="24"/>
        </w:rPr>
      </w:pPr>
      <w:r>
        <w:rPr>
          <w:rFonts w:ascii="宋体" w:hAnsi="宋体" w:eastAsia="宋体" w:cs="Times New Roman"/>
          <w:b/>
          <w:sz w:val="24"/>
        </w:rPr>
        <w:t>4.</w:t>
      </w:r>
      <w:r>
        <w:rPr>
          <w:rFonts w:hint="eastAsia" w:ascii="宋体" w:hAnsi="宋体" w:eastAsia="宋体" w:cs="Times New Roman"/>
          <w:b/>
          <w:sz w:val="24"/>
        </w:rPr>
        <w:t>踩线训练</w:t>
      </w:r>
      <w:r>
        <w:rPr>
          <w:rFonts w:hint="eastAsia" w:ascii="宋体" w:hAnsi="宋体" w:eastAsia="宋体" w:cs="Times New Roman"/>
          <w:b/>
          <w:sz w:val="24"/>
        </w:rPr>
        <w:tab/>
      </w:r>
    </w:p>
    <w:p>
      <w:pPr>
        <w:spacing w:line="40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主要内容：实地踩线，掌握沿线食、住、行、游、购、娱等六大要素的相关知识；制定线路设计方案；计算旅游线路的财务预算。</w:t>
      </w:r>
    </w:p>
    <w:p>
      <w:pPr>
        <w:spacing w:line="40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重点和难点：</w:t>
      </w:r>
      <w:r>
        <w:rPr>
          <w:rFonts w:hint="eastAsia" w:ascii="宋体" w:hAnsi="宋体" w:eastAsia="宋体" w:cs="Times New Roman"/>
          <w:sz w:val="24"/>
        </w:rPr>
        <w:t>制定线路设计方案</w:t>
      </w:r>
    </w:p>
    <w:p>
      <w:pPr>
        <w:spacing w:line="400" w:lineRule="exact"/>
        <w:ind w:firstLine="480" w:firstLineChars="200"/>
        <w:rPr>
          <w:rFonts w:ascii="宋体" w:hAnsi="宋体" w:eastAsia="宋体" w:cs="Times New Roman"/>
          <w:b/>
          <w:sz w:val="24"/>
        </w:rPr>
      </w:pPr>
      <w:r>
        <w:rPr>
          <w:rFonts w:ascii="宋体" w:hAnsi="宋体" w:eastAsia="宋体" w:cs="Times New Roman"/>
          <w:sz w:val="24"/>
        </w:rPr>
        <w:t>5</w:t>
      </w:r>
      <w:r>
        <w:rPr>
          <w:rFonts w:ascii="宋体" w:hAnsi="宋体" w:eastAsia="宋体" w:cs="Times New Roman"/>
          <w:b/>
          <w:sz w:val="24"/>
        </w:rPr>
        <w:t>.</w:t>
      </w:r>
      <w:r>
        <w:rPr>
          <w:rFonts w:hint="eastAsia" w:ascii="宋体" w:hAnsi="宋体" w:eastAsia="宋体" w:cs="Times New Roman"/>
          <w:b/>
          <w:sz w:val="24"/>
        </w:rPr>
        <w:t>线路设计汇报</w:t>
      </w:r>
    </w:p>
    <w:p>
      <w:pPr>
        <w:spacing w:line="40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Times New Roman"/>
          <w:sz w:val="24"/>
        </w:rPr>
        <w:t>主要内容：各组将设计完成的旅游线路进行PPT汇报，其他小组和老师针对线路设计存在的问题进行提问。最后完成实习报告，并进行实习经验交流。</w:t>
      </w:r>
    </w:p>
    <w:p>
      <w:pPr>
        <w:spacing w:line="40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ascii="宋体" w:hAnsi="宋体" w:eastAsia="宋体" w:cs="Times New Roman"/>
          <w:sz w:val="24"/>
        </w:rPr>
        <w:t>重点和难点：旅游线路设计中存在的问题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Times New Roman" w:hAnsi="Times New Roman" w:eastAsia="黑体" w:cs="Times New Roman"/>
          <w:b/>
          <w:kern w:val="0"/>
          <w:sz w:val="24"/>
          <w:szCs w:val="24"/>
        </w:rPr>
      </w:pPr>
      <w:r>
        <w:rPr>
          <w:rFonts w:hint="eastAsia" w:ascii="Times New Roman" w:hAnsi="Times New Roman" w:eastAsia="黑体" w:cs="Times New Roman"/>
          <w:b/>
          <w:kern w:val="0"/>
          <w:sz w:val="24"/>
          <w:szCs w:val="24"/>
        </w:rPr>
        <w:t>（二）时间安排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实训时间安排在第5学期第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17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周进行，集中学习和分散调研相结合。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Times New Roman" w:hAnsi="Times New Roman" w:eastAsia="黑体" w:cs="Times New Roman"/>
          <w:b/>
          <w:kern w:val="0"/>
          <w:sz w:val="24"/>
          <w:szCs w:val="24"/>
        </w:rPr>
      </w:pPr>
      <w:r>
        <w:rPr>
          <w:rFonts w:hint="eastAsia" w:ascii="Times New Roman" w:hAnsi="Times New Roman" w:eastAsia="黑体" w:cs="Times New Roman"/>
          <w:b/>
          <w:kern w:val="0"/>
          <w:sz w:val="24"/>
          <w:szCs w:val="24"/>
        </w:rPr>
        <w:t>（三）工作流程</w:t>
      </w:r>
    </w:p>
    <w:p>
      <w:pPr>
        <w:spacing w:line="400" w:lineRule="exact"/>
        <w:ind w:firstLine="480" w:firstLineChars="200"/>
        <w:rPr>
          <w:rFonts w:ascii="宋体" w:hAnsi="宋体" w:eastAsia="宋体" w:cs="Times New Roman"/>
          <w:sz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="宋体" w:hAnsi="宋体" w:eastAsia="宋体" w:cs="Times New Roman"/>
          <w:sz w:val="24"/>
        </w:rPr>
        <w:t>首先，实习指导教师根据所选线路，认真准备该线路有关食、住、行、游、购、娱等六大要素的相关知识，并在开课前给学生系统讲解，让学生能够对所走线路有个充分的认知。</w:t>
      </w:r>
    </w:p>
    <w:p>
      <w:pPr>
        <w:spacing w:line="400" w:lineRule="exact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2.其次，实习指导教师根据每位学生的特点，安排学生的沿途讲解任务、带团及控团任务及踩线任务，以便在走线时实现学生的角色转变（学生到旅游工作人员的转变）。 </w:t>
      </w:r>
    </w:p>
    <w:p>
      <w:pPr>
        <w:spacing w:line="400" w:lineRule="exact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最后，实习指导教师还要指导学生如何进行踩线、如何进行线路设计与开发，以便学生掌握旅游线路设计与开发的基本能力。</w:t>
      </w:r>
    </w:p>
    <w:p>
      <w:pPr>
        <w:adjustRightInd w:val="0"/>
        <w:snapToGrid w:val="0"/>
        <w:spacing w:line="400" w:lineRule="exact"/>
        <w:ind w:firstLine="482" w:firstLineChars="200"/>
        <w:rPr>
          <w:rFonts w:ascii="Times New Roman" w:hAnsi="Times New Roman" w:eastAsia="黑体" w:cs="Times New Roman"/>
          <w:b/>
          <w:kern w:val="0"/>
          <w:sz w:val="24"/>
          <w:szCs w:val="24"/>
        </w:rPr>
      </w:pPr>
      <w:r>
        <w:rPr>
          <w:rFonts w:hint="eastAsia" w:ascii="Times New Roman" w:hAnsi="Times New Roman" w:eastAsia="黑体" w:cs="Times New Roman"/>
          <w:b/>
          <w:kern w:val="0"/>
          <w:sz w:val="24"/>
          <w:szCs w:val="24"/>
        </w:rPr>
        <w:t>（四）业务指导</w:t>
      </w:r>
    </w:p>
    <w:p>
      <w:pPr>
        <w:adjustRightInd w:val="0"/>
        <w:snapToGrid w:val="0"/>
        <w:spacing w:line="400" w:lineRule="exact"/>
        <w:ind w:firstLine="480" w:firstLineChars="200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校内老师1名或多名指导老师。</w:t>
      </w:r>
      <w: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="12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</w:rPr>
      </w:pPr>
      <w:r>
        <w:rPr>
          <w:rFonts w:ascii="Times New Roman" w:hAnsi="Times New Roman" w:eastAsia="黑体" w:cs="Times New Roman"/>
          <w:kern w:val="0"/>
        </w:rPr>
        <w:t>四、课程考核</w:t>
      </w:r>
    </w:p>
    <w:p>
      <w:pPr>
        <w:kinsoku w:val="0"/>
        <w:overflowPunct w:val="0"/>
        <w:autoSpaceDE w:val="0"/>
        <w:autoSpaceDN w:val="0"/>
        <w:adjustRightInd w:val="0"/>
        <w:spacing w:before="86" w:line="400" w:lineRule="exact"/>
        <w:ind w:firstLine="482" w:firstLineChars="200"/>
        <w:rPr>
          <w:rFonts w:ascii="宋体" w:hAnsi="Times New Roman" w:eastAsia="宋体" w:cs="宋体"/>
          <w:color w:val="FF0000"/>
          <w:spacing w:val="-3"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（一）考核内容与考核方式</w:t>
      </w:r>
    </w:p>
    <w:p>
      <w:pPr>
        <w:pStyle w:val="4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hint="eastAsia" w:ascii="Times New Roman" w:cs="Times New Roman"/>
          <w:b/>
          <w:sz w:val="21"/>
          <w:szCs w:val="21"/>
          <w:lang w:val="en-US" w:eastAsia="zh-CN"/>
        </w:rPr>
        <w:t>4-1</w:t>
      </w:r>
      <w:r>
        <w:rPr>
          <w:rFonts w:hint="eastAsia" w:ascii="Times New Roman" w:cs="Times New Roman"/>
          <w:b/>
          <w:sz w:val="21"/>
          <w:szCs w:val="21"/>
        </w:rPr>
        <w:t xml:space="preserve"> 课程目标、考核内容与考核方式对应关系</w:t>
      </w:r>
    </w:p>
    <w:tbl>
      <w:tblPr>
        <w:tblStyle w:val="10"/>
        <w:tblW w:w="4998" w:type="pct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5"/>
        <w:gridCol w:w="3481"/>
        <w:gridCol w:w="2130"/>
        <w:gridCol w:w="704"/>
        <w:gridCol w:w="141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line="278" w:lineRule="auto"/>
              <w:ind w:left="242" w:right="98" w:hanging="132"/>
              <w:jc w:val="both"/>
              <w:rPr>
                <w:rFonts w:hint="default" w:hAnsi="宋体"/>
                <w:b/>
                <w:sz w:val="21"/>
                <w:szCs w:val="21"/>
              </w:rPr>
            </w:pPr>
            <w:r>
              <w:rPr>
                <w:rFonts w:hAnsi="宋体"/>
                <w:b/>
                <w:sz w:val="21"/>
                <w:szCs w:val="21"/>
              </w:rPr>
              <w:t>课程目标</w:t>
            </w:r>
          </w:p>
        </w:tc>
        <w:tc>
          <w:tcPr>
            <w:tcW w:w="1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line="278" w:lineRule="auto"/>
              <w:ind w:left="242" w:right="98" w:hanging="132"/>
              <w:jc w:val="both"/>
              <w:rPr>
                <w:rFonts w:hint="default" w:hAnsi="宋体"/>
                <w:b/>
                <w:sz w:val="21"/>
                <w:szCs w:val="21"/>
              </w:rPr>
            </w:pPr>
            <w:r>
              <w:rPr>
                <w:rFonts w:hAnsi="宋体"/>
                <w:b/>
                <w:sz w:val="21"/>
                <w:szCs w:val="21"/>
              </w:rPr>
              <w:t>考核内容</w:t>
            </w:r>
          </w:p>
        </w:tc>
        <w:tc>
          <w:tcPr>
            <w:tcW w:w="11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line="278" w:lineRule="auto"/>
              <w:ind w:left="242" w:right="98" w:hanging="132"/>
              <w:jc w:val="both"/>
              <w:rPr>
                <w:rFonts w:hint="default" w:hAnsi="宋体"/>
                <w:b/>
                <w:sz w:val="21"/>
                <w:szCs w:val="21"/>
              </w:rPr>
            </w:pPr>
            <w:r>
              <w:rPr>
                <w:rFonts w:hAnsi="宋体"/>
                <w:b/>
                <w:sz w:val="21"/>
                <w:szCs w:val="21"/>
              </w:rPr>
              <w:t>所属环节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line="278" w:lineRule="auto"/>
              <w:ind w:left="242" w:right="98" w:hanging="132"/>
              <w:jc w:val="both"/>
              <w:rPr>
                <w:rFonts w:hint="default" w:hAnsi="宋体"/>
                <w:b/>
                <w:sz w:val="21"/>
                <w:szCs w:val="21"/>
              </w:rPr>
            </w:pPr>
            <w:r>
              <w:rPr>
                <w:rFonts w:hAnsi="宋体"/>
                <w:b/>
                <w:sz w:val="21"/>
                <w:szCs w:val="21"/>
              </w:rPr>
              <w:t>考核</w:t>
            </w:r>
          </w:p>
          <w:p>
            <w:pPr>
              <w:pStyle w:val="25"/>
              <w:kinsoku w:val="0"/>
              <w:overflowPunct w:val="0"/>
              <w:spacing w:line="278" w:lineRule="auto"/>
              <w:ind w:left="242" w:right="98" w:hanging="132"/>
              <w:jc w:val="both"/>
              <w:rPr>
                <w:rFonts w:hint="default" w:hAnsi="宋体"/>
                <w:b/>
                <w:sz w:val="21"/>
                <w:szCs w:val="21"/>
              </w:rPr>
            </w:pPr>
            <w:r>
              <w:rPr>
                <w:rFonts w:hAnsi="宋体"/>
                <w:b/>
                <w:sz w:val="21"/>
                <w:szCs w:val="21"/>
              </w:rPr>
              <w:t>占比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line="278" w:lineRule="auto"/>
              <w:ind w:left="242" w:right="98" w:hanging="132"/>
              <w:jc w:val="both"/>
              <w:rPr>
                <w:rFonts w:hint="default" w:hAnsi="宋体"/>
                <w:b/>
                <w:sz w:val="21"/>
                <w:szCs w:val="21"/>
              </w:rPr>
            </w:pPr>
            <w:r>
              <w:rPr>
                <w:rFonts w:hAnsi="宋体"/>
                <w:b/>
                <w:sz w:val="21"/>
                <w:szCs w:val="21"/>
              </w:rPr>
              <w:t>考核方式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3" w:hRule="atLeast"/>
        </w:trPr>
        <w:tc>
          <w:tcPr>
            <w:tcW w:w="741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line="278" w:lineRule="auto"/>
              <w:ind w:left="242" w:right="98" w:hanging="132"/>
              <w:jc w:val="both"/>
              <w:rPr>
                <w:rFonts w:hint="default" w:hAnsi="宋体"/>
                <w:sz w:val="21"/>
                <w:szCs w:val="21"/>
              </w:rPr>
            </w:pPr>
            <w:r>
              <w:rPr>
                <w:rFonts w:hint="default" w:hAnsi="宋体"/>
                <w:sz w:val="21"/>
                <w:szCs w:val="21"/>
              </w:rPr>
              <w:t>课程目标</w:t>
            </w:r>
            <w:r>
              <w:rPr>
                <w:rFonts w:hAnsi="宋体"/>
                <w:sz w:val="21"/>
                <w:szCs w:val="21"/>
              </w:rPr>
              <w:t>1</w:t>
            </w:r>
          </w:p>
        </w:tc>
        <w:tc>
          <w:tcPr>
            <w:tcW w:w="1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before="22"/>
              <w:jc w:val="both"/>
              <w:rPr>
                <w:rFonts w:hint="default"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1.</w:t>
            </w:r>
            <w:r>
              <w:rPr>
                <w:rFonts w:hint="default" w:hAnsi="宋体"/>
                <w:sz w:val="21"/>
                <w:szCs w:val="21"/>
              </w:rPr>
              <w:t xml:space="preserve"> </w:t>
            </w:r>
            <w:r>
              <w:rPr>
                <w:rFonts w:hAnsi="宋体"/>
                <w:sz w:val="21"/>
                <w:szCs w:val="21"/>
              </w:rPr>
              <w:t>熟悉旅游线路设计的原则和方法</w:t>
            </w:r>
            <w:r>
              <w:rPr>
                <w:rFonts w:hint="default" w:hAnsi="宋体"/>
                <w:sz w:val="21"/>
                <w:szCs w:val="21"/>
              </w:rPr>
              <w:t xml:space="preserve"> </w:t>
            </w:r>
          </w:p>
        </w:tc>
        <w:tc>
          <w:tcPr>
            <w:tcW w:w="11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jc w:val="both"/>
              <w:rPr>
                <w:rFonts w:hint="default" w:hAnsi="宋体" w:cs="Times New Roman"/>
                <w:sz w:val="21"/>
                <w:szCs w:val="21"/>
              </w:rPr>
            </w:pPr>
            <w:r>
              <w:rPr>
                <w:rFonts w:hAnsi="宋体" w:cs="Times New Roman"/>
                <w:sz w:val="21"/>
                <w:szCs w:val="21"/>
              </w:rPr>
              <w:t>线路设计理论知识</w:t>
            </w:r>
            <w:r>
              <w:rPr>
                <w:rFonts w:hAnsi="宋体" w:cs="Times New Roman"/>
                <w:sz w:val="21"/>
                <w:szCs w:val="21"/>
              </w:rPr>
              <w:tab/>
            </w:r>
          </w:p>
        </w:tc>
        <w:tc>
          <w:tcPr>
            <w:tcW w:w="38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before="22"/>
              <w:ind w:left="185" w:right="177"/>
              <w:jc w:val="both"/>
              <w:rPr>
                <w:rFonts w:hint="default"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2</w:t>
            </w:r>
            <w:r>
              <w:rPr>
                <w:rFonts w:hint="eastAsia" w:hAnsi="宋体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hAnsi="宋体"/>
                <w:sz w:val="21"/>
                <w:szCs w:val="21"/>
              </w:rPr>
              <w:t>%</w:t>
            </w:r>
          </w:p>
        </w:tc>
        <w:tc>
          <w:tcPr>
            <w:tcW w:w="78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ind w:firstLine="210" w:firstLineChars="100"/>
              <w:jc w:val="both"/>
              <w:rPr>
                <w:rFonts w:hint="default" w:hAnsi="宋体" w:cs="Times New Roman"/>
                <w:sz w:val="21"/>
                <w:szCs w:val="21"/>
              </w:rPr>
            </w:pPr>
            <w:r>
              <w:rPr>
                <w:rFonts w:hint="default" w:hAnsi="宋体" w:cs="Times New Roman"/>
                <w:sz w:val="21"/>
                <w:szCs w:val="21"/>
              </w:rPr>
              <w:t>实习表现</w:t>
            </w:r>
          </w:p>
          <w:p>
            <w:pPr>
              <w:pStyle w:val="25"/>
              <w:kinsoku w:val="0"/>
              <w:overflowPunct w:val="0"/>
              <w:ind w:firstLine="210" w:firstLineChars="100"/>
              <w:jc w:val="both"/>
              <w:rPr>
                <w:rFonts w:hint="default" w:hAnsi="宋体" w:cs="Times New Roman"/>
                <w:sz w:val="21"/>
                <w:szCs w:val="21"/>
              </w:rPr>
            </w:pPr>
            <w:r>
              <w:rPr>
                <w:rFonts w:hint="default" w:hAnsi="宋体" w:cs="Times New Roman"/>
                <w:sz w:val="21"/>
                <w:szCs w:val="21"/>
              </w:rPr>
              <w:t>个人作业</w:t>
            </w:r>
          </w:p>
          <w:p>
            <w:pPr>
              <w:pStyle w:val="25"/>
              <w:kinsoku w:val="0"/>
              <w:overflowPunct w:val="0"/>
              <w:jc w:val="both"/>
              <w:rPr>
                <w:rFonts w:hint="default" w:hAnsi="宋体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</w:trPr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line="278" w:lineRule="auto"/>
              <w:ind w:left="242" w:right="98" w:hanging="132"/>
              <w:jc w:val="both"/>
              <w:rPr>
                <w:rFonts w:hint="default" w:hAnsi="宋体"/>
                <w:sz w:val="21"/>
                <w:szCs w:val="21"/>
              </w:rPr>
            </w:pPr>
          </w:p>
        </w:tc>
        <w:tc>
          <w:tcPr>
            <w:tcW w:w="1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before="22"/>
              <w:jc w:val="both"/>
              <w:rPr>
                <w:rFonts w:hint="default"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2</w:t>
            </w:r>
            <w:r>
              <w:rPr>
                <w:rFonts w:hint="default" w:hAnsi="宋体"/>
                <w:sz w:val="21"/>
                <w:szCs w:val="21"/>
              </w:rPr>
              <w:t>.</w:t>
            </w:r>
            <w:r>
              <w:rPr>
                <w:rFonts w:hAnsi="宋体"/>
                <w:sz w:val="21"/>
                <w:szCs w:val="21"/>
              </w:rPr>
              <w:t>了解旅游线路设计与旅游者消费行为、旅游餐饮、旅游交通、旅游景区、旅游购物、旅游娱乐的关系</w:t>
            </w:r>
          </w:p>
        </w:tc>
        <w:tc>
          <w:tcPr>
            <w:tcW w:w="11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jc w:val="both"/>
              <w:rPr>
                <w:rFonts w:hint="default" w:hAnsi="宋体" w:cs="Times New Roman"/>
                <w:sz w:val="21"/>
                <w:szCs w:val="21"/>
              </w:rPr>
            </w:pPr>
            <w:r>
              <w:rPr>
                <w:rFonts w:hAnsi="宋体" w:cs="Times New Roman"/>
                <w:sz w:val="21"/>
                <w:szCs w:val="21"/>
              </w:rPr>
              <w:t>线路设计理论知识</w:t>
            </w:r>
            <w:r>
              <w:rPr>
                <w:rFonts w:hAnsi="宋体" w:cs="Times New Roman"/>
                <w:sz w:val="21"/>
                <w:szCs w:val="21"/>
              </w:rPr>
              <w:tab/>
            </w:r>
          </w:p>
        </w:tc>
        <w:tc>
          <w:tcPr>
            <w:tcW w:w="388" w:type="pct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before="22"/>
              <w:ind w:left="185" w:right="177"/>
              <w:jc w:val="both"/>
              <w:rPr>
                <w:rFonts w:hint="default" w:hAnsi="宋体"/>
                <w:sz w:val="21"/>
                <w:szCs w:val="21"/>
              </w:rPr>
            </w:pPr>
          </w:p>
        </w:tc>
        <w:tc>
          <w:tcPr>
            <w:tcW w:w="7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jc w:val="both"/>
              <w:rPr>
                <w:rFonts w:hint="default" w:hAnsi="宋体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741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line="278" w:lineRule="auto"/>
              <w:ind w:left="242" w:right="98" w:hanging="132"/>
              <w:jc w:val="both"/>
              <w:rPr>
                <w:rFonts w:hint="default"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 xml:space="preserve">课程目标 </w:t>
            </w:r>
            <w:r>
              <w:rPr>
                <w:rFonts w:hint="default" w:hAnsi="宋体"/>
                <w:sz w:val="21"/>
                <w:szCs w:val="21"/>
              </w:rPr>
              <w:t>2</w:t>
            </w:r>
          </w:p>
        </w:tc>
        <w:tc>
          <w:tcPr>
            <w:tcW w:w="1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before="22"/>
              <w:jc w:val="both"/>
              <w:rPr>
                <w:rFonts w:hint="default"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1</w:t>
            </w:r>
            <w:r>
              <w:rPr>
                <w:rFonts w:hint="default" w:hAnsi="宋体"/>
                <w:sz w:val="21"/>
                <w:szCs w:val="21"/>
              </w:rPr>
              <w:t>.</w:t>
            </w:r>
            <w:r>
              <w:rPr>
                <w:rFonts w:hAnsi="宋体"/>
                <w:sz w:val="21"/>
                <w:szCs w:val="21"/>
              </w:rPr>
              <w:t>剖析经典旅游线路设计案例，明确线路设计的创新点和注意事项</w:t>
            </w:r>
          </w:p>
        </w:tc>
        <w:tc>
          <w:tcPr>
            <w:tcW w:w="1173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jc w:val="both"/>
              <w:rPr>
                <w:rFonts w:hint="default" w:hAnsi="宋体" w:cs="Times New Roman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线路设计案例介绍</w:t>
            </w:r>
          </w:p>
        </w:tc>
        <w:tc>
          <w:tcPr>
            <w:tcW w:w="388" w:type="pct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before="22"/>
              <w:ind w:left="185" w:right="177"/>
              <w:jc w:val="both"/>
              <w:rPr>
                <w:rFonts w:hint="default"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  <w:lang w:val="en-US" w:eastAsia="zh-CN"/>
              </w:rPr>
              <w:t>55</w:t>
            </w:r>
            <w:r>
              <w:rPr>
                <w:rFonts w:hint="default" w:hAnsi="宋体"/>
                <w:sz w:val="21"/>
                <w:szCs w:val="21"/>
              </w:rPr>
              <w:t>%</w:t>
            </w:r>
          </w:p>
        </w:tc>
        <w:tc>
          <w:tcPr>
            <w:tcW w:w="781" w:type="pct"/>
            <w:vMerge w:val="restar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ind w:firstLine="210" w:firstLineChars="100"/>
              <w:jc w:val="both"/>
              <w:rPr>
                <w:rFonts w:hint="default" w:hAnsi="宋体" w:cs="Times New Roman"/>
                <w:sz w:val="21"/>
                <w:szCs w:val="21"/>
              </w:rPr>
            </w:pPr>
            <w:r>
              <w:rPr>
                <w:rFonts w:hint="default" w:hAnsi="宋体" w:cs="Times New Roman"/>
                <w:sz w:val="21"/>
                <w:szCs w:val="21"/>
              </w:rPr>
              <w:t>实习表现</w:t>
            </w:r>
          </w:p>
          <w:p>
            <w:pPr>
              <w:pStyle w:val="25"/>
              <w:ind w:firstLine="210" w:firstLineChars="100"/>
              <w:jc w:val="both"/>
              <w:rPr>
                <w:rFonts w:hint="default" w:hAnsi="宋体" w:cs="Times New Roman"/>
                <w:sz w:val="21"/>
                <w:szCs w:val="21"/>
              </w:rPr>
            </w:pPr>
            <w:r>
              <w:rPr>
                <w:rFonts w:hint="default" w:hAnsi="宋体" w:cs="Times New Roman"/>
                <w:sz w:val="21"/>
                <w:szCs w:val="21"/>
              </w:rPr>
              <w:t>个人作业</w:t>
            </w:r>
          </w:p>
          <w:p>
            <w:pPr>
              <w:pStyle w:val="25"/>
              <w:ind w:firstLine="210" w:firstLineChars="100"/>
              <w:jc w:val="both"/>
              <w:rPr>
                <w:rFonts w:hint="default" w:hAnsi="宋体" w:cs="Times New Roman"/>
                <w:sz w:val="21"/>
                <w:szCs w:val="21"/>
              </w:rPr>
            </w:pPr>
            <w:r>
              <w:rPr>
                <w:rFonts w:hint="default" w:hAnsi="宋体" w:cs="Times New Roman"/>
                <w:sz w:val="21"/>
                <w:szCs w:val="21"/>
              </w:rPr>
              <w:t>小组作业</w:t>
            </w:r>
          </w:p>
          <w:p>
            <w:pPr>
              <w:pStyle w:val="25"/>
              <w:kinsoku w:val="0"/>
              <w:overflowPunct w:val="0"/>
              <w:jc w:val="both"/>
              <w:rPr>
                <w:rFonts w:hint="default" w:hAnsi="宋体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</w:trPr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line="278" w:lineRule="auto"/>
              <w:ind w:left="242" w:right="98" w:hanging="132"/>
              <w:jc w:val="both"/>
              <w:rPr>
                <w:rFonts w:hint="default" w:hAnsi="宋体"/>
                <w:sz w:val="21"/>
                <w:szCs w:val="21"/>
              </w:rPr>
            </w:pPr>
          </w:p>
        </w:tc>
        <w:tc>
          <w:tcPr>
            <w:tcW w:w="1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before="22"/>
              <w:jc w:val="both"/>
              <w:rPr>
                <w:rFonts w:hint="default"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2</w:t>
            </w:r>
            <w:r>
              <w:rPr>
                <w:rFonts w:hint="default" w:hAnsi="宋体"/>
                <w:sz w:val="21"/>
                <w:szCs w:val="21"/>
              </w:rPr>
              <w:t>.</w:t>
            </w:r>
            <w:r>
              <w:rPr>
                <w:rFonts w:hAnsi="宋体"/>
                <w:sz w:val="21"/>
                <w:szCs w:val="21"/>
              </w:rPr>
              <w:t>确定目标客源群体，设计调查问卷，掌握目标客源群的旅游需求</w:t>
            </w:r>
          </w:p>
        </w:tc>
        <w:tc>
          <w:tcPr>
            <w:tcW w:w="11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jc w:val="both"/>
              <w:rPr>
                <w:rFonts w:hint="default" w:hAnsi="宋体" w:cs="Times New Roman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旅游线路市场调研</w:t>
            </w:r>
          </w:p>
        </w:tc>
        <w:tc>
          <w:tcPr>
            <w:tcW w:w="388" w:type="pct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before="22"/>
              <w:ind w:left="185" w:right="177"/>
              <w:jc w:val="both"/>
              <w:rPr>
                <w:rFonts w:hint="default" w:hAnsi="宋体"/>
                <w:sz w:val="21"/>
                <w:szCs w:val="21"/>
              </w:rPr>
            </w:pPr>
          </w:p>
        </w:tc>
        <w:tc>
          <w:tcPr>
            <w:tcW w:w="7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jc w:val="both"/>
              <w:rPr>
                <w:rFonts w:hint="default" w:hAnsi="宋体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7" w:hRule="atLeast"/>
        </w:trPr>
        <w:tc>
          <w:tcPr>
            <w:tcW w:w="74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line="278" w:lineRule="auto"/>
              <w:ind w:left="242" w:right="98" w:hanging="132"/>
              <w:jc w:val="both"/>
              <w:rPr>
                <w:rFonts w:hint="default" w:hAnsi="宋体"/>
                <w:sz w:val="21"/>
                <w:szCs w:val="21"/>
              </w:rPr>
            </w:pPr>
          </w:p>
        </w:tc>
        <w:tc>
          <w:tcPr>
            <w:tcW w:w="1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before="22"/>
              <w:jc w:val="both"/>
              <w:rPr>
                <w:rFonts w:hint="default"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3</w:t>
            </w:r>
            <w:r>
              <w:rPr>
                <w:rFonts w:hint="default" w:hAnsi="宋体"/>
                <w:sz w:val="21"/>
                <w:szCs w:val="21"/>
              </w:rPr>
              <w:t>.</w:t>
            </w:r>
            <w:r>
              <w:rPr>
                <w:rFonts w:hAnsi="宋体"/>
                <w:sz w:val="21"/>
                <w:szCs w:val="21"/>
              </w:rPr>
              <w:t>掌握沿线食、住、行、游、购、娱等六大要素的相关知识</w:t>
            </w:r>
          </w:p>
        </w:tc>
        <w:tc>
          <w:tcPr>
            <w:tcW w:w="11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jc w:val="both"/>
              <w:rPr>
                <w:rFonts w:hint="default" w:hAnsi="宋体" w:cs="Times New Roman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实地踩线</w:t>
            </w:r>
          </w:p>
        </w:tc>
        <w:tc>
          <w:tcPr>
            <w:tcW w:w="388" w:type="pct"/>
            <w:vMerge w:val="continue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before="22"/>
              <w:ind w:left="185" w:right="177"/>
              <w:jc w:val="both"/>
              <w:rPr>
                <w:rFonts w:hint="default" w:hAnsi="宋体"/>
                <w:sz w:val="21"/>
                <w:szCs w:val="21"/>
              </w:rPr>
            </w:pPr>
          </w:p>
        </w:tc>
        <w:tc>
          <w:tcPr>
            <w:tcW w:w="78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jc w:val="both"/>
              <w:rPr>
                <w:rFonts w:hint="default" w:hAnsi="宋体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741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rPr>
                <w:rFonts w:ascii="宋体" w:hAnsi="宋体" w:eastAsia="宋体" w:cs="方正小标宋_GBK"/>
                <w:color w:val="FF0000"/>
                <w:spacing w:val="-3"/>
                <w:szCs w:val="21"/>
              </w:rPr>
            </w:pPr>
          </w:p>
        </w:tc>
        <w:tc>
          <w:tcPr>
            <w:tcW w:w="1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before="22"/>
              <w:jc w:val="both"/>
              <w:rPr>
                <w:rFonts w:hint="default"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4</w:t>
            </w:r>
            <w:r>
              <w:rPr>
                <w:rFonts w:hint="default" w:hAnsi="宋体"/>
                <w:sz w:val="21"/>
                <w:szCs w:val="21"/>
              </w:rPr>
              <w:t>.</w:t>
            </w:r>
            <w:r>
              <w:rPr>
                <w:rFonts w:hAnsi="宋体"/>
                <w:sz w:val="21"/>
                <w:szCs w:val="21"/>
              </w:rPr>
              <w:t>制定线路设计方案</w:t>
            </w:r>
          </w:p>
        </w:tc>
        <w:tc>
          <w:tcPr>
            <w:tcW w:w="11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jc w:val="both"/>
              <w:rPr>
                <w:rFonts w:hint="default" w:hAnsi="宋体" w:cs="Times New Roman"/>
                <w:sz w:val="21"/>
                <w:szCs w:val="21"/>
              </w:rPr>
            </w:pPr>
            <w:r>
              <w:rPr>
                <w:rFonts w:hAnsi="宋体" w:cs="Times New Roman"/>
                <w:sz w:val="21"/>
                <w:szCs w:val="21"/>
              </w:rPr>
              <w:t>实地踩线</w:t>
            </w:r>
          </w:p>
        </w:tc>
        <w:tc>
          <w:tcPr>
            <w:tcW w:w="388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before="22"/>
              <w:ind w:left="185" w:right="177"/>
              <w:jc w:val="both"/>
              <w:rPr>
                <w:rFonts w:hint="default" w:hAnsi="宋体"/>
                <w:sz w:val="21"/>
                <w:szCs w:val="21"/>
              </w:rPr>
            </w:pPr>
          </w:p>
        </w:tc>
        <w:tc>
          <w:tcPr>
            <w:tcW w:w="781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jc w:val="both"/>
              <w:rPr>
                <w:rFonts w:hint="default" w:hAnsi="宋体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1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rPr>
                <w:rFonts w:ascii="宋体" w:hAnsi="宋体" w:eastAsia="宋体" w:cs="方正小标宋_GBK"/>
                <w:color w:val="FF0000"/>
                <w:spacing w:val="-3"/>
                <w:szCs w:val="21"/>
              </w:rPr>
            </w:pPr>
          </w:p>
        </w:tc>
        <w:tc>
          <w:tcPr>
            <w:tcW w:w="1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before="22"/>
              <w:jc w:val="both"/>
              <w:rPr>
                <w:rFonts w:hint="default"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5</w:t>
            </w:r>
            <w:r>
              <w:rPr>
                <w:rFonts w:hint="default" w:hAnsi="宋体"/>
                <w:sz w:val="21"/>
                <w:szCs w:val="21"/>
              </w:rPr>
              <w:t>.</w:t>
            </w:r>
            <w:r>
              <w:rPr>
                <w:rFonts w:hAnsi="宋体"/>
                <w:sz w:val="21"/>
                <w:szCs w:val="21"/>
              </w:rPr>
              <w:t>计算旅游线路的财务预算</w:t>
            </w:r>
          </w:p>
        </w:tc>
        <w:tc>
          <w:tcPr>
            <w:tcW w:w="11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jc w:val="both"/>
              <w:rPr>
                <w:rFonts w:hint="default" w:hAnsi="宋体" w:cs="Times New Roman"/>
                <w:sz w:val="21"/>
                <w:szCs w:val="21"/>
              </w:rPr>
            </w:pPr>
            <w:r>
              <w:rPr>
                <w:rFonts w:hAnsi="宋体" w:cs="Times New Roman"/>
                <w:sz w:val="21"/>
                <w:szCs w:val="21"/>
              </w:rPr>
              <w:t>实地踩线</w:t>
            </w:r>
          </w:p>
        </w:tc>
        <w:tc>
          <w:tcPr>
            <w:tcW w:w="388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before="22"/>
              <w:ind w:left="185" w:right="177"/>
              <w:jc w:val="both"/>
              <w:rPr>
                <w:rFonts w:hint="default" w:hAnsi="宋体"/>
                <w:sz w:val="21"/>
                <w:szCs w:val="21"/>
              </w:rPr>
            </w:pPr>
          </w:p>
        </w:tc>
        <w:tc>
          <w:tcPr>
            <w:tcW w:w="781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jc w:val="both"/>
              <w:rPr>
                <w:rFonts w:hint="default" w:hAnsi="宋体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1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rPr>
                <w:rFonts w:ascii="宋体" w:hAnsi="宋体" w:eastAsia="宋体" w:cs="方正小标宋_GBK"/>
                <w:color w:val="FF0000"/>
                <w:spacing w:val="-3"/>
                <w:szCs w:val="21"/>
              </w:rPr>
            </w:pPr>
          </w:p>
        </w:tc>
        <w:tc>
          <w:tcPr>
            <w:tcW w:w="191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before="22"/>
              <w:jc w:val="both"/>
              <w:rPr>
                <w:rFonts w:hint="default"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6</w:t>
            </w:r>
            <w:r>
              <w:rPr>
                <w:rFonts w:hint="default" w:hAnsi="宋体"/>
                <w:sz w:val="21"/>
                <w:szCs w:val="21"/>
              </w:rPr>
              <w:t>.</w:t>
            </w:r>
            <w:r>
              <w:rPr>
                <w:rFonts w:hAnsi="宋体"/>
                <w:sz w:val="21"/>
                <w:szCs w:val="21"/>
              </w:rPr>
              <w:t>旅游线路设计成果汇报</w:t>
            </w:r>
          </w:p>
        </w:tc>
        <w:tc>
          <w:tcPr>
            <w:tcW w:w="117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jc w:val="both"/>
              <w:rPr>
                <w:rFonts w:hint="default" w:hAnsi="宋体" w:cs="Times New Roman"/>
                <w:sz w:val="21"/>
                <w:szCs w:val="21"/>
              </w:rPr>
            </w:pPr>
            <w:r>
              <w:rPr>
                <w:rFonts w:hAnsi="宋体" w:cs="Times New Roman"/>
                <w:sz w:val="21"/>
                <w:szCs w:val="21"/>
              </w:rPr>
              <w:t>线路设计成果汇报</w:t>
            </w:r>
          </w:p>
        </w:tc>
        <w:tc>
          <w:tcPr>
            <w:tcW w:w="388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before="22"/>
              <w:ind w:left="185" w:right="177"/>
              <w:jc w:val="both"/>
              <w:rPr>
                <w:rFonts w:hint="default" w:hAnsi="宋体"/>
                <w:sz w:val="21"/>
                <w:szCs w:val="21"/>
              </w:rPr>
            </w:pPr>
          </w:p>
        </w:tc>
        <w:tc>
          <w:tcPr>
            <w:tcW w:w="781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jc w:val="both"/>
              <w:rPr>
                <w:rFonts w:hint="default" w:hAnsi="宋体" w:cs="Times New Roman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74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before="22"/>
              <w:jc w:val="both"/>
              <w:rPr>
                <w:rFonts w:hint="default"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课程目标 3</w:t>
            </w:r>
          </w:p>
        </w:tc>
        <w:tc>
          <w:tcPr>
            <w:tcW w:w="1917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before="22"/>
              <w:jc w:val="both"/>
              <w:rPr>
                <w:rFonts w:hint="default"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完成实习报告，并进行实习经验交流</w:t>
            </w:r>
          </w:p>
        </w:tc>
        <w:tc>
          <w:tcPr>
            <w:tcW w:w="1173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before="22"/>
              <w:jc w:val="both"/>
              <w:rPr>
                <w:rFonts w:hint="default" w:hAnsi="宋体"/>
                <w:sz w:val="21"/>
                <w:szCs w:val="21"/>
              </w:rPr>
            </w:pPr>
            <w:r>
              <w:rPr>
                <w:rFonts w:hAnsi="宋体"/>
                <w:sz w:val="21"/>
                <w:szCs w:val="21"/>
              </w:rPr>
              <w:t>线路设计成果汇报</w:t>
            </w:r>
          </w:p>
        </w:tc>
        <w:tc>
          <w:tcPr>
            <w:tcW w:w="388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before="22"/>
              <w:ind w:firstLine="210" w:firstLineChars="100"/>
              <w:jc w:val="both"/>
              <w:rPr>
                <w:rFonts w:hint="default" w:hAnsi="宋体"/>
                <w:sz w:val="21"/>
                <w:szCs w:val="21"/>
              </w:rPr>
            </w:pPr>
            <w:r>
              <w:rPr>
                <w:rFonts w:hint="default" w:hAnsi="宋体"/>
                <w:sz w:val="21"/>
                <w:szCs w:val="21"/>
              </w:rPr>
              <w:t>20</w:t>
            </w:r>
            <w:r>
              <w:rPr>
                <w:rFonts w:hAnsi="宋体"/>
                <w:sz w:val="21"/>
                <w:szCs w:val="21"/>
              </w:rPr>
              <w:t>%</w:t>
            </w:r>
          </w:p>
        </w:tc>
        <w:tc>
          <w:tcPr>
            <w:tcW w:w="781" w:type="pct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vAlign w:val="center"/>
          </w:tcPr>
          <w:p>
            <w:pPr>
              <w:pStyle w:val="25"/>
              <w:kinsoku w:val="0"/>
              <w:overflowPunct w:val="0"/>
              <w:spacing w:before="22"/>
              <w:ind w:firstLine="210" w:firstLineChars="100"/>
              <w:jc w:val="both"/>
              <w:rPr>
                <w:rFonts w:hint="default" w:hAnsi="宋体"/>
                <w:sz w:val="21"/>
                <w:szCs w:val="21"/>
              </w:rPr>
            </w:pPr>
            <w:r>
              <w:rPr>
                <w:rFonts w:hint="eastAsia" w:hAnsi="宋体"/>
                <w:sz w:val="21"/>
                <w:szCs w:val="21"/>
                <w:lang w:val="en-US" w:eastAsia="zh-CN"/>
              </w:rPr>
              <w:t>调研</w:t>
            </w:r>
            <w:r>
              <w:rPr>
                <w:rFonts w:hint="default" w:hAnsi="宋体"/>
                <w:sz w:val="21"/>
                <w:szCs w:val="21"/>
              </w:rPr>
              <w:t>报告</w:t>
            </w:r>
          </w:p>
        </w:tc>
      </w:tr>
    </w:tbl>
    <w:p>
      <w:pPr>
        <w:pStyle w:val="4"/>
        <w:kinsoku w:val="0"/>
        <w:overflowPunct w:val="0"/>
        <w:spacing w:before="66"/>
        <w:jc w:val="center"/>
        <w:rPr>
          <w:rFonts w:hint="eastAsia"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表4-2 课程目标与考核方式矩阵关系</w:t>
      </w:r>
    </w:p>
    <w:tbl>
      <w:tblPr>
        <w:tblStyle w:val="10"/>
        <w:tblW w:w="9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452"/>
        <w:gridCol w:w="1442"/>
        <w:gridCol w:w="1519"/>
        <w:gridCol w:w="1520"/>
        <w:gridCol w:w="2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</w:t>
            </w:r>
          </w:p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目标</w:t>
            </w:r>
          </w:p>
        </w:tc>
        <w:tc>
          <w:tcPr>
            <w:tcW w:w="59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考核方式</w:t>
            </w:r>
          </w:p>
        </w:tc>
        <w:tc>
          <w:tcPr>
            <w:tcW w:w="26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考核占比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期末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调研报告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成绩比例50%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小组作业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成绩比例20%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个人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作业成绩比例20%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实习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表现成绩比例10%</w:t>
            </w:r>
          </w:p>
        </w:tc>
        <w:tc>
          <w:tcPr>
            <w:tcW w:w="26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课程目标1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20%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20%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30%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50%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25%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课程目标2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60%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70%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50%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10%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55</w:t>
            </w: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课程目标3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20%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10%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20%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40%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5"/>
              <w:kinsoku w:val="0"/>
              <w:overflowPunct w:val="0"/>
              <w:spacing w:before="15"/>
              <w:ind w:firstLine="1050" w:firstLineChars="500"/>
              <w:jc w:val="both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20</w:t>
            </w: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%</w:t>
            </w:r>
          </w:p>
        </w:tc>
      </w:tr>
    </w:tbl>
    <w:p>
      <w:pPr>
        <w:kinsoku w:val="0"/>
        <w:overflowPunct w:val="0"/>
        <w:autoSpaceDE w:val="0"/>
        <w:autoSpaceDN w:val="0"/>
        <w:adjustRightInd w:val="0"/>
        <w:spacing w:before="86"/>
        <w:ind w:firstLine="420" w:firstLineChars="200"/>
        <w:rPr>
          <w:rFonts w:hint="eastAsia" w:ascii="Times New Roman" w:cs="Times New Roman"/>
          <w:color w:val="auto"/>
          <w:sz w:val="21"/>
          <w:szCs w:val="21"/>
        </w:rPr>
      </w:pPr>
      <w:r>
        <w:rPr>
          <w:rFonts w:hint="eastAsia" w:ascii="Times New Roman" w:cs="Times New Roman"/>
          <w:color w:val="auto"/>
          <w:sz w:val="21"/>
          <w:szCs w:val="21"/>
        </w:rPr>
        <w:t>备注：以上考核方式类型及占比均为示例，需确保每一列占比总和为100%。</w:t>
      </w:r>
    </w:p>
    <w:p>
      <w:pPr>
        <w:kinsoku w:val="0"/>
        <w:overflowPunct w:val="0"/>
        <w:autoSpaceDE w:val="0"/>
        <w:autoSpaceDN w:val="0"/>
        <w:adjustRightInd w:val="0"/>
        <w:spacing w:before="86"/>
        <w:ind w:firstLine="482" w:firstLineChars="200"/>
        <w:rPr>
          <w:rFonts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（二）成绩评定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ascii="Times" w:hAnsi="Times New Roman" w:eastAsia="宋体" w:cs="Times"/>
          <w:b/>
          <w:kern w:val="0"/>
          <w:sz w:val="24"/>
          <w:szCs w:val="24"/>
        </w:rPr>
      </w:pPr>
      <w:r>
        <w:rPr>
          <w:rFonts w:ascii="Times" w:hAnsi="Times" w:eastAsia="宋体" w:cs="Times"/>
          <w:b/>
          <w:kern w:val="0"/>
          <w:sz w:val="24"/>
          <w:szCs w:val="24"/>
        </w:rPr>
        <w:t>1.</w:t>
      </w:r>
      <w:r>
        <w:rPr>
          <w:rFonts w:hint="eastAsia" w:ascii="Times" w:hAnsi="Times" w:eastAsia="宋体" w:cs="Times"/>
          <w:b/>
          <w:kern w:val="0"/>
          <w:sz w:val="24"/>
          <w:szCs w:val="24"/>
        </w:rPr>
        <w:t>平时成绩评定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" w:hAnsi="Times" w:eastAsia="宋体" w:cs="Times"/>
          <w:kern w:val="0"/>
          <w:sz w:val="24"/>
          <w:szCs w:val="24"/>
        </w:rPr>
      </w:pPr>
      <w:r>
        <w:rPr>
          <w:rFonts w:hint="eastAsia" w:ascii="Times" w:hAnsi="Times" w:eastAsia="宋体" w:cs="Times"/>
          <w:kern w:val="0"/>
          <w:sz w:val="24"/>
          <w:szCs w:val="24"/>
        </w:rPr>
        <w:t>平时成绩（</w:t>
      </w:r>
      <w:r>
        <w:rPr>
          <w:rFonts w:hint="eastAsia" w:ascii="Times" w:hAnsi="Times" w:eastAsia="宋体" w:cs="Times"/>
          <w:kern w:val="0"/>
          <w:sz w:val="24"/>
          <w:szCs w:val="24"/>
          <w:lang w:val="en-US" w:eastAsia="zh-CN"/>
        </w:rPr>
        <w:t>50</w:t>
      </w:r>
      <w:r>
        <w:rPr>
          <w:rFonts w:ascii="Times" w:hAnsi="Times" w:eastAsia="宋体" w:cs="Times"/>
          <w:kern w:val="0"/>
          <w:sz w:val="24"/>
          <w:szCs w:val="24"/>
        </w:rPr>
        <w:t>%</w:t>
      </w:r>
      <w:r>
        <w:rPr>
          <w:rFonts w:hint="eastAsia" w:ascii="Times" w:hAnsi="Times" w:eastAsia="宋体" w:cs="Times"/>
          <w:kern w:val="0"/>
          <w:sz w:val="24"/>
          <w:szCs w:val="24"/>
        </w:rPr>
        <w:t>）</w:t>
      </w:r>
      <w:r>
        <w:rPr>
          <w:rFonts w:ascii="Times" w:hAnsi="Times" w:eastAsia="宋体" w:cs="Times"/>
          <w:kern w:val="0"/>
          <w:sz w:val="24"/>
          <w:szCs w:val="24"/>
        </w:rPr>
        <w:t>=</w:t>
      </w:r>
      <w:r>
        <w:rPr>
          <w:rFonts w:hint="eastAsia" w:ascii="Times" w:hAnsi="Times" w:eastAsia="宋体" w:cs="Times"/>
          <w:kern w:val="0"/>
          <w:sz w:val="24"/>
          <w:szCs w:val="24"/>
        </w:rPr>
        <w:t>实习表现（</w:t>
      </w:r>
      <w:r>
        <w:rPr>
          <w:rFonts w:hint="eastAsia" w:ascii="Times" w:hAnsi="Times" w:eastAsia="宋体" w:cs="Times"/>
          <w:kern w:val="0"/>
          <w:sz w:val="24"/>
          <w:szCs w:val="24"/>
          <w:lang w:val="en-US" w:eastAsia="zh-CN"/>
        </w:rPr>
        <w:t>1</w:t>
      </w:r>
      <w:r>
        <w:rPr>
          <w:rFonts w:ascii="Times" w:hAnsi="Times" w:eastAsia="宋体" w:cs="Times"/>
          <w:kern w:val="0"/>
          <w:sz w:val="24"/>
          <w:szCs w:val="24"/>
        </w:rPr>
        <w:t>0%</w:t>
      </w:r>
      <w:r>
        <w:rPr>
          <w:rFonts w:hint="eastAsia" w:ascii="Times" w:hAnsi="Times" w:eastAsia="宋体" w:cs="Times"/>
          <w:kern w:val="0"/>
          <w:sz w:val="24"/>
          <w:szCs w:val="24"/>
        </w:rPr>
        <w:t>）</w:t>
      </w:r>
      <w:r>
        <w:rPr>
          <w:rFonts w:ascii="Times" w:hAnsi="Times" w:eastAsia="宋体" w:cs="Times"/>
          <w:kern w:val="0"/>
          <w:sz w:val="24"/>
          <w:szCs w:val="24"/>
        </w:rPr>
        <w:t>+</w:t>
      </w:r>
      <w:r>
        <w:rPr>
          <w:rFonts w:hint="eastAsia" w:ascii="Times" w:hAnsi="Times" w:eastAsia="宋体" w:cs="Times"/>
          <w:kern w:val="0"/>
          <w:sz w:val="24"/>
          <w:szCs w:val="24"/>
        </w:rPr>
        <w:t>个人作业（</w:t>
      </w:r>
      <w:r>
        <w:rPr>
          <w:rFonts w:hint="eastAsia" w:ascii="Times" w:hAnsi="Times" w:eastAsia="宋体" w:cs="Times"/>
          <w:kern w:val="0"/>
          <w:sz w:val="24"/>
          <w:szCs w:val="24"/>
          <w:lang w:val="en-US" w:eastAsia="zh-CN"/>
        </w:rPr>
        <w:t>2</w:t>
      </w:r>
      <w:r>
        <w:rPr>
          <w:rFonts w:ascii="Times" w:hAnsi="Times" w:eastAsia="宋体" w:cs="Times"/>
          <w:kern w:val="0"/>
          <w:sz w:val="24"/>
          <w:szCs w:val="24"/>
        </w:rPr>
        <w:t>0%</w:t>
      </w:r>
      <w:r>
        <w:rPr>
          <w:rFonts w:hint="eastAsia" w:ascii="Times" w:hAnsi="Times" w:eastAsia="宋体" w:cs="Times"/>
          <w:kern w:val="0"/>
          <w:sz w:val="24"/>
          <w:szCs w:val="24"/>
        </w:rPr>
        <w:t>）</w:t>
      </w:r>
      <w:r>
        <w:rPr>
          <w:rFonts w:ascii="Times" w:hAnsi="Times" w:eastAsia="宋体" w:cs="Times"/>
          <w:kern w:val="0"/>
          <w:sz w:val="24"/>
          <w:szCs w:val="24"/>
        </w:rPr>
        <w:t>+小组作业（</w:t>
      </w:r>
      <w:r>
        <w:rPr>
          <w:rFonts w:hint="eastAsia" w:ascii="Times" w:hAnsi="Times" w:eastAsia="宋体" w:cs="Times"/>
          <w:kern w:val="0"/>
          <w:sz w:val="24"/>
          <w:szCs w:val="24"/>
          <w:lang w:val="en-US" w:eastAsia="zh-CN"/>
        </w:rPr>
        <w:t>2</w:t>
      </w:r>
      <w:r>
        <w:rPr>
          <w:rFonts w:ascii="Times" w:hAnsi="Times" w:eastAsia="宋体" w:cs="Times"/>
          <w:kern w:val="0"/>
          <w:sz w:val="24"/>
          <w:szCs w:val="24"/>
        </w:rPr>
        <w:t>0%）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ascii="Times" w:hAnsi="Times New Roman" w:eastAsia="宋体" w:cs="Times"/>
          <w:b/>
          <w:kern w:val="0"/>
          <w:sz w:val="24"/>
          <w:szCs w:val="24"/>
        </w:rPr>
      </w:pPr>
      <w:r>
        <w:rPr>
          <w:rFonts w:ascii="Times" w:hAnsi="Times" w:eastAsia="宋体" w:cs="Times"/>
          <w:b/>
          <w:kern w:val="0"/>
          <w:sz w:val="24"/>
          <w:szCs w:val="24"/>
        </w:rPr>
        <w:t>2.</w:t>
      </w:r>
      <w:r>
        <w:rPr>
          <w:rFonts w:hint="eastAsia" w:ascii="Times" w:hAnsi="Times" w:eastAsia="宋体" w:cs="Times"/>
          <w:b/>
          <w:kern w:val="0"/>
          <w:sz w:val="24"/>
          <w:szCs w:val="24"/>
        </w:rPr>
        <w:t>期末成绩评定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hint="default" w:ascii="Times" w:hAnsi="Times New Roman" w:eastAsia="宋体" w:cs="Times"/>
          <w:kern w:val="0"/>
          <w:sz w:val="24"/>
          <w:szCs w:val="24"/>
          <w:lang w:val="en-US"/>
        </w:rPr>
      </w:pPr>
      <w:r>
        <w:rPr>
          <w:rFonts w:hint="eastAsia" w:ascii="Times" w:hAnsi="Times" w:eastAsia="宋体" w:cs="Times"/>
          <w:kern w:val="0"/>
          <w:sz w:val="24"/>
          <w:szCs w:val="24"/>
        </w:rPr>
        <w:t>期末成绩</w:t>
      </w:r>
      <w:r>
        <w:rPr>
          <w:rFonts w:hint="eastAsia" w:ascii="Times" w:hAnsi="Times" w:eastAsia="宋体" w:cs="Times"/>
          <w:kern w:val="0"/>
          <w:sz w:val="24"/>
          <w:szCs w:val="24"/>
          <w:lang w:val="en-US" w:eastAsia="zh-CN"/>
        </w:rPr>
        <w:t>占比50</w:t>
      </w:r>
      <w:r>
        <w:rPr>
          <w:rFonts w:ascii="Times" w:hAnsi="Times" w:eastAsia="宋体" w:cs="Times"/>
          <w:kern w:val="0"/>
          <w:sz w:val="24"/>
          <w:szCs w:val="24"/>
        </w:rPr>
        <w:t>%</w:t>
      </w:r>
      <w:r>
        <w:rPr>
          <w:rFonts w:hint="eastAsia" w:ascii="Times" w:hAnsi="Times" w:eastAsia="宋体" w:cs="Times"/>
          <w:kern w:val="0"/>
          <w:sz w:val="24"/>
          <w:szCs w:val="24"/>
          <w:lang w:eastAsia="zh-CN"/>
        </w:rPr>
        <w:t>，</w:t>
      </w:r>
      <w:r>
        <w:rPr>
          <w:rFonts w:hint="eastAsia" w:ascii="Times" w:hAnsi="Times" w:eastAsia="宋体" w:cs="Times"/>
          <w:kern w:val="0"/>
          <w:sz w:val="24"/>
          <w:szCs w:val="24"/>
          <w:lang w:val="en-US" w:eastAsia="zh-CN"/>
        </w:rPr>
        <w:t>以调研报告的形式进行，重点考察学生资料搜索、问卷调查、问题分析和解决的能力。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2" w:firstLineChars="200"/>
        <w:jc w:val="left"/>
        <w:rPr>
          <w:rFonts w:ascii="Times" w:hAnsi="Times New Roman" w:eastAsia="宋体" w:cs="Times"/>
          <w:b/>
          <w:kern w:val="0"/>
          <w:sz w:val="24"/>
          <w:szCs w:val="24"/>
        </w:rPr>
      </w:pPr>
      <w:r>
        <w:rPr>
          <w:rFonts w:ascii="Times" w:hAnsi="Times" w:eastAsia="宋体" w:cs="Times"/>
          <w:b/>
          <w:kern w:val="0"/>
          <w:sz w:val="24"/>
          <w:szCs w:val="24"/>
        </w:rPr>
        <w:t>3.</w:t>
      </w:r>
      <w:r>
        <w:rPr>
          <w:rFonts w:hint="eastAsia" w:ascii="Times" w:hAnsi="Times" w:eastAsia="宋体" w:cs="Times"/>
          <w:b/>
          <w:kern w:val="0"/>
          <w:sz w:val="24"/>
          <w:szCs w:val="24"/>
        </w:rPr>
        <w:t>总成绩评定</w:t>
      </w:r>
    </w:p>
    <w:p>
      <w:pPr>
        <w:autoSpaceDE w:val="0"/>
        <w:autoSpaceDN w:val="0"/>
        <w:adjustRightInd w:val="0"/>
        <w:snapToGrid w:val="0"/>
        <w:spacing w:line="400" w:lineRule="exact"/>
        <w:ind w:firstLine="480" w:firstLineChars="200"/>
        <w:jc w:val="left"/>
        <w:rPr>
          <w:rFonts w:ascii="Times New Roman" w:hAnsi="Times New Roman" w:eastAsia="宋体" w:cs="Times New Roman"/>
          <w:b/>
          <w:sz w:val="24"/>
          <w:szCs w:val="24"/>
        </w:rPr>
      </w:pPr>
      <w:r>
        <w:rPr>
          <w:rFonts w:hint="eastAsia" w:ascii="Times" w:hAnsi="Times" w:eastAsia="宋体" w:cs="Times"/>
          <w:kern w:val="0"/>
          <w:sz w:val="24"/>
          <w:szCs w:val="24"/>
        </w:rPr>
        <w:t>总成绩（</w:t>
      </w:r>
      <w:r>
        <w:rPr>
          <w:rFonts w:ascii="Times" w:hAnsi="Times" w:eastAsia="宋体" w:cs="Times"/>
          <w:kern w:val="0"/>
          <w:sz w:val="24"/>
          <w:szCs w:val="24"/>
        </w:rPr>
        <w:t>100%</w:t>
      </w:r>
      <w:r>
        <w:rPr>
          <w:rFonts w:hint="eastAsia" w:ascii="Times" w:hAnsi="Times" w:eastAsia="宋体" w:cs="Times"/>
          <w:kern w:val="0"/>
          <w:sz w:val="24"/>
          <w:szCs w:val="24"/>
        </w:rPr>
        <w:t>）</w:t>
      </w:r>
      <w:r>
        <w:rPr>
          <w:rFonts w:ascii="Times" w:hAnsi="Times" w:eastAsia="宋体" w:cs="Times"/>
          <w:kern w:val="0"/>
          <w:sz w:val="24"/>
          <w:szCs w:val="24"/>
        </w:rPr>
        <w:t>=</w:t>
      </w:r>
      <w:r>
        <w:rPr>
          <w:rFonts w:hint="eastAsia" w:ascii="Times" w:hAnsi="Times" w:eastAsia="宋体" w:cs="Times"/>
          <w:kern w:val="0"/>
          <w:sz w:val="24"/>
          <w:szCs w:val="24"/>
        </w:rPr>
        <w:t>平时成绩（</w:t>
      </w:r>
      <w:r>
        <w:rPr>
          <w:rFonts w:ascii="Times" w:hAnsi="Times" w:eastAsia="宋体" w:cs="Times"/>
          <w:kern w:val="0"/>
          <w:sz w:val="24"/>
          <w:szCs w:val="24"/>
        </w:rPr>
        <w:t>50%</w:t>
      </w:r>
      <w:r>
        <w:rPr>
          <w:rFonts w:hint="eastAsia" w:ascii="Times" w:hAnsi="Times" w:eastAsia="宋体" w:cs="Times"/>
          <w:kern w:val="0"/>
          <w:sz w:val="24"/>
          <w:szCs w:val="24"/>
        </w:rPr>
        <w:t>）</w:t>
      </w:r>
      <w:r>
        <w:rPr>
          <w:rFonts w:ascii="Times" w:hAnsi="Times" w:eastAsia="宋体" w:cs="Times"/>
          <w:kern w:val="0"/>
          <w:sz w:val="24"/>
          <w:szCs w:val="24"/>
        </w:rPr>
        <w:t>+</w:t>
      </w:r>
      <w:r>
        <w:rPr>
          <w:rFonts w:hint="eastAsia" w:ascii="Times" w:hAnsi="Times" w:eastAsia="宋体" w:cs="Times"/>
          <w:kern w:val="0"/>
          <w:sz w:val="24"/>
          <w:szCs w:val="24"/>
        </w:rPr>
        <w:t>期末成绩（</w:t>
      </w:r>
      <w:r>
        <w:rPr>
          <w:rFonts w:ascii="Times" w:hAnsi="Times" w:eastAsia="宋体" w:cs="Times"/>
          <w:kern w:val="0"/>
          <w:sz w:val="24"/>
          <w:szCs w:val="24"/>
        </w:rPr>
        <w:t>50%</w:t>
      </w:r>
      <w:r>
        <w:rPr>
          <w:rFonts w:hint="eastAsia" w:ascii="Times" w:hAnsi="Times" w:eastAsia="宋体" w:cs="Times"/>
          <w:kern w:val="0"/>
          <w:sz w:val="24"/>
          <w:szCs w:val="24"/>
        </w:rPr>
        <w:t>）</w:t>
      </w:r>
    </w:p>
    <w:p>
      <w:pPr>
        <w:kinsoku w:val="0"/>
        <w:overflowPunct w:val="0"/>
        <w:autoSpaceDE w:val="0"/>
        <w:autoSpaceDN w:val="0"/>
        <w:adjustRightInd w:val="0"/>
        <w:spacing w:before="86" w:line="400" w:lineRule="exact"/>
        <w:ind w:firstLine="482" w:firstLineChars="200"/>
        <w:rPr>
          <w:rFonts w:ascii="黑体" w:hAnsi="黑体" w:eastAsia="黑体" w:cs="黑体"/>
          <w:b/>
          <w:sz w:val="24"/>
          <w:szCs w:val="24"/>
        </w:rPr>
      </w:pPr>
      <w:r>
        <w:rPr>
          <w:rFonts w:hint="eastAsia" w:ascii="黑体" w:hAnsi="黑体" w:eastAsia="黑体" w:cs="黑体"/>
          <w:b/>
          <w:sz w:val="24"/>
          <w:szCs w:val="24"/>
        </w:rPr>
        <w:t>（三）评分标准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FF0000"/>
          <w:szCs w:val="21"/>
        </w:rPr>
      </w:pPr>
      <w:r>
        <w:rPr>
          <w:rFonts w:hint="eastAsia" w:ascii="Times New Roman" w:hAnsi="Times New Roman" w:eastAsia="宋体" w:cs="Times New Roman"/>
          <w:b/>
          <w:szCs w:val="21"/>
        </w:rPr>
        <w:t>表4 评分标准</w:t>
      </w:r>
    </w:p>
    <w:tbl>
      <w:tblPr>
        <w:tblStyle w:val="10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1647"/>
        <w:gridCol w:w="1647"/>
        <w:gridCol w:w="1647"/>
        <w:gridCol w:w="1647"/>
        <w:gridCol w:w="16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8" w:type="pct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考核项目</w:t>
            </w:r>
          </w:p>
        </w:tc>
        <w:tc>
          <w:tcPr>
            <w:tcW w:w="4412" w:type="pct"/>
            <w:gridSpan w:val="5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评分</w:t>
            </w:r>
            <w:r>
              <w:rPr>
                <w:rFonts w:ascii="Times New Roman" w:hAnsi="Times New Roman"/>
                <w:b/>
                <w:szCs w:val="21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8" w:type="pct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b/>
                <w:szCs w:val="21"/>
              </w:rPr>
            </w:pPr>
          </w:p>
        </w:tc>
        <w:tc>
          <w:tcPr>
            <w:tcW w:w="88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优秀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100&gt;x</w:t>
            </w:r>
            <w:r>
              <w:rPr>
                <w:rFonts w:hint="eastAsia" w:ascii="宋体" w:hAnsi="宋体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90</w:t>
            </w:r>
            <w:r>
              <w:rPr>
                <w:rFonts w:hint="eastAsia" w:ascii="Times New Roman" w:hAnsi="Times New Roman"/>
                <w:b/>
                <w:szCs w:val="21"/>
              </w:rPr>
              <w:t>)</w:t>
            </w:r>
          </w:p>
        </w:tc>
        <w:tc>
          <w:tcPr>
            <w:tcW w:w="88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良好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90&gt; x</w:t>
            </w:r>
            <w:r>
              <w:rPr>
                <w:rFonts w:hint="eastAsia" w:ascii="宋体" w:hAnsi="宋体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80)</w:t>
            </w:r>
          </w:p>
        </w:tc>
        <w:tc>
          <w:tcPr>
            <w:tcW w:w="88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中等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80&gt; x</w:t>
            </w:r>
            <w:r>
              <w:rPr>
                <w:rFonts w:hint="eastAsia" w:ascii="宋体" w:hAnsi="宋体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70</w:t>
            </w:r>
            <w:r>
              <w:rPr>
                <w:rFonts w:hint="eastAsia" w:ascii="Times New Roman" w:hAnsi="Times New Roman"/>
                <w:b/>
                <w:szCs w:val="21"/>
              </w:rPr>
              <w:t>)</w:t>
            </w:r>
          </w:p>
        </w:tc>
        <w:tc>
          <w:tcPr>
            <w:tcW w:w="887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70&gt; x</w:t>
            </w:r>
            <w:r>
              <w:rPr>
                <w:rFonts w:hint="eastAsia" w:ascii="宋体" w:hAnsi="宋体"/>
                <w:b/>
                <w:szCs w:val="21"/>
              </w:rPr>
              <w:t>≥</w:t>
            </w:r>
            <w:r>
              <w:rPr>
                <w:rFonts w:ascii="Times New Roman" w:hAnsi="Times New Roman"/>
                <w:b/>
                <w:szCs w:val="21"/>
              </w:rPr>
              <w:t>60</w:t>
            </w:r>
            <w:r>
              <w:rPr>
                <w:rFonts w:hint="eastAsia" w:ascii="Times New Roman" w:hAnsi="Times New Roman"/>
                <w:b/>
                <w:szCs w:val="21"/>
              </w:rPr>
              <w:t>)</w:t>
            </w:r>
          </w:p>
        </w:tc>
        <w:tc>
          <w:tcPr>
            <w:tcW w:w="864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不及格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</w:rPr>
            </w:pPr>
            <w:r>
              <w:rPr>
                <w:rFonts w:hint="eastAsia" w:ascii="Times New Roman" w:hAnsi="Times New Roman"/>
                <w:b/>
                <w:szCs w:val="21"/>
              </w:rPr>
              <w:t>(</w:t>
            </w:r>
            <w:r>
              <w:rPr>
                <w:rFonts w:ascii="Times New Roman" w:hAnsi="Times New Roman"/>
                <w:b/>
                <w:szCs w:val="21"/>
              </w:rPr>
              <w:t>x &lt;60</w:t>
            </w:r>
            <w:r>
              <w:rPr>
                <w:rFonts w:hint="eastAsia" w:ascii="Times New Roman" w:hAnsi="Times New Roman"/>
                <w:b/>
                <w:szCs w:val="21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88" w:type="pct"/>
            <w:vAlign w:val="center"/>
          </w:tcPr>
          <w:p>
            <w:pPr>
              <w:snapToGrid w:val="0"/>
              <w:spacing w:line="440" w:lineRule="exact"/>
              <w:jc w:val="center"/>
              <w:rPr>
                <w:rFonts w:asciiTheme="minorEastAsia" w:hAnsiTheme="minorEastAsia"/>
                <w:color w:val="FF0000"/>
                <w:szCs w:val="21"/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实习表现</w:t>
            </w:r>
          </w:p>
        </w:tc>
        <w:tc>
          <w:tcPr>
            <w:tcW w:w="887" w:type="pct"/>
          </w:tcPr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按时参加实习安排，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不做与实习无关的事；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积极参与讨论、能阐明自己的观点和想法，能与其他同学合作、交流，共同解决问题。</w:t>
            </w:r>
          </w:p>
        </w:tc>
        <w:tc>
          <w:tcPr>
            <w:tcW w:w="887" w:type="pct"/>
          </w:tcPr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参与实习比较认真，请假次数在1次以下；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积极参与讨论、能阐明自己的观点和想法，能与其他同学合作、交流，共同解决问题。</w:t>
            </w:r>
          </w:p>
        </w:tc>
        <w:tc>
          <w:tcPr>
            <w:tcW w:w="887" w:type="pct"/>
          </w:tcPr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参与实习安排比较认真，请假次数在2次以下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；能参与讨论、能阐明自己的观点和想法，能与其他其他同学合作、交流，共同解决问题</w:t>
            </w:r>
          </w:p>
        </w:tc>
        <w:tc>
          <w:tcPr>
            <w:tcW w:w="887" w:type="pct"/>
          </w:tcPr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参与实习安排比较认真，请假次数在3次以下；参与讨论一般、不能阐明自己的观点和想法，与其他同学合作、交流，共同解决问题的能力态度一般。</w:t>
            </w:r>
          </w:p>
        </w:tc>
        <w:tc>
          <w:tcPr>
            <w:tcW w:w="864" w:type="pct"/>
          </w:tcPr>
          <w:p>
            <w:pPr>
              <w:rPr>
                <w:rFonts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/>
                <w:color w:val="000000"/>
                <w:szCs w:val="21"/>
              </w:rPr>
              <w:t>实习不认真，请假次数在</w:t>
            </w:r>
            <w:r>
              <w:rPr>
                <w:rFonts w:asciiTheme="minorEastAsia" w:hAnsiTheme="minorEastAsia"/>
                <w:color w:val="000000"/>
                <w:szCs w:val="21"/>
              </w:rPr>
              <w:t>4</w:t>
            </w:r>
            <w:r>
              <w:rPr>
                <w:rFonts w:hint="eastAsia" w:asciiTheme="minorEastAsia" w:hAnsiTheme="minorEastAsia"/>
                <w:color w:val="000000"/>
                <w:szCs w:val="21"/>
              </w:rPr>
              <w:t>次以上；</w:t>
            </w:r>
            <w:r>
              <w:rPr>
                <w:rFonts w:hint="eastAsia" w:asciiTheme="minorEastAsia" w:hAnsiTheme="minorEastAsia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不积极参与讨论，不能与其他同学合作、交流，共同解决问题。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588" w:type="pct"/>
          </w:tcPr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</w:p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作业评分</w:t>
            </w:r>
          </w:p>
        </w:tc>
        <w:tc>
          <w:tcPr>
            <w:tcW w:w="887" w:type="pct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严格按照时间节点完成作业；基本概念清晰，解决问题的方案正确、合理，能提出不同的解决问题方案。</w:t>
            </w:r>
          </w:p>
        </w:tc>
        <w:tc>
          <w:tcPr>
            <w:tcW w:w="887" w:type="pct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能够按照实践节点完成</w:t>
            </w:r>
            <w:r>
              <w:rPr>
                <w:rFonts w:ascii="宋体" w:hAnsi="宋体" w:eastAsia="宋体"/>
                <w:szCs w:val="21"/>
              </w:rPr>
              <w:t>90%</w:t>
            </w:r>
            <w:r>
              <w:rPr>
                <w:rFonts w:hint="eastAsia" w:ascii="宋体" w:hAnsi="宋体" w:eastAsia="宋体"/>
                <w:szCs w:val="21"/>
              </w:rPr>
              <w:t>以上作业，作业完成延期不超过</w:t>
            </w:r>
            <w:r>
              <w:rPr>
                <w:rFonts w:ascii="宋体" w:hAnsi="宋体" w:eastAsia="宋体"/>
                <w:szCs w:val="21"/>
              </w:rPr>
              <w:t>1</w:t>
            </w:r>
            <w:r>
              <w:rPr>
                <w:rFonts w:hint="eastAsia" w:ascii="宋体" w:hAnsi="宋体" w:eastAsia="宋体"/>
                <w:szCs w:val="21"/>
              </w:rPr>
              <w:t>天；基本概念清晰，解决问题的方案基本正确、基本合理。</w:t>
            </w:r>
          </w:p>
        </w:tc>
        <w:tc>
          <w:tcPr>
            <w:tcW w:w="887" w:type="pct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能够按照时间节点完成</w:t>
            </w:r>
            <w:r>
              <w:rPr>
                <w:rFonts w:ascii="宋体" w:hAnsi="宋体" w:eastAsia="宋体"/>
                <w:szCs w:val="21"/>
              </w:rPr>
              <w:t>80%</w:t>
            </w:r>
            <w:r>
              <w:rPr>
                <w:rFonts w:hint="eastAsia" w:ascii="宋体" w:hAnsi="宋体" w:eastAsia="宋体"/>
                <w:szCs w:val="21"/>
              </w:rPr>
              <w:t>以上作业，其他作业完成延期不超过</w:t>
            </w:r>
            <w:r>
              <w:rPr>
                <w:rFonts w:ascii="宋体" w:hAnsi="宋体" w:eastAsia="宋体"/>
                <w:szCs w:val="21"/>
              </w:rPr>
              <w:t>2</w:t>
            </w:r>
            <w:r>
              <w:rPr>
                <w:rFonts w:hint="eastAsia" w:ascii="宋体" w:hAnsi="宋体" w:eastAsia="宋体"/>
                <w:szCs w:val="21"/>
              </w:rPr>
              <w:t>天；基本概念比较清晰，解决问题的方案有一定合理性。</w:t>
            </w:r>
          </w:p>
        </w:tc>
        <w:tc>
          <w:tcPr>
            <w:tcW w:w="887" w:type="pct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能够按照时间节点完成</w:t>
            </w:r>
            <w:r>
              <w:rPr>
                <w:rFonts w:ascii="宋体" w:hAnsi="宋体" w:eastAsia="宋体"/>
                <w:szCs w:val="21"/>
              </w:rPr>
              <w:t>70%</w:t>
            </w:r>
            <w:r>
              <w:rPr>
                <w:rFonts w:hint="eastAsia" w:ascii="宋体" w:hAnsi="宋体" w:eastAsia="宋体"/>
                <w:szCs w:val="21"/>
              </w:rPr>
              <w:t>以上作业，其他作业完成延期不超过</w:t>
            </w:r>
            <w:r>
              <w:rPr>
                <w:rFonts w:ascii="宋体" w:hAnsi="宋体" w:eastAsia="宋体"/>
                <w:szCs w:val="21"/>
              </w:rPr>
              <w:t>3</w:t>
            </w:r>
            <w:r>
              <w:rPr>
                <w:rFonts w:hint="eastAsia" w:ascii="宋体" w:hAnsi="宋体" w:eastAsia="宋体"/>
                <w:szCs w:val="21"/>
              </w:rPr>
              <w:t>天；基本概念不清晰，解决问题的方案不正确、不合理。</w:t>
            </w:r>
          </w:p>
        </w:tc>
        <w:tc>
          <w:tcPr>
            <w:tcW w:w="864" w:type="pct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不能够按照时间节点完成</w:t>
            </w:r>
            <w:r>
              <w:rPr>
                <w:rFonts w:ascii="宋体" w:hAnsi="宋体" w:eastAsia="宋体"/>
                <w:szCs w:val="21"/>
              </w:rPr>
              <w:t>70%</w:t>
            </w:r>
            <w:r>
              <w:rPr>
                <w:rFonts w:hint="eastAsia" w:ascii="宋体" w:hAnsi="宋体" w:eastAsia="宋体"/>
                <w:szCs w:val="21"/>
              </w:rPr>
              <w:t>以上作业，严重超期；基本概念不清晰，不能制定正确和合理解决问题的方案。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588" w:type="pct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ascii="宋体" w:hAnsi="宋体" w:eastAsia="宋体"/>
                <w:color w:val="FF0000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调研报告</w:t>
            </w:r>
          </w:p>
        </w:tc>
        <w:tc>
          <w:tcPr>
            <w:tcW w:w="887" w:type="pct"/>
          </w:tcPr>
          <w:p>
            <w:pPr>
              <w:jc w:val="left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选题具有非常积极的社会意义；内容丰富，材料翔实；开展了充分的社会调研工作，对社会现象和社会问题有一定的研究和思考，问题解决的措施和方案合理、到位；结构严谨，语言流畅</w:t>
            </w:r>
            <w:r>
              <w:rPr>
                <w:rFonts w:ascii="宋体" w:hAnsi="宋体" w:eastAsia="宋体"/>
                <w:szCs w:val="21"/>
              </w:rPr>
              <w:t>。</w:t>
            </w:r>
          </w:p>
        </w:tc>
        <w:tc>
          <w:tcPr>
            <w:tcW w:w="887" w:type="pct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选题具有较高的社会价值；内容比较丰富，材料较为翔实；开展了较为充分的社会调研工作，能运用专业知识分析社会现象和社会问题，并能提出一些可行的问题解决的措施和方案；结构比较严谨，语言比较流畅。</w:t>
            </w:r>
          </w:p>
        </w:tc>
        <w:tc>
          <w:tcPr>
            <w:tcW w:w="887" w:type="pct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选题具有一定的社会价值；内容和材料符合要求；开展了一定的社会调研工作，能如实阐述某个社会现象和社会问题，观点正确；结构合理，语言表达通顺。</w:t>
            </w:r>
          </w:p>
        </w:tc>
        <w:tc>
          <w:tcPr>
            <w:tcW w:w="887" w:type="pct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选题基本合理、得当；内容和材料基本符合要求；实际开展了社会调研工作，观点基本正确，论证基本充分；结构基本合理，语言表达较为通顺。</w:t>
            </w:r>
          </w:p>
        </w:tc>
        <w:tc>
          <w:tcPr>
            <w:tcW w:w="864" w:type="pct"/>
          </w:tcPr>
          <w:p>
            <w:pPr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选题不合理；内容和材料较为单薄，未达到要求；未开展实际的调研工作，对社会现象和社会问题的分析不合理，观点有明显错误；结构混乱，语言表达不通顺。</w:t>
            </w:r>
          </w:p>
        </w:tc>
      </w:tr>
    </w:tbl>
    <w:p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="12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</w:rPr>
      </w:pPr>
    </w:p>
    <w:p>
      <w:pPr>
        <w:widowControl/>
        <w:jc w:val="left"/>
        <w:rPr>
          <w:rFonts w:ascii="Times New Roman" w:hAnsi="Times New Roman" w:eastAsia="黑体" w:cs="Times New Roman"/>
          <w:b/>
          <w:kern w:val="0"/>
          <w:sz w:val="28"/>
          <w:szCs w:val="28"/>
        </w:rPr>
      </w:pPr>
      <w:r>
        <w:rPr>
          <w:rFonts w:ascii="Times New Roman" w:hAnsi="Times New Roman" w:eastAsia="黑体" w:cs="Times New Roman"/>
          <w:kern w:val="0"/>
        </w:rPr>
        <w:br w:type="page"/>
      </w:r>
    </w:p>
    <w:p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="12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</w:rPr>
      </w:pPr>
      <w:r>
        <w:rPr>
          <w:rFonts w:ascii="Times New Roman" w:hAnsi="Times New Roman" w:eastAsia="黑体" w:cs="Times New Roman"/>
          <w:kern w:val="0"/>
        </w:rPr>
        <w:t>五、其他说明</w:t>
      </w:r>
    </w:p>
    <w:p>
      <w:pPr>
        <w:spacing w:line="360" w:lineRule="auto"/>
        <w:ind w:firstLine="480" w:firstLineChars="200"/>
      </w:pP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本课程大纲依据2023版旅游管理，旅游管理（对口高职）专业人才培养方案，由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管理学院院（部）旅游管理教学系（教研室）讨论制定，管理学院（部）教学工作委员会审定，教务处审核批准，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自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2023级</w:t>
      </w:r>
      <w:r>
        <w:rPr>
          <w:rFonts w:hint="eastAsia" w:ascii="Times New Roman" w:hAnsi="Times New Roman" w:eastAsia="宋体" w:cs="Times New Roman"/>
          <w:color w:val="000000"/>
          <w:kern w:val="0"/>
          <w:sz w:val="24"/>
          <w:szCs w:val="24"/>
        </w:rPr>
        <w:t>开始执行</w:t>
      </w:r>
      <w:r>
        <w:rPr>
          <w:rFonts w:ascii="Times New Roman" w:hAnsi="Times New Roman" w:eastAsia="宋体" w:cs="Times New Roman"/>
          <w:color w:val="000000"/>
          <w:kern w:val="0"/>
          <w:sz w:val="24"/>
          <w:szCs w:val="24"/>
        </w:rPr>
        <w:t>。</w: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3360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NlkGf1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2336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CwqiG2AAAAA0BAAAPAAAAAAAAAAEAIAAA&#10;ACIAAABkcnMvZG93bnJldi54bWxQSwECFAAUAAAACACHTuJAXkkb6n4CAABABQAADgAAAAAAAAAB&#10;ACAAAAAnAQAAZHJzL2Uyb0RvYy54bWxQSwUGAAAAAAYABgBZAQAAFwYAAAAA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1312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BxQylF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</w:p>
    <w:sectPr>
      <w:footerReference r:id="rId3" w:type="default"/>
      <w:pgSz w:w="11906" w:h="16838"/>
      <w:pgMar w:top="1417" w:right="1417" w:bottom="1417" w:left="141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025A3D5-B3BE-4C5D-84D3-A29F0FC5FA69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EBF80827-02CD-44F8-81BD-862A1C73FC20}"/>
  </w:font>
  <w:font w:name="明黑等宽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  <w:embedRegular r:id="rId3" w:fontKey="{7804BE6D-B8C0-4AB1-9726-F07023C726CB}"/>
  </w:font>
  <w:font w:name="Segoe UI Symbol">
    <w:panose1 w:val="020B0502040204020203"/>
    <w:charset w:val="00"/>
    <w:family w:val="swiss"/>
    <w:pitch w:val="default"/>
    <w:sig w:usb0="800001E3" w:usb1="1200FFEF" w:usb2="00040000" w:usb3="04000000" w:csb0="00000001" w:csb1="40000000"/>
    <w:embedRegular r:id="rId4" w:fontKey="{883556A8-2045-4864-8D7A-977C0F7D117D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5" w:fontKey="{A5AB499D-6DF1-4E26-A6E2-1A3BDB915C7C}"/>
  </w:font>
  <w:font w:name="方正小标宋_GBK">
    <w:altName w:val="SimSun-ExtB"/>
    <w:panose1 w:val="00000000000000000000"/>
    <w:charset w:val="86"/>
    <w:family w:val="script"/>
    <w:pitch w:val="default"/>
    <w:sig w:usb0="00000000" w:usb1="00000000" w:usb2="00000010" w:usb3="00000000" w:csb0="00040000" w:csb1="00000000"/>
    <w:embedRegular r:id="rId6" w:fontKey="{8DEF4156-CD1E-4D74-8037-85C0413D713C}"/>
  </w:font>
  <w:font w:name="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01" w:csb1="00000000"/>
    <w:embedRegular r:id="rId7" w:fontKey="{040E3D5A-CB74-4F53-B632-B50D296C36E4}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宋体"/>
                            </w:rPr>
                            <w:t>6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ascii="宋体" w:hAnsi="宋体" w:eastAsia="宋体" w:cs="宋体"/>
                      </w:rPr>
                      <w:t>6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ZiZjMxZjgyZjVhNDk5MzgxMGE2MWFlMjE4ZmY4YTMifQ=="/>
  </w:docVars>
  <w:rsids>
    <w:rsidRoot w:val="008F4441"/>
    <w:rsid w:val="00001AA7"/>
    <w:rsid w:val="00040056"/>
    <w:rsid w:val="000460DC"/>
    <w:rsid w:val="000521B2"/>
    <w:rsid w:val="00070C4F"/>
    <w:rsid w:val="00085F49"/>
    <w:rsid w:val="000A692A"/>
    <w:rsid w:val="000C5191"/>
    <w:rsid w:val="000D3D3C"/>
    <w:rsid w:val="000D6B29"/>
    <w:rsid w:val="00114595"/>
    <w:rsid w:val="001C72BE"/>
    <w:rsid w:val="001D02A4"/>
    <w:rsid w:val="001D24B0"/>
    <w:rsid w:val="001E3F95"/>
    <w:rsid w:val="001F0978"/>
    <w:rsid w:val="001F2F18"/>
    <w:rsid w:val="002359D6"/>
    <w:rsid w:val="00241260"/>
    <w:rsid w:val="002711B1"/>
    <w:rsid w:val="002822AA"/>
    <w:rsid w:val="002B7708"/>
    <w:rsid w:val="002D45DB"/>
    <w:rsid w:val="002F1310"/>
    <w:rsid w:val="00300172"/>
    <w:rsid w:val="00300AB6"/>
    <w:rsid w:val="0030691D"/>
    <w:rsid w:val="00316BD7"/>
    <w:rsid w:val="00317DE6"/>
    <w:rsid w:val="00323670"/>
    <w:rsid w:val="00345B90"/>
    <w:rsid w:val="00354648"/>
    <w:rsid w:val="00375DA1"/>
    <w:rsid w:val="003A6C5E"/>
    <w:rsid w:val="003C51E5"/>
    <w:rsid w:val="003F0128"/>
    <w:rsid w:val="00400041"/>
    <w:rsid w:val="00415682"/>
    <w:rsid w:val="004521E2"/>
    <w:rsid w:val="004770EC"/>
    <w:rsid w:val="00494415"/>
    <w:rsid w:val="004C400D"/>
    <w:rsid w:val="004F64DB"/>
    <w:rsid w:val="00530E74"/>
    <w:rsid w:val="005424AA"/>
    <w:rsid w:val="00544EAA"/>
    <w:rsid w:val="005538AE"/>
    <w:rsid w:val="005E3AFF"/>
    <w:rsid w:val="006035BD"/>
    <w:rsid w:val="00616AAC"/>
    <w:rsid w:val="00627BA5"/>
    <w:rsid w:val="00671D1B"/>
    <w:rsid w:val="00673C49"/>
    <w:rsid w:val="0069497C"/>
    <w:rsid w:val="00755E85"/>
    <w:rsid w:val="00756FA6"/>
    <w:rsid w:val="007A2E5A"/>
    <w:rsid w:val="00846663"/>
    <w:rsid w:val="00861AED"/>
    <w:rsid w:val="008C50DB"/>
    <w:rsid w:val="008C603D"/>
    <w:rsid w:val="008F4441"/>
    <w:rsid w:val="00903BA2"/>
    <w:rsid w:val="00952759"/>
    <w:rsid w:val="00993741"/>
    <w:rsid w:val="009C7412"/>
    <w:rsid w:val="00A02E2B"/>
    <w:rsid w:val="00A17432"/>
    <w:rsid w:val="00A23A71"/>
    <w:rsid w:val="00A90958"/>
    <w:rsid w:val="00A91822"/>
    <w:rsid w:val="00AD3E5A"/>
    <w:rsid w:val="00AD5FBC"/>
    <w:rsid w:val="00B455C7"/>
    <w:rsid w:val="00B90816"/>
    <w:rsid w:val="00BA45C2"/>
    <w:rsid w:val="00BD7095"/>
    <w:rsid w:val="00C2471D"/>
    <w:rsid w:val="00C431A3"/>
    <w:rsid w:val="00C67328"/>
    <w:rsid w:val="00CE67D3"/>
    <w:rsid w:val="00D002C1"/>
    <w:rsid w:val="00D019B5"/>
    <w:rsid w:val="00D01DF5"/>
    <w:rsid w:val="00D150FB"/>
    <w:rsid w:val="00D30B38"/>
    <w:rsid w:val="00D43BEB"/>
    <w:rsid w:val="00DC23DE"/>
    <w:rsid w:val="00DD0A7F"/>
    <w:rsid w:val="00DE60C0"/>
    <w:rsid w:val="00E93D44"/>
    <w:rsid w:val="00EC4EB7"/>
    <w:rsid w:val="00ED5A20"/>
    <w:rsid w:val="00EE3886"/>
    <w:rsid w:val="00EE50F0"/>
    <w:rsid w:val="00F03B7C"/>
    <w:rsid w:val="00F43CB4"/>
    <w:rsid w:val="00F47977"/>
    <w:rsid w:val="00F856C2"/>
    <w:rsid w:val="00F93584"/>
    <w:rsid w:val="00FA6ED5"/>
    <w:rsid w:val="00FB1211"/>
    <w:rsid w:val="00FD1D90"/>
    <w:rsid w:val="00FE1C84"/>
    <w:rsid w:val="00FF64D3"/>
    <w:rsid w:val="01120791"/>
    <w:rsid w:val="034E1DC3"/>
    <w:rsid w:val="03D70161"/>
    <w:rsid w:val="06EE06AA"/>
    <w:rsid w:val="07222102"/>
    <w:rsid w:val="077E1A2E"/>
    <w:rsid w:val="07F91CE1"/>
    <w:rsid w:val="0AC459AA"/>
    <w:rsid w:val="0B927A0B"/>
    <w:rsid w:val="0F18017D"/>
    <w:rsid w:val="0FF87397"/>
    <w:rsid w:val="119360D6"/>
    <w:rsid w:val="125E66E4"/>
    <w:rsid w:val="14103A0E"/>
    <w:rsid w:val="162419F3"/>
    <w:rsid w:val="17B374D2"/>
    <w:rsid w:val="19D43730"/>
    <w:rsid w:val="1A48253C"/>
    <w:rsid w:val="1A4B1C44"/>
    <w:rsid w:val="1A7726B2"/>
    <w:rsid w:val="1B414DF5"/>
    <w:rsid w:val="1E287231"/>
    <w:rsid w:val="20223F7A"/>
    <w:rsid w:val="207D72AE"/>
    <w:rsid w:val="21582E98"/>
    <w:rsid w:val="226E2973"/>
    <w:rsid w:val="242F7EE0"/>
    <w:rsid w:val="248F084E"/>
    <w:rsid w:val="25BC44C8"/>
    <w:rsid w:val="263317DE"/>
    <w:rsid w:val="26BE72FA"/>
    <w:rsid w:val="26E306E5"/>
    <w:rsid w:val="293728C2"/>
    <w:rsid w:val="2A461AE0"/>
    <w:rsid w:val="2B02634F"/>
    <w:rsid w:val="2BB4371F"/>
    <w:rsid w:val="2C22657D"/>
    <w:rsid w:val="2C736DD8"/>
    <w:rsid w:val="2FF975F4"/>
    <w:rsid w:val="306929CC"/>
    <w:rsid w:val="312D6D0B"/>
    <w:rsid w:val="31F56894"/>
    <w:rsid w:val="3282783E"/>
    <w:rsid w:val="32D57EA5"/>
    <w:rsid w:val="357E2A76"/>
    <w:rsid w:val="37D36930"/>
    <w:rsid w:val="38417D8A"/>
    <w:rsid w:val="397573D2"/>
    <w:rsid w:val="3B6B584A"/>
    <w:rsid w:val="3BA96182"/>
    <w:rsid w:val="3C2F14C7"/>
    <w:rsid w:val="3DC74EB7"/>
    <w:rsid w:val="3E5312A2"/>
    <w:rsid w:val="3E964963"/>
    <w:rsid w:val="40141058"/>
    <w:rsid w:val="407E4A91"/>
    <w:rsid w:val="42B775C7"/>
    <w:rsid w:val="44354C47"/>
    <w:rsid w:val="446F7A2D"/>
    <w:rsid w:val="46A47E62"/>
    <w:rsid w:val="47F81D88"/>
    <w:rsid w:val="4924660E"/>
    <w:rsid w:val="4A29153F"/>
    <w:rsid w:val="4DAB1AD6"/>
    <w:rsid w:val="4E8D742E"/>
    <w:rsid w:val="4FE65048"/>
    <w:rsid w:val="513B715E"/>
    <w:rsid w:val="52091B85"/>
    <w:rsid w:val="52140592"/>
    <w:rsid w:val="52960A2E"/>
    <w:rsid w:val="55320D2F"/>
    <w:rsid w:val="56823412"/>
    <w:rsid w:val="5BD963A8"/>
    <w:rsid w:val="5D0E3E30"/>
    <w:rsid w:val="5D8331B0"/>
    <w:rsid w:val="5E79468E"/>
    <w:rsid w:val="608D0B53"/>
    <w:rsid w:val="624327CD"/>
    <w:rsid w:val="63556314"/>
    <w:rsid w:val="64351656"/>
    <w:rsid w:val="668C2539"/>
    <w:rsid w:val="67191D4F"/>
    <w:rsid w:val="685D5060"/>
    <w:rsid w:val="68701E42"/>
    <w:rsid w:val="692C5D69"/>
    <w:rsid w:val="6B482C03"/>
    <w:rsid w:val="70231548"/>
    <w:rsid w:val="71B54BFD"/>
    <w:rsid w:val="72206680"/>
    <w:rsid w:val="72586617"/>
    <w:rsid w:val="73EB7799"/>
    <w:rsid w:val="73FE6554"/>
    <w:rsid w:val="77673BC6"/>
    <w:rsid w:val="789B7681"/>
    <w:rsid w:val="79F006ED"/>
    <w:rsid w:val="7A5073DE"/>
    <w:rsid w:val="7BDC361F"/>
    <w:rsid w:val="7DC3064F"/>
    <w:rsid w:val="7DD00E8B"/>
    <w:rsid w:val="7F07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1"/>
    <w:pPr>
      <w:spacing w:before="61"/>
      <w:ind w:left="642"/>
      <w:outlineLvl w:val="1"/>
    </w:pPr>
    <w:rPr>
      <w:rFonts w:hint="eastAsia" w:ascii="明黑等宽" w:eastAsia="明黑等宽" w:cs="明黑等宽"/>
      <w:b/>
      <w:sz w:val="28"/>
      <w:szCs w:val="28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autoRedefine/>
    <w:unhideWhenUsed/>
    <w:qFormat/>
    <w:uiPriority w:val="99"/>
    <w:pPr>
      <w:jc w:val="left"/>
    </w:pPr>
  </w:style>
  <w:style w:type="paragraph" w:styleId="4">
    <w:name w:val="Body Text"/>
    <w:basedOn w:val="1"/>
    <w:link w:val="23"/>
    <w:autoRedefine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  <w:style w:type="paragraph" w:styleId="5">
    <w:name w:val="Balloon Text"/>
    <w:basedOn w:val="1"/>
    <w:link w:val="20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link w:val="18"/>
    <w:autoRedefine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9">
    <w:name w:val="annotation subject"/>
    <w:basedOn w:val="3"/>
    <w:next w:val="3"/>
    <w:link w:val="21"/>
    <w:autoRedefine/>
    <w:semiHidden/>
    <w:unhideWhenUsed/>
    <w:qFormat/>
    <w:uiPriority w:val="99"/>
    <w:rPr>
      <w:b/>
      <w:bCs/>
    </w:rPr>
  </w:style>
  <w:style w:type="table" w:styleId="11">
    <w:name w:val="Table Grid"/>
    <w:basedOn w:val="10"/>
    <w:autoRedefine/>
    <w:qFormat/>
    <w:uiPriority w:val="39"/>
    <w:rPr>
      <w:rFonts w:ascii="Times New Roman" w:hAnsi="Times New Roman" w:eastAsia="宋体" w:cs="Times New Roman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autoRedefine/>
    <w:qFormat/>
    <w:uiPriority w:val="99"/>
    <w:rPr>
      <w:rFonts w:cs="Times New Roman"/>
      <w:b/>
    </w:rPr>
  </w:style>
  <w:style w:type="character" w:styleId="14">
    <w:name w:val="Hyperlink"/>
    <w:basedOn w:val="12"/>
    <w:autoRedefine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autoRedefine/>
    <w:semiHidden/>
    <w:unhideWhenUsed/>
    <w:qFormat/>
    <w:uiPriority w:val="99"/>
    <w:rPr>
      <w:sz w:val="21"/>
      <w:szCs w:val="21"/>
    </w:rPr>
  </w:style>
  <w:style w:type="character" w:customStyle="1" w:styleId="16">
    <w:name w:val="页眉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17">
    <w:name w:val="页脚 Char"/>
    <w:basedOn w:val="12"/>
    <w:link w:val="6"/>
    <w:autoRedefine/>
    <w:qFormat/>
    <w:uiPriority w:val="99"/>
    <w:rPr>
      <w:sz w:val="18"/>
      <w:szCs w:val="18"/>
    </w:rPr>
  </w:style>
  <w:style w:type="character" w:customStyle="1" w:styleId="18">
    <w:name w:val="标题 Char"/>
    <w:basedOn w:val="12"/>
    <w:link w:val="8"/>
    <w:autoRedefine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9">
    <w:name w:val="批注文字 Char"/>
    <w:basedOn w:val="12"/>
    <w:link w:val="3"/>
    <w:autoRedefine/>
    <w:qFormat/>
    <w:uiPriority w:val="99"/>
  </w:style>
  <w:style w:type="character" w:customStyle="1" w:styleId="20">
    <w:name w:val="批注框文本 Char"/>
    <w:basedOn w:val="12"/>
    <w:link w:val="5"/>
    <w:autoRedefine/>
    <w:semiHidden/>
    <w:qFormat/>
    <w:uiPriority w:val="99"/>
    <w:rPr>
      <w:sz w:val="18"/>
      <w:szCs w:val="18"/>
    </w:rPr>
  </w:style>
  <w:style w:type="character" w:customStyle="1" w:styleId="21">
    <w:name w:val="批注主题 Char"/>
    <w:basedOn w:val="19"/>
    <w:link w:val="9"/>
    <w:autoRedefine/>
    <w:semiHidden/>
    <w:qFormat/>
    <w:uiPriority w:val="99"/>
    <w:rPr>
      <w:b/>
      <w:bCs/>
    </w:rPr>
  </w:style>
  <w:style w:type="paragraph" w:styleId="22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3">
    <w:name w:val="正文文本 Char"/>
    <w:basedOn w:val="12"/>
    <w:link w:val="4"/>
    <w:autoRedefine/>
    <w:qFormat/>
    <w:uiPriority w:val="1"/>
    <w:rPr>
      <w:rFonts w:ascii="宋体" w:hAnsi="Times New Roman" w:eastAsia="宋体" w:cs="宋体"/>
      <w:kern w:val="0"/>
      <w:sz w:val="24"/>
      <w:szCs w:val="24"/>
    </w:rPr>
  </w:style>
  <w:style w:type="paragraph" w:customStyle="1" w:styleId="24">
    <w:name w:val="在表格内文字"/>
    <w:basedOn w:val="1"/>
    <w:autoRedefine/>
    <w:qFormat/>
    <w:uiPriority w:val="0"/>
    <w:rPr>
      <w:rFonts w:ascii="Times New Roman" w:hAnsi="Times New Roman" w:eastAsia="楷体" w:cs="Times New Roman"/>
      <w:szCs w:val="24"/>
    </w:rPr>
  </w:style>
  <w:style w:type="paragraph" w:customStyle="1" w:styleId="25">
    <w:name w:val="Table Paragraph"/>
    <w:autoRedefine/>
    <w:unhideWhenUsed/>
    <w:qFormat/>
    <w:uiPriority w:val="1"/>
    <w:pPr>
      <w:widowControl w:val="0"/>
      <w:autoSpaceDE w:val="0"/>
      <w:autoSpaceDN w:val="0"/>
      <w:adjustRightInd w:val="0"/>
    </w:pPr>
    <w:rPr>
      <w:rFonts w:hint="eastAsia" w:ascii="宋体" w:hAnsi="Times New Roman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Organization</Company>
  <Pages>6</Pages>
  <Words>574</Words>
  <Characters>3278</Characters>
  <Lines>27</Lines>
  <Paragraphs>7</Paragraphs>
  <TotalTime>1</TotalTime>
  <ScaleCrop>false</ScaleCrop>
  <LinksUpToDate>false</LinksUpToDate>
  <CharactersWithSpaces>3845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2023-10-07T08:48:00Z</dcterms:created>
  <dc:creator>曾秀红</dc:creator>
  <cp:lastModifiedBy>朱莉</cp:lastModifiedBy>
  <cp:lastPrinted>2023-06-27T02:37:00Z</cp:lastPrinted>
  <dcterms:modified xsi:type="dcterms:W3CDTF">2024-03-18T02:49:02Z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468327DAE1CB42CAACC9824004E2A700_12</vt:lpwstr>
  </property>
</Properties>
</file>