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5FC65" w14:textId="77777777" w:rsidR="005F5F71" w:rsidRDefault="00000000">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hint="eastAsia"/>
          <w:b/>
          <w:kern w:val="0"/>
          <w:sz w:val="32"/>
          <w:szCs w:val="32"/>
        </w:rPr>
        <w:t>《物流系统规划与设计》课程教学大纲</w:t>
      </w:r>
    </w:p>
    <w:p w14:paraId="3E808ADB" w14:textId="77777777" w:rsidR="005F5F71" w:rsidRDefault="005F5F71">
      <w:pPr>
        <w:autoSpaceDE w:val="0"/>
        <w:autoSpaceDN w:val="0"/>
        <w:adjustRightInd w:val="0"/>
        <w:spacing w:line="360" w:lineRule="auto"/>
        <w:jc w:val="left"/>
        <w:rPr>
          <w:rFonts w:ascii="Times New Roman" w:eastAsia="明黑等宽" w:hAnsi="Times New Roman" w:cs="Times New Roman"/>
          <w:b/>
          <w:kern w:val="0"/>
          <w:sz w:val="28"/>
          <w:szCs w:val="28"/>
        </w:rPr>
      </w:pPr>
    </w:p>
    <w:p w14:paraId="645BB711" w14:textId="77777777" w:rsidR="005F5F71" w:rsidRDefault="00000000">
      <w:pPr>
        <w:autoSpaceDE w:val="0"/>
        <w:autoSpaceDN w:val="0"/>
        <w:adjustRightInd w:val="0"/>
        <w:snapToGrid w:val="0"/>
        <w:spacing w:line="360" w:lineRule="auto"/>
        <w:jc w:val="left"/>
        <w:rPr>
          <w:rFonts w:ascii="Times New Roman" w:eastAsia="明黑等宽" w:hAnsi="Times New Roman" w:cs="Times New Roman"/>
          <w:b/>
          <w:kern w:val="0"/>
          <w:sz w:val="28"/>
          <w:szCs w:val="28"/>
        </w:rPr>
      </w:pPr>
      <w:r>
        <w:rPr>
          <w:rFonts w:ascii="Times New Roman" w:eastAsia="黑体" w:hAnsi="Times New Roman" w:cs="Times New Roman" w:hint="eastAsia"/>
          <w:b/>
          <w:kern w:val="0"/>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44"/>
        <w:gridCol w:w="1799"/>
        <w:gridCol w:w="1349"/>
        <w:gridCol w:w="1209"/>
        <w:gridCol w:w="667"/>
        <w:gridCol w:w="486"/>
        <w:gridCol w:w="707"/>
        <w:gridCol w:w="1378"/>
      </w:tblGrid>
      <w:tr w:rsidR="005F5F71" w14:paraId="40AC922B" w14:textId="77777777">
        <w:trPr>
          <w:trHeight w:val="351"/>
        </w:trPr>
        <w:tc>
          <w:tcPr>
            <w:tcW w:w="798" w:type="pct"/>
            <w:tcBorders>
              <w:top w:val="single" w:sz="12" w:space="0" w:color="auto"/>
            </w:tcBorders>
            <w:vAlign w:val="center"/>
          </w:tcPr>
          <w:p w14:paraId="2D8AFA44"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课程中文名</w:t>
            </w:r>
          </w:p>
        </w:tc>
        <w:tc>
          <w:tcPr>
            <w:tcW w:w="4201" w:type="pct"/>
            <w:gridSpan w:val="7"/>
            <w:tcBorders>
              <w:top w:val="single" w:sz="12" w:space="0" w:color="auto"/>
            </w:tcBorders>
            <w:vAlign w:val="center"/>
          </w:tcPr>
          <w:p w14:paraId="47AFDC8B"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物流系统规划与设计</w:t>
            </w:r>
          </w:p>
        </w:tc>
      </w:tr>
      <w:tr w:rsidR="005F5F71" w14:paraId="676A61B0" w14:textId="77777777">
        <w:trPr>
          <w:trHeight w:val="357"/>
        </w:trPr>
        <w:tc>
          <w:tcPr>
            <w:tcW w:w="798" w:type="pct"/>
            <w:tcBorders>
              <w:top w:val="single" w:sz="12" w:space="0" w:color="auto"/>
            </w:tcBorders>
            <w:vAlign w:val="center"/>
          </w:tcPr>
          <w:p w14:paraId="37705503"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lang w:bidi="ar"/>
              </w:rPr>
            </w:pPr>
            <w:r>
              <w:rPr>
                <w:rFonts w:ascii="Times New Roman" w:eastAsia="宋体" w:hAnsi="Times New Roman" w:cs="Times New Roman" w:hint="eastAsia"/>
                <w:b/>
                <w:szCs w:val="21"/>
                <w:lang w:bidi="ar"/>
              </w:rPr>
              <w:t>课程英文名</w:t>
            </w:r>
          </w:p>
        </w:tc>
        <w:tc>
          <w:tcPr>
            <w:tcW w:w="2779" w:type="pct"/>
            <w:gridSpan w:val="4"/>
            <w:tcBorders>
              <w:top w:val="single" w:sz="12" w:space="0" w:color="auto"/>
              <w:right w:val="single" w:sz="12" w:space="0" w:color="auto"/>
            </w:tcBorders>
            <w:vAlign w:val="center"/>
          </w:tcPr>
          <w:p w14:paraId="6B7A2250" w14:textId="77777777" w:rsidR="005F5F71" w:rsidRDefault="00000000">
            <w:pPr>
              <w:pStyle w:val="1"/>
              <w:widowControl/>
              <w:wordWrap w:val="0"/>
              <w:spacing w:beforeAutospacing="0" w:after="150" w:afterAutospacing="0" w:line="21" w:lineRule="atLeast"/>
              <w:textAlignment w:val="baseline"/>
              <w:rPr>
                <w:rFonts w:ascii="Times New Roman" w:hAnsi="Times New Roman" w:hint="default"/>
                <w:szCs w:val="21"/>
              </w:rPr>
            </w:pPr>
            <w:r>
              <w:rPr>
                <w:rFonts w:ascii="Times New Roman" w:hAnsi="Times New Roman" w:hint="default"/>
                <w:b w:val="0"/>
                <w:bCs w:val="0"/>
                <w:kern w:val="0"/>
                <w:sz w:val="24"/>
                <w:szCs w:val="24"/>
              </w:rPr>
              <w:t>Logistics System Planning and Design</w:t>
            </w:r>
            <w:r>
              <w:rPr>
                <w:rFonts w:ascii="Times New Roman" w:hAnsi="Times New Roman"/>
                <w:b w:val="0"/>
                <w:bCs w:val="0"/>
                <w:kern w:val="0"/>
                <w:sz w:val="24"/>
                <w:szCs w:val="24"/>
              </w:rPr>
              <w:t xml:space="preserve">   </w:t>
            </w:r>
          </w:p>
        </w:tc>
        <w:tc>
          <w:tcPr>
            <w:tcW w:w="660" w:type="pct"/>
            <w:gridSpan w:val="2"/>
            <w:tcBorders>
              <w:top w:val="single" w:sz="12" w:space="0" w:color="auto"/>
              <w:right w:val="single" w:sz="12" w:space="0" w:color="auto"/>
            </w:tcBorders>
            <w:vAlign w:val="center"/>
          </w:tcPr>
          <w:p w14:paraId="4783492E"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双语授课</w:t>
            </w:r>
          </w:p>
        </w:tc>
        <w:tc>
          <w:tcPr>
            <w:tcW w:w="761" w:type="pct"/>
            <w:tcBorders>
              <w:top w:val="single" w:sz="12" w:space="0" w:color="auto"/>
            </w:tcBorders>
            <w:vAlign w:val="center"/>
          </w:tcPr>
          <w:p w14:paraId="129B35C4"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szCs w:val="21"/>
                <w:lang w:bidi="ar"/>
              </w:rPr>
              <w:t>□</w:t>
            </w:r>
            <w:r>
              <w:rPr>
                <w:rFonts w:ascii="Times New Roman" w:eastAsia="宋体" w:hAnsi="Times New Roman" w:cs="Times New Roman" w:hint="eastAsia"/>
                <w:szCs w:val="21"/>
                <w:lang w:bidi="ar"/>
              </w:rPr>
              <w:t>是</w:t>
            </w:r>
            <w:r>
              <w:rPr>
                <w:rFonts w:ascii="Times New Roman" w:eastAsia="宋体" w:hAnsi="Times New Roman" w:cs="Times New Roman"/>
                <w:szCs w:val="21"/>
                <w:lang w:bidi="ar"/>
              </w:rPr>
              <w:t xml:space="preserve"> </w:t>
            </w:r>
            <w:r>
              <w:rPr>
                <w:rFonts w:ascii="宋体" w:eastAsia="宋体" w:hAnsi="宋体" w:cs="宋体" w:hint="eastAsia"/>
                <w:szCs w:val="21"/>
                <w:lang w:bidi="ar"/>
              </w:rPr>
              <w:sym w:font="Wingdings 2" w:char="0052"/>
            </w:r>
            <w:r>
              <w:rPr>
                <w:rFonts w:ascii="Times New Roman" w:eastAsia="宋体" w:hAnsi="Times New Roman" w:cs="Times New Roman" w:hint="eastAsia"/>
                <w:szCs w:val="21"/>
                <w:lang w:bidi="ar"/>
              </w:rPr>
              <w:t>否</w:t>
            </w:r>
          </w:p>
        </w:tc>
      </w:tr>
      <w:tr w:rsidR="005F5F71" w14:paraId="0B7BE116" w14:textId="77777777">
        <w:trPr>
          <w:trHeight w:val="779"/>
        </w:trPr>
        <w:tc>
          <w:tcPr>
            <w:tcW w:w="798" w:type="pct"/>
            <w:vAlign w:val="center"/>
          </w:tcPr>
          <w:p w14:paraId="773293B2"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课程代码</w:t>
            </w:r>
          </w:p>
        </w:tc>
        <w:tc>
          <w:tcPr>
            <w:tcW w:w="995" w:type="pct"/>
            <w:vAlign w:val="center"/>
          </w:tcPr>
          <w:p w14:paraId="6A59100B"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28112034</w:t>
            </w:r>
          </w:p>
        </w:tc>
        <w:tc>
          <w:tcPr>
            <w:tcW w:w="746" w:type="pct"/>
            <w:vAlign w:val="center"/>
          </w:tcPr>
          <w:p w14:paraId="75C963EA"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课程学分</w:t>
            </w:r>
          </w:p>
        </w:tc>
        <w:tc>
          <w:tcPr>
            <w:tcW w:w="669" w:type="pct"/>
            <w:vAlign w:val="center"/>
          </w:tcPr>
          <w:p w14:paraId="4A0AF3C1"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3</w:t>
            </w:r>
          </w:p>
        </w:tc>
        <w:tc>
          <w:tcPr>
            <w:tcW w:w="638" w:type="pct"/>
            <w:gridSpan w:val="2"/>
            <w:vAlign w:val="center"/>
          </w:tcPr>
          <w:p w14:paraId="213614BF"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总学时数</w:t>
            </w:r>
          </w:p>
        </w:tc>
        <w:tc>
          <w:tcPr>
            <w:tcW w:w="1152" w:type="pct"/>
            <w:gridSpan w:val="2"/>
            <w:vAlign w:val="center"/>
          </w:tcPr>
          <w:p w14:paraId="32C6B0DD"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kern w:val="0"/>
                <w:szCs w:val="21"/>
              </w:rPr>
              <w:t>48</w:t>
            </w:r>
          </w:p>
        </w:tc>
      </w:tr>
      <w:tr w:rsidR="005F5F71" w14:paraId="5BA3CFE9" w14:textId="77777777">
        <w:trPr>
          <w:trHeight w:val="636"/>
        </w:trPr>
        <w:tc>
          <w:tcPr>
            <w:tcW w:w="798" w:type="pct"/>
            <w:vAlign w:val="center"/>
          </w:tcPr>
          <w:p w14:paraId="2A76B175"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课程类别</w:t>
            </w:r>
          </w:p>
        </w:tc>
        <w:tc>
          <w:tcPr>
            <w:tcW w:w="995" w:type="pct"/>
            <w:vAlign w:val="center"/>
          </w:tcPr>
          <w:p w14:paraId="26828C47" w14:textId="77777777" w:rsidR="005F5F71" w:rsidRDefault="00000000">
            <w:pPr>
              <w:autoSpaceDE w:val="0"/>
              <w:autoSpaceDN w:val="0"/>
              <w:adjustRightInd w:val="0"/>
              <w:snapToGrid w:val="0"/>
              <w:spacing w:line="400" w:lineRule="exact"/>
              <w:jc w:val="left"/>
              <w:rPr>
                <w:rFonts w:ascii="宋体" w:eastAsia="宋体" w:hAnsi="宋体" w:cs="宋体"/>
                <w:szCs w:val="21"/>
              </w:rPr>
            </w:pPr>
            <w:r>
              <w:rPr>
                <w:rFonts w:ascii="宋体" w:eastAsia="宋体" w:hAnsi="宋体" w:cs="宋体" w:hint="eastAsia"/>
                <w:szCs w:val="21"/>
                <w:lang w:bidi="ar"/>
              </w:rPr>
              <w:t>□通识教育课程</w:t>
            </w:r>
          </w:p>
          <w:p w14:paraId="794C5129" w14:textId="77777777" w:rsidR="005F5F71" w:rsidRDefault="00000000">
            <w:pPr>
              <w:autoSpaceDE w:val="0"/>
              <w:autoSpaceDN w:val="0"/>
              <w:adjustRightInd w:val="0"/>
              <w:snapToGrid w:val="0"/>
              <w:spacing w:line="400" w:lineRule="exact"/>
              <w:jc w:val="left"/>
              <w:rPr>
                <w:rFonts w:ascii="宋体" w:eastAsia="宋体" w:hAnsi="宋体" w:cs="宋体"/>
                <w:szCs w:val="21"/>
                <w:lang w:bidi="ar"/>
              </w:rPr>
            </w:pPr>
            <w:r>
              <w:rPr>
                <w:rFonts w:ascii="宋体" w:eastAsia="宋体" w:hAnsi="宋体" w:cs="宋体" w:hint="eastAsia"/>
                <w:szCs w:val="21"/>
                <w:lang w:bidi="ar"/>
              </w:rPr>
              <w:t>□公共基础课程</w:t>
            </w:r>
          </w:p>
          <w:p w14:paraId="7FD29C22" w14:textId="77777777" w:rsidR="005F5F71" w:rsidRDefault="00000000">
            <w:pPr>
              <w:autoSpaceDE w:val="0"/>
              <w:autoSpaceDN w:val="0"/>
              <w:adjustRightInd w:val="0"/>
              <w:snapToGrid w:val="0"/>
              <w:spacing w:line="400" w:lineRule="exact"/>
              <w:jc w:val="left"/>
              <w:rPr>
                <w:rFonts w:ascii="宋体" w:eastAsia="宋体" w:hAnsi="宋体" w:cs="宋体"/>
                <w:szCs w:val="21"/>
              </w:rPr>
            </w:pPr>
            <w:r>
              <w:rPr>
                <w:rFonts w:ascii="宋体" w:eastAsia="宋体" w:hAnsi="宋体" w:cs="宋体" w:hint="eastAsia"/>
                <w:szCs w:val="21"/>
                <w:lang w:bidi="ar"/>
              </w:rPr>
              <w:sym w:font="Wingdings 2" w:char="0052"/>
            </w:r>
            <w:r>
              <w:rPr>
                <w:rFonts w:ascii="宋体" w:eastAsia="宋体" w:hAnsi="宋体" w:cs="宋体" w:hint="eastAsia"/>
                <w:szCs w:val="21"/>
                <w:lang w:bidi="ar"/>
              </w:rPr>
              <w:t>专业教育课程</w:t>
            </w:r>
          </w:p>
          <w:p w14:paraId="4DBCC980" w14:textId="77777777" w:rsidR="005F5F71" w:rsidRDefault="00000000">
            <w:pPr>
              <w:autoSpaceDE w:val="0"/>
              <w:autoSpaceDN w:val="0"/>
              <w:adjustRightInd w:val="0"/>
              <w:snapToGrid w:val="0"/>
              <w:spacing w:line="400" w:lineRule="exact"/>
              <w:jc w:val="left"/>
              <w:rPr>
                <w:rFonts w:ascii="宋体" w:eastAsia="宋体" w:hAnsi="宋体" w:cs="宋体"/>
                <w:szCs w:val="21"/>
                <w:lang w:bidi="ar"/>
              </w:rPr>
            </w:pPr>
            <w:r>
              <w:rPr>
                <w:rFonts w:ascii="宋体" w:eastAsia="宋体" w:hAnsi="宋体" w:cs="宋体" w:hint="eastAsia"/>
                <w:szCs w:val="21"/>
                <w:lang w:bidi="ar"/>
              </w:rPr>
              <w:t>□综合实践课程</w:t>
            </w:r>
          </w:p>
          <w:p w14:paraId="5E8B04CC" w14:textId="77777777" w:rsidR="005F5F71" w:rsidRDefault="00000000">
            <w:pPr>
              <w:autoSpaceDE w:val="0"/>
              <w:autoSpaceDN w:val="0"/>
              <w:adjustRightInd w:val="0"/>
              <w:snapToGrid w:val="0"/>
              <w:spacing w:line="400" w:lineRule="exact"/>
              <w:jc w:val="left"/>
              <w:rPr>
                <w:rFonts w:ascii="Times New Roman" w:eastAsia="宋体" w:hAnsi="Times New Roman" w:cs="Times New Roman"/>
                <w:b/>
                <w:szCs w:val="21"/>
              </w:rPr>
            </w:pPr>
            <w:r>
              <w:rPr>
                <w:rFonts w:ascii="宋体" w:eastAsia="宋体" w:hAnsi="宋体" w:cs="宋体" w:hint="eastAsia"/>
                <w:szCs w:val="21"/>
                <w:lang w:bidi="ar"/>
              </w:rPr>
              <w:t>□教师教育课程</w:t>
            </w:r>
          </w:p>
        </w:tc>
        <w:tc>
          <w:tcPr>
            <w:tcW w:w="746" w:type="pct"/>
            <w:vAlign w:val="center"/>
          </w:tcPr>
          <w:p w14:paraId="1643E306"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课程性质</w:t>
            </w:r>
          </w:p>
        </w:tc>
        <w:tc>
          <w:tcPr>
            <w:tcW w:w="669" w:type="pct"/>
            <w:vAlign w:val="center"/>
          </w:tcPr>
          <w:p w14:paraId="456919A6" w14:textId="77777777" w:rsidR="005F5F71" w:rsidRDefault="00000000">
            <w:pPr>
              <w:autoSpaceDE w:val="0"/>
              <w:autoSpaceDN w:val="0"/>
              <w:adjustRightInd w:val="0"/>
              <w:snapToGrid w:val="0"/>
              <w:spacing w:line="400" w:lineRule="exact"/>
              <w:jc w:val="center"/>
              <w:rPr>
                <w:rFonts w:ascii="宋体" w:eastAsia="宋体" w:hAnsi="宋体" w:cs="宋体"/>
                <w:szCs w:val="21"/>
              </w:rPr>
            </w:pPr>
            <w:r>
              <w:rPr>
                <w:rFonts w:ascii="宋体" w:eastAsia="宋体" w:hAnsi="宋体" w:cs="宋体" w:hint="eastAsia"/>
                <w:szCs w:val="21"/>
                <w:lang w:bidi="ar"/>
              </w:rPr>
              <w:sym w:font="Wingdings 2" w:char="0052"/>
            </w:r>
            <w:r>
              <w:rPr>
                <w:rFonts w:ascii="宋体" w:eastAsia="宋体" w:hAnsi="宋体" w:cs="宋体" w:hint="eastAsia"/>
                <w:szCs w:val="21"/>
                <w:lang w:bidi="ar"/>
              </w:rPr>
              <w:t>必修</w:t>
            </w:r>
          </w:p>
          <w:p w14:paraId="6C09BF2E" w14:textId="77777777" w:rsidR="005F5F71" w:rsidRDefault="00000000">
            <w:pPr>
              <w:autoSpaceDE w:val="0"/>
              <w:autoSpaceDN w:val="0"/>
              <w:adjustRightInd w:val="0"/>
              <w:snapToGrid w:val="0"/>
              <w:spacing w:line="400" w:lineRule="exact"/>
              <w:jc w:val="center"/>
              <w:rPr>
                <w:rFonts w:ascii="宋体" w:eastAsia="宋体" w:hAnsi="宋体" w:cs="宋体"/>
                <w:szCs w:val="21"/>
              </w:rPr>
            </w:pPr>
            <w:r>
              <w:rPr>
                <w:rFonts w:ascii="宋体" w:eastAsia="宋体" w:hAnsi="宋体" w:cs="宋体" w:hint="eastAsia"/>
                <w:szCs w:val="21"/>
                <w:lang w:bidi="ar"/>
              </w:rPr>
              <w:t>□选修</w:t>
            </w:r>
          </w:p>
          <w:p w14:paraId="4CF84BA9" w14:textId="77777777" w:rsidR="005F5F71" w:rsidRDefault="00000000">
            <w:pPr>
              <w:autoSpaceDE w:val="0"/>
              <w:autoSpaceDN w:val="0"/>
              <w:adjustRightInd w:val="0"/>
              <w:snapToGrid w:val="0"/>
              <w:spacing w:line="400" w:lineRule="exact"/>
              <w:jc w:val="center"/>
              <w:rPr>
                <w:rFonts w:ascii="宋体" w:eastAsia="宋体" w:hAnsi="宋体" w:cs="宋体"/>
                <w:b/>
                <w:szCs w:val="21"/>
              </w:rPr>
            </w:pPr>
            <w:r>
              <w:rPr>
                <w:rFonts w:ascii="宋体" w:eastAsia="宋体" w:hAnsi="宋体" w:cs="宋体" w:hint="eastAsia"/>
                <w:szCs w:val="21"/>
                <w:lang w:bidi="ar"/>
              </w:rPr>
              <w:t>□其他</w:t>
            </w:r>
          </w:p>
        </w:tc>
        <w:tc>
          <w:tcPr>
            <w:tcW w:w="638" w:type="pct"/>
            <w:gridSpan w:val="2"/>
            <w:vAlign w:val="center"/>
          </w:tcPr>
          <w:p w14:paraId="6C7B6749" w14:textId="77777777" w:rsidR="005F5F71" w:rsidRDefault="00000000">
            <w:pPr>
              <w:autoSpaceDE w:val="0"/>
              <w:autoSpaceDN w:val="0"/>
              <w:adjustRightInd w:val="0"/>
              <w:snapToGrid w:val="0"/>
              <w:spacing w:line="400" w:lineRule="exact"/>
              <w:jc w:val="center"/>
              <w:rPr>
                <w:rFonts w:ascii="宋体" w:eastAsia="宋体" w:hAnsi="宋体" w:cs="宋体"/>
                <w:b/>
                <w:szCs w:val="21"/>
              </w:rPr>
            </w:pPr>
            <w:r>
              <w:rPr>
                <w:rFonts w:ascii="宋体" w:eastAsia="宋体" w:hAnsi="宋体" w:cs="宋体" w:hint="eastAsia"/>
                <w:b/>
                <w:szCs w:val="21"/>
              </w:rPr>
              <w:t>课程形态</w:t>
            </w:r>
          </w:p>
        </w:tc>
        <w:tc>
          <w:tcPr>
            <w:tcW w:w="1152" w:type="pct"/>
            <w:gridSpan w:val="2"/>
            <w:vAlign w:val="center"/>
          </w:tcPr>
          <w:p w14:paraId="55365401" w14:textId="77777777" w:rsidR="005F5F71" w:rsidRDefault="00000000">
            <w:pPr>
              <w:autoSpaceDE w:val="0"/>
              <w:autoSpaceDN w:val="0"/>
              <w:adjustRightInd w:val="0"/>
              <w:snapToGrid w:val="0"/>
              <w:spacing w:line="400" w:lineRule="exact"/>
              <w:jc w:val="left"/>
              <w:rPr>
                <w:rFonts w:ascii="宋体" w:eastAsia="宋体" w:hAnsi="宋体" w:cs="宋体"/>
                <w:szCs w:val="21"/>
              </w:rPr>
            </w:pPr>
            <w:r>
              <w:rPr>
                <w:rFonts w:ascii="宋体" w:eastAsia="宋体" w:hAnsi="宋体" w:cs="宋体" w:hint="eastAsia"/>
                <w:szCs w:val="21"/>
                <w:lang w:bidi="ar"/>
              </w:rPr>
              <w:t>□线上</w:t>
            </w:r>
          </w:p>
          <w:p w14:paraId="20418734" w14:textId="77777777" w:rsidR="005F5F71" w:rsidRDefault="00000000">
            <w:pPr>
              <w:autoSpaceDE w:val="0"/>
              <w:autoSpaceDN w:val="0"/>
              <w:adjustRightInd w:val="0"/>
              <w:snapToGrid w:val="0"/>
              <w:spacing w:line="400" w:lineRule="exact"/>
              <w:jc w:val="left"/>
              <w:rPr>
                <w:rFonts w:ascii="宋体" w:eastAsia="宋体" w:hAnsi="宋体" w:cs="宋体"/>
                <w:szCs w:val="21"/>
              </w:rPr>
            </w:pPr>
            <w:r>
              <w:rPr>
                <w:rFonts w:ascii="宋体" w:eastAsia="宋体" w:hAnsi="宋体" w:cs="宋体" w:hint="eastAsia"/>
                <w:szCs w:val="21"/>
                <w:lang w:bidi="ar"/>
              </w:rPr>
              <w:sym w:font="Wingdings 2" w:char="0052"/>
            </w:r>
            <w:r>
              <w:rPr>
                <w:rFonts w:ascii="宋体" w:eastAsia="宋体" w:hAnsi="宋体" w:cs="宋体" w:hint="eastAsia"/>
                <w:szCs w:val="21"/>
                <w:lang w:bidi="ar"/>
              </w:rPr>
              <w:t>线下</w:t>
            </w:r>
          </w:p>
          <w:p w14:paraId="0CEC8B65" w14:textId="77777777" w:rsidR="005F5F71" w:rsidRDefault="00000000">
            <w:pPr>
              <w:autoSpaceDE w:val="0"/>
              <w:autoSpaceDN w:val="0"/>
              <w:adjustRightInd w:val="0"/>
              <w:snapToGrid w:val="0"/>
              <w:spacing w:line="400" w:lineRule="exact"/>
              <w:jc w:val="left"/>
              <w:rPr>
                <w:rFonts w:ascii="宋体" w:eastAsia="宋体" w:hAnsi="宋体" w:cs="宋体"/>
                <w:szCs w:val="21"/>
              </w:rPr>
            </w:pPr>
            <w:r>
              <w:rPr>
                <w:rFonts w:ascii="宋体" w:eastAsia="宋体" w:hAnsi="宋体" w:cs="宋体" w:hint="eastAsia"/>
                <w:szCs w:val="21"/>
                <w:lang w:bidi="ar"/>
              </w:rPr>
              <w:t>□线上线下混合式</w:t>
            </w:r>
          </w:p>
          <w:p w14:paraId="69AC4954" w14:textId="77777777" w:rsidR="005F5F71" w:rsidRDefault="00000000">
            <w:pPr>
              <w:autoSpaceDE w:val="0"/>
              <w:autoSpaceDN w:val="0"/>
              <w:adjustRightInd w:val="0"/>
              <w:snapToGrid w:val="0"/>
              <w:spacing w:line="400" w:lineRule="exact"/>
              <w:jc w:val="left"/>
              <w:rPr>
                <w:rFonts w:ascii="宋体" w:eastAsia="宋体" w:hAnsi="宋体" w:cs="宋体"/>
                <w:szCs w:val="21"/>
                <w:lang w:bidi="ar"/>
              </w:rPr>
            </w:pPr>
            <w:r>
              <w:rPr>
                <w:rFonts w:ascii="宋体" w:eastAsia="宋体" w:hAnsi="宋体" w:cs="宋体" w:hint="eastAsia"/>
                <w:szCs w:val="21"/>
                <w:lang w:bidi="ar"/>
              </w:rPr>
              <w:t>□社会实践</w:t>
            </w:r>
          </w:p>
          <w:p w14:paraId="1185F8BB" w14:textId="77777777" w:rsidR="005F5F71" w:rsidRDefault="00000000">
            <w:pPr>
              <w:autoSpaceDE w:val="0"/>
              <w:autoSpaceDN w:val="0"/>
              <w:adjustRightInd w:val="0"/>
              <w:snapToGrid w:val="0"/>
              <w:spacing w:line="400" w:lineRule="exact"/>
              <w:jc w:val="left"/>
              <w:rPr>
                <w:rFonts w:ascii="宋体" w:eastAsia="宋体" w:hAnsi="宋体" w:cs="宋体"/>
                <w:szCs w:val="21"/>
                <w:lang w:bidi="ar"/>
              </w:rPr>
            </w:pPr>
            <w:r>
              <w:rPr>
                <w:rFonts w:ascii="宋体" w:eastAsia="宋体" w:hAnsi="宋体" w:cs="宋体" w:hint="eastAsia"/>
                <w:szCs w:val="21"/>
                <w:lang w:bidi="ar"/>
              </w:rPr>
              <w:t>□虚拟仿真实验教学</w:t>
            </w:r>
          </w:p>
        </w:tc>
      </w:tr>
      <w:tr w:rsidR="005F5F71" w14:paraId="0F62B10B" w14:textId="77777777">
        <w:trPr>
          <w:trHeight w:val="636"/>
        </w:trPr>
        <w:tc>
          <w:tcPr>
            <w:tcW w:w="798" w:type="pct"/>
            <w:vAlign w:val="center"/>
          </w:tcPr>
          <w:p w14:paraId="366BFD67"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考核方式</w:t>
            </w:r>
          </w:p>
        </w:tc>
        <w:tc>
          <w:tcPr>
            <w:tcW w:w="4201" w:type="pct"/>
            <w:gridSpan w:val="7"/>
            <w:vAlign w:val="center"/>
          </w:tcPr>
          <w:p w14:paraId="67E53780" w14:textId="77777777" w:rsidR="005F5F71" w:rsidRDefault="00000000">
            <w:pPr>
              <w:autoSpaceDE w:val="0"/>
              <w:autoSpaceDN w:val="0"/>
              <w:adjustRightInd w:val="0"/>
              <w:snapToGrid w:val="0"/>
              <w:spacing w:line="400" w:lineRule="exact"/>
              <w:jc w:val="left"/>
              <w:rPr>
                <w:rFonts w:ascii="宋体" w:eastAsia="宋体" w:hAnsi="宋体" w:cs="宋体"/>
                <w:szCs w:val="21"/>
              </w:rPr>
            </w:pPr>
            <w:r>
              <w:rPr>
                <w:rFonts w:ascii="宋体" w:eastAsia="宋体" w:hAnsi="宋体" w:cs="宋体" w:hint="eastAsia"/>
                <w:szCs w:val="21"/>
                <w:lang w:bidi="ar"/>
              </w:rPr>
              <w:sym w:font="Wingdings 2" w:char="0052"/>
            </w:r>
            <w:r>
              <w:rPr>
                <w:rFonts w:ascii="宋体" w:eastAsia="宋体" w:hAnsi="宋体" w:cs="宋体" w:hint="eastAsia"/>
                <w:szCs w:val="21"/>
                <w:lang w:bidi="ar"/>
              </w:rPr>
              <w:t>闭卷</w:t>
            </w:r>
            <w:r>
              <w:rPr>
                <w:rFonts w:ascii="宋体" w:eastAsia="宋体" w:hAnsi="宋体" w:cs="宋体"/>
                <w:szCs w:val="21"/>
                <w:lang w:bidi="ar"/>
              </w:rPr>
              <w:t xml:space="preserve">  </w:t>
            </w:r>
            <w:r>
              <w:rPr>
                <w:rFonts w:ascii="宋体" w:eastAsia="宋体" w:hAnsi="宋体" w:cs="宋体" w:hint="eastAsia"/>
                <w:szCs w:val="21"/>
                <w:lang w:bidi="ar"/>
              </w:rPr>
              <w:t>□开卷</w:t>
            </w:r>
            <w:r>
              <w:rPr>
                <w:rFonts w:ascii="宋体" w:eastAsia="宋体" w:hAnsi="宋体" w:cs="宋体"/>
                <w:szCs w:val="21"/>
                <w:lang w:bidi="ar"/>
              </w:rPr>
              <w:t xml:space="preserve">  </w:t>
            </w:r>
            <w:r>
              <w:rPr>
                <w:rFonts w:ascii="宋体" w:eastAsia="宋体" w:hAnsi="宋体" w:cs="宋体" w:hint="eastAsia"/>
                <w:szCs w:val="21"/>
                <w:lang w:bidi="ar"/>
              </w:rPr>
              <w:t>□课程论文</w:t>
            </w:r>
            <w:r>
              <w:rPr>
                <w:rFonts w:ascii="宋体" w:eastAsia="宋体" w:hAnsi="宋体" w:cs="宋体"/>
                <w:szCs w:val="21"/>
                <w:lang w:bidi="ar"/>
              </w:rPr>
              <w:t xml:space="preserve"> </w:t>
            </w:r>
            <w:r>
              <w:rPr>
                <w:rFonts w:ascii="宋体" w:eastAsia="宋体" w:hAnsi="宋体" w:cs="宋体" w:hint="eastAsia"/>
                <w:szCs w:val="21"/>
                <w:lang w:bidi="ar"/>
              </w:rPr>
              <w:t>□课程作品</w:t>
            </w:r>
            <w:r>
              <w:rPr>
                <w:rFonts w:ascii="宋体" w:eastAsia="宋体" w:hAnsi="宋体" w:cs="宋体"/>
                <w:szCs w:val="21"/>
                <w:lang w:bidi="ar"/>
              </w:rPr>
              <w:t xml:space="preserve">  </w:t>
            </w:r>
            <w:r>
              <w:rPr>
                <w:rFonts w:ascii="宋体" w:eastAsia="宋体" w:hAnsi="宋体" w:cs="宋体" w:hint="eastAsia"/>
                <w:szCs w:val="21"/>
                <w:lang w:bidi="ar"/>
              </w:rPr>
              <w:t>□汇报展示</w:t>
            </w:r>
            <w:r>
              <w:rPr>
                <w:rFonts w:ascii="宋体" w:eastAsia="宋体" w:hAnsi="宋体" w:cs="宋体"/>
                <w:szCs w:val="21"/>
                <w:lang w:bidi="ar"/>
              </w:rPr>
              <w:t xml:space="preserve">  </w:t>
            </w:r>
            <w:r>
              <w:rPr>
                <w:rFonts w:ascii="宋体" w:eastAsia="宋体" w:hAnsi="宋体" w:cs="宋体" w:hint="eastAsia"/>
                <w:szCs w:val="21"/>
                <w:lang w:bidi="ar"/>
              </w:rPr>
              <w:t>□报告</w:t>
            </w:r>
            <w:r>
              <w:rPr>
                <w:rFonts w:ascii="宋体" w:eastAsia="宋体" w:hAnsi="宋体" w:cs="宋体"/>
                <w:szCs w:val="21"/>
                <w:lang w:bidi="ar"/>
              </w:rPr>
              <w:t xml:space="preserve">  </w:t>
            </w:r>
          </w:p>
          <w:p w14:paraId="5F8F1698" w14:textId="77777777" w:rsidR="005F5F71" w:rsidRDefault="00000000">
            <w:pPr>
              <w:autoSpaceDE w:val="0"/>
              <w:autoSpaceDN w:val="0"/>
              <w:adjustRightInd w:val="0"/>
              <w:snapToGrid w:val="0"/>
              <w:spacing w:line="400" w:lineRule="exact"/>
              <w:jc w:val="left"/>
              <w:rPr>
                <w:rFonts w:ascii="Times New Roman" w:eastAsia="宋体" w:hAnsi="Times New Roman" w:cs="Times New Roman"/>
                <w:szCs w:val="21"/>
              </w:rPr>
            </w:pPr>
            <w:r>
              <w:rPr>
                <w:rFonts w:ascii="宋体" w:eastAsia="宋体" w:hAnsi="宋体" w:cs="宋体" w:hint="eastAsia"/>
                <w:szCs w:val="21"/>
                <w:lang w:bidi="ar"/>
              </w:rPr>
              <w:t>□课堂表现</w:t>
            </w:r>
            <w:r>
              <w:rPr>
                <w:rFonts w:ascii="宋体" w:eastAsia="宋体" w:hAnsi="宋体" w:cs="宋体"/>
                <w:szCs w:val="21"/>
                <w:lang w:bidi="ar"/>
              </w:rPr>
              <w:t xml:space="preserve">  </w:t>
            </w:r>
            <w:r>
              <w:rPr>
                <w:rFonts w:ascii="宋体" w:eastAsia="宋体" w:hAnsi="宋体" w:cs="宋体" w:hint="eastAsia"/>
                <w:szCs w:val="21"/>
                <w:lang w:bidi="ar"/>
              </w:rPr>
              <w:sym w:font="Wingdings 2" w:char="0052"/>
            </w:r>
            <w:r>
              <w:rPr>
                <w:rFonts w:ascii="宋体" w:eastAsia="宋体" w:hAnsi="宋体" w:cs="宋体" w:hint="eastAsia"/>
                <w:szCs w:val="21"/>
                <w:lang w:bidi="ar"/>
              </w:rPr>
              <w:t>阶段性测试</w:t>
            </w:r>
            <w:r>
              <w:rPr>
                <w:rFonts w:ascii="宋体" w:eastAsia="宋体" w:hAnsi="宋体" w:cs="宋体"/>
                <w:szCs w:val="21"/>
                <w:lang w:bidi="ar"/>
              </w:rPr>
              <w:t xml:space="preserve">  </w:t>
            </w:r>
            <w:r>
              <w:rPr>
                <w:rFonts w:ascii="宋体" w:eastAsia="宋体" w:hAnsi="宋体" w:cs="宋体" w:hint="eastAsia"/>
                <w:szCs w:val="21"/>
                <w:lang w:bidi="ar"/>
              </w:rPr>
              <w:sym w:font="Wingdings 2" w:char="0052"/>
            </w:r>
            <w:r>
              <w:rPr>
                <w:rFonts w:ascii="宋体" w:eastAsia="宋体" w:hAnsi="宋体" w:cs="宋体" w:hint="eastAsia"/>
                <w:szCs w:val="21"/>
                <w:lang w:bidi="ar"/>
              </w:rPr>
              <w:t>平时作业</w:t>
            </w:r>
            <w:r>
              <w:rPr>
                <w:rFonts w:ascii="宋体" w:eastAsia="宋体" w:hAnsi="宋体" w:cs="宋体"/>
                <w:szCs w:val="21"/>
                <w:lang w:bidi="ar"/>
              </w:rPr>
              <w:t xml:space="preserve">  </w:t>
            </w:r>
            <w:r>
              <w:rPr>
                <w:rFonts w:ascii="宋体" w:eastAsia="宋体" w:hAnsi="宋体" w:cs="宋体"/>
                <w:kern w:val="0"/>
                <w:szCs w:val="21"/>
                <w:lang w:bidi="ar"/>
              </w:rPr>
              <w:t xml:space="preserve"> </w:t>
            </w:r>
            <w:r>
              <w:rPr>
                <w:rFonts w:ascii="宋体" w:eastAsia="宋体" w:hAnsi="宋体" w:cs="宋体" w:hint="eastAsia"/>
                <w:szCs w:val="21"/>
                <w:lang w:bidi="ar"/>
              </w:rPr>
              <w:sym w:font="Wingdings 2" w:char="0052"/>
            </w:r>
            <w:r>
              <w:rPr>
                <w:rFonts w:ascii="宋体" w:eastAsia="宋体" w:hAnsi="宋体" w:cs="宋体" w:hint="eastAsia"/>
                <w:kern w:val="0"/>
                <w:szCs w:val="21"/>
                <w:lang w:bidi="ar"/>
              </w:rPr>
              <w:t>其他</w:t>
            </w:r>
            <w:r>
              <w:rPr>
                <w:rFonts w:ascii="宋体" w:eastAsia="宋体" w:hAnsi="宋体" w:cs="宋体"/>
                <w:kern w:val="0"/>
                <w:szCs w:val="21"/>
                <w:lang w:bidi="ar"/>
              </w:rPr>
              <w:t xml:space="preserve"> </w:t>
            </w:r>
            <w:r>
              <w:rPr>
                <w:rFonts w:ascii="宋体" w:eastAsia="宋体" w:hAnsi="宋体" w:cs="宋体" w:hint="eastAsia"/>
                <w:kern w:val="0"/>
                <w:szCs w:val="21"/>
                <w:lang w:bidi="ar"/>
              </w:rPr>
              <w:t>（可多选）</w:t>
            </w:r>
          </w:p>
        </w:tc>
      </w:tr>
      <w:tr w:rsidR="005F5F71" w14:paraId="47EFE5C8" w14:textId="77777777">
        <w:trPr>
          <w:trHeight w:val="698"/>
        </w:trPr>
        <w:tc>
          <w:tcPr>
            <w:tcW w:w="798" w:type="pct"/>
            <w:vAlign w:val="center"/>
          </w:tcPr>
          <w:p w14:paraId="582EB515"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开课学院</w:t>
            </w:r>
          </w:p>
        </w:tc>
        <w:tc>
          <w:tcPr>
            <w:tcW w:w="1741" w:type="pct"/>
            <w:gridSpan w:val="2"/>
            <w:vAlign w:val="center"/>
          </w:tcPr>
          <w:p w14:paraId="12E5C86A"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管理学院</w:t>
            </w:r>
          </w:p>
        </w:tc>
        <w:tc>
          <w:tcPr>
            <w:tcW w:w="669" w:type="pct"/>
            <w:vAlign w:val="center"/>
          </w:tcPr>
          <w:p w14:paraId="14463F8F"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lang w:bidi="ar"/>
              </w:rPr>
            </w:pPr>
            <w:r>
              <w:rPr>
                <w:rFonts w:ascii="Times New Roman" w:eastAsia="宋体" w:hAnsi="Times New Roman" w:cs="Times New Roman" w:hint="eastAsia"/>
                <w:b/>
                <w:szCs w:val="21"/>
                <w:lang w:bidi="ar"/>
              </w:rPr>
              <w:t>开课</w:t>
            </w:r>
          </w:p>
          <w:p w14:paraId="66011B80" w14:textId="77777777" w:rsidR="005F5F71" w:rsidRDefault="00000000">
            <w:pPr>
              <w:autoSpaceDE w:val="0"/>
              <w:autoSpaceDN w:val="0"/>
              <w:adjustRightInd w:val="0"/>
              <w:snapToGrid w:val="0"/>
              <w:spacing w:line="400" w:lineRule="exact"/>
              <w:rPr>
                <w:rFonts w:ascii="Times New Roman" w:eastAsia="宋体" w:hAnsi="Times New Roman" w:cs="Times New Roman"/>
                <w:b/>
                <w:szCs w:val="21"/>
              </w:rPr>
            </w:pPr>
            <w:r>
              <w:rPr>
                <w:rFonts w:ascii="Times New Roman" w:eastAsia="宋体" w:hAnsi="Times New Roman" w:cs="Times New Roman" w:hint="eastAsia"/>
                <w:b/>
                <w:szCs w:val="21"/>
                <w:lang w:bidi="ar"/>
              </w:rPr>
              <w:t>系</w:t>
            </w:r>
            <w:r>
              <w:rPr>
                <w:rFonts w:ascii="Times New Roman" w:eastAsia="宋体" w:hAnsi="Times New Roman" w:cs="Times New Roman"/>
                <w:b/>
                <w:szCs w:val="21"/>
                <w:lang w:bidi="ar"/>
              </w:rPr>
              <w:t>(</w:t>
            </w:r>
            <w:r>
              <w:rPr>
                <w:rFonts w:ascii="Times New Roman" w:eastAsia="宋体" w:hAnsi="Times New Roman" w:cs="Times New Roman" w:hint="eastAsia"/>
                <w:b/>
                <w:szCs w:val="21"/>
                <w:lang w:bidi="ar"/>
              </w:rPr>
              <w:t>教研室</w:t>
            </w:r>
            <w:r>
              <w:rPr>
                <w:rFonts w:ascii="Times New Roman" w:eastAsia="宋体" w:hAnsi="Times New Roman" w:cs="Times New Roman"/>
                <w:b/>
                <w:szCs w:val="21"/>
                <w:lang w:bidi="ar"/>
              </w:rPr>
              <w:t>)</w:t>
            </w:r>
          </w:p>
        </w:tc>
        <w:tc>
          <w:tcPr>
            <w:tcW w:w="1791" w:type="pct"/>
            <w:gridSpan w:val="4"/>
            <w:vAlign w:val="center"/>
          </w:tcPr>
          <w:p w14:paraId="5388F370"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物流管理与工程</w:t>
            </w:r>
          </w:p>
        </w:tc>
      </w:tr>
      <w:tr w:rsidR="005F5F71" w14:paraId="02BF39AB" w14:textId="77777777">
        <w:trPr>
          <w:trHeight w:val="559"/>
        </w:trPr>
        <w:tc>
          <w:tcPr>
            <w:tcW w:w="798" w:type="pct"/>
            <w:vAlign w:val="center"/>
          </w:tcPr>
          <w:p w14:paraId="594EF82E"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面向专业</w:t>
            </w:r>
          </w:p>
        </w:tc>
        <w:tc>
          <w:tcPr>
            <w:tcW w:w="1741" w:type="pct"/>
            <w:gridSpan w:val="2"/>
            <w:vAlign w:val="center"/>
          </w:tcPr>
          <w:p w14:paraId="4593E456"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kern w:val="0"/>
                <w:szCs w:val="21"/>
              </w:rPr>
            </w:pPr>
            <w:r>
              <w:rPr>
                <w:rFonts w:ascii="Times New Roman" w:eastAsia="宋体" w:hAnsi="Times New Roman" w:cs="Times New Roman" w:hint="eastAsia"/>
                <w:kern w:val="0"/>
                <w:szCs w:val="21"/>
              </w:rPr>
              <w:t>物流工程</w:t>
            </w:r>
          </w:p>
        </w:tc>
        <w:tc>
          <w:tcPr>
            <w:tcW w:w="669" w:type="pct"/>
            <w:vAlign w:val="center"/>
          </w:tcPr>
          <w:p w14:paraId="55AB9919"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开课学期</w:t>
            </w:r>
          </w:p>
        </w:tc>
        <w:tc>
          <w:tcPr>
            <w:tcW w:w="1791" w:type="pct"/>
            <w:gridSpan w:val="4"/>
            <w:vAlign w:val="center"/>
          </w:tcPr>
          <w:p w14:paraId="331D3677"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第</w:t>
            </w:r>
            <w:r>
              <w:rPr>
                <w:rFonts w:ascii="Times New Roman" w:eastAsia="宋体" w:hAnsi="Times New Roman" w:cs="Times New Roman" w:hint="eastAsia"/>
                <w:kern w:val="0"/>
                <w:szCs w:val="21"/>
              </w:rPr>
              <w:t>6</w:t>
            </w:r>
            <w:r>
              <w:rPr>
                <w:rFonts w:ascii="Times New Roman" w:eastAsia="宋体" w:hAnsi="Times New Roman" w:cs="Times New Roman" w:hint="eastAsia"/>
                <w:kern w:val="0"/>
                <w:szCs w:val="21"/>
              </w:rPr>
              <w:t>学期</w:t>
            </w:r>
          </w:p>
        </w:tc>
      </w:tr>
      <w:tr w:rsidR="005F5F71" w14:paraId="468D533A" w14:textId="77777777">
        <w:trPr>
          <w:trHeight w:val="337"/>
        </w:trPr>
        <w:tc>
          <w:tcPr>
            <w:tcW w:w="798" w:type="pct"/>
            <w:vAlign w:val="center"/>
          </w:tcPr>
          <w:p w14:paraId="7D13FEB4"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b/>
                <w:szCs w:val="21"/>
                <w:lang w:bidi="ar"/>
              </w:rPr>
              <w:t>课程负责人</w:t>
            </w:r>
          </w:p>
        </w:tc>
        <w:tc>
          <w:tcPr>
            <w:tcW w:w="1741" w:type="pct"/>
            <w:gridSpan w:val="2"/>
            <w:vAlign w:val="center"/>
          </w:tcPr>
          <w:p w14:paraId="031F3855"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付启敏</w:t>
            </w:r>
          </w:p>
        </w:tc>
        <w:tc>
          <w:tcPr>
            <w:tcW w:w="669" w:type="pct"/>
            <w:vAlign w:val="center"/>
          </w:tcPr>
          <w:p w14:paraId="5FC0BF83"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b/>
                <w:szCs w:val="21"/>
                <w:lang w:bidi="ar"/>
              </w:rPr>
              <w:t>审核人</w:t>
            </w:r>
          </w:p>
        </w:tc>
        <w:tc>
          <w:tcPr>
            <w:tcW w:w="1791" w:type="pct"/>
            <w:gridSpan w:val="4"/>
            <w:vAlign w:val="center"/>
          </w:tcPr>
          <w:p w14:paraId="007FEBFF" w14:textId="7DB31DF6" w:rsidR="005F5F71" w:rsidRDefault="007B1FFC">
            <w:pPr>
              <w:autoSpaceDE w:val="0"/>
              <w:autoSpaceDN w:val="0"/>
              <w:adjustRightInd w:val="0"/>
              <w:snapToGrid w:val="0"/>
              <w:spacing w:line="400" w:lineRule="exac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罗文宝</w:t>
            </w:r>
          </w:p>
        </w:tc>
      </w:tr>
      <w:tr w:rsidR="005F5F71" w14:paraId="75EB68C0" w14:textId="77777777">
        <w:trPr>
          <w:trHeight w:val="435"/>
        </w:trPr>
        <w:tc>
          <w:tcPr>
            <w:tcW w:w="798" w:type="pct"/>
            <w:vAlign w:val="center"/>
          </w:tcPr>
          <w:p w14:paraId="36BEBDC0"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先修课程</w:t>
            </w:r>
          </w:p>
        </w:tc>
        <w:tc>
          <w:tcPr>
            <w:tcW w:w="4201" w:type="pct"/>
            <w:gridSpan w:val="7"/>
            <w:vAlign w:val="center"/>
          </w:tcPr>
          <w:p w14:paraId="4E824059" w14:textId="77777777" w:rsidR="005F5F71" w:rsidRDefault="00000000">
            <w:pPr>
              <w:autoSpaceDE w:val="0"/>
              <w:autoSpaceDN w:val="0"/>
              <w:adjustRightInd w:val="0"/>
              <w:snapToGrid w:val="0"/>
              <w:spacing w:line="400" w:lineRule="exac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现代物流基础</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管理运筹学</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物流系统工程</w:t>
            </w:r>
          </w:p>
        </w:tc>
      </w:tr>
      <w:tr w:rsidR="005F5F71" w14:paraId="512CA841" w14:textId="77777777">
        <w:trPr>
          <w:trHeight w:val="509"/>
        </w:trPr>
        <w:tc>
          <w:tcPr>
            <w:tcW w:w="798" w:type="pct"/>
            <w:vAlign w:val="center"/>
          </w:tcPr>
          <w:p w14:paraId="631E8675"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lang w:bidi="ar"/>
              </w:rPr>
              <w:t>后续课程</w:t>
            </w:r>
          </w:p>
        </w:tc>
        <w:tc>
          <w:tcPr>
            <w:tcW w:w="4201" w:type="pct"/>
            <w:gridSpan w:val="7"/>
            <w:vAlign w:val="center"/>
          </w:tcPr>
          <w:p w14:paraId="25192852" w14:textId="77777777" w:rsidR="005F5F71" w:rsidRDefault="00000000">
            <w:pPr>
              <w:autoSpaceDE w:val="0"/>
              <w:autoSpaceDN w:val="0"/>
              <w:adjustRightInd w:val="0"/>
              <w:snapToGrid w:val="0"/>
              <w:spacing w:line="400" w:lineRule="exact"/>
              <w:jc w:val="left"/>
              <w:rPr>
                <w:rFonts w:ascii="Times New Roman" w:eastAsia="宋体" w:hAnsi="Times New Roman" w:cs="Times New Roman"/>
                <w:szCs w:val="21"/>
              </w:rPr>
            </w:pPr>
            <w:r>
              <w:rPr>
                <w:rFonts w:ascii="Times New Roman" w:eastAsia="宋体" w:hAnsi="Times New Roman" w:cs="Times New Roman" w:hint="eastAsia"/>
                <w:kern w:val="0"/>
                <w:szCs w:val="21"/>
              </w:rPr>
              <w:t>毕业设计</w:t>
            </w:r>
          </w:p>
        </w:tc>
      </w:tr>
      <w:tr w:rsidR="005F5F71" w14:paraId="3F6B449F" w14:textId="77777777">
        <w:trPr>
          <w:trHeight w:val="519"/>
        </w:trPr>
        <w:tc>
          <w:tcPr>
            <w:tcW w:w="798" w:type="pct"/>
            <w:vAlign w:val="center"/>
          </w:tcPr>
          <w:p w14:paraId="393FB6FB"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lang w:bidi="ar"/>
              </w:rPr>
            </w:pPr>
            <w:r>
              <w:rPr>
                <w:rFonts w:ascii="Times New Roman" w:eastAsia="宋体" w:hAnsi="Times New Roman" w:cs="Times New Roman" w:hint="eastAsia"/>
                <w:b/>
                <w:szCs w:val="21"/>
                <w:lang w:bidi="ar"/>
              </w:rPr>
              <w:t>选用教材</w:t>
            </w:r>
          </w:p>
        </w:tc>
        <w:tc>
          <w:tcPr>
            <w:tcW w:w="4201" w:type="pct"/>
            <w:gridSpan w:val="7"/>
            <w:vAlign w:val="center"/>
          </w:tcPr>
          <w:p w14:paraId="5C5B8E34" w14:textId="77777777" w:rsidR="005F5F71" w:rsidRDefault="00000000">
            <w:pPr>
              <w:autoSpaceDE w:val="0"/>
              <w:autoSpaceDN w:val="0"/>
              <w:adjustRightInd w:val="0"/>
              <w:snapToGrid w:val="0"/>
              <w:spacing w:line="400" w:lineRule="exact"/>
              <w:jc w:val="left"/>
              <w:rPr>
                <w:rFonts w:ascii="Times New Roman" w:eastAsia="宋体" w:hAnsi="Times New Roman" w:cs="Times New Roman"/>
                <w:color w:val="FF0000"/>
                <w:kern w:val="0"/>
                <w:szCs w:val="21"/>
              </w:rPr>
            </w:pPr>
            <w:r>
              <w:rPr>
                <w:rFonts w:hAnsi="宋体" w:hint="eastAsia"/>
                <w:bCs/>
                <w:szCs w:val="21"/>
              </w:rPr>
              <w:t>傅莉萍. 物流系统规划与设计</w:t>
            </w:r>
            <w:r>
              <w:rPr>
                <w:rFonts w:ascii="Times New Roman" w:eastAsia="宋体" w:hAnsi="Times New Roman" w:cs="Times New Roman"/>
                <w:kern w:val="0"/>
                <w:szCs w:val="21"/>
              </w:rPr>
              <w:t>[M].</w:t>
            </w:r>
            <w:r>
              <w:rPr>
                <w:rFonts w:ascii="Times New Roman" w:eastAsia="宋体" w:hAnsi="Times New Roman" w:cs="Times New Roman" w:hint="eastAsia"/>
                <w:kern w:val="0"/>
                <w:szCs w:val="21"/>
              </w:rPr>
              <w:t xml:space="preserve"> </w:t>
            </w:r>
            <w:r>
              <w:rPr>
                <w:rFonts w:hAnsi="宋体" w:hint="eastAsia"/>
                <w:bCs/>
                <w:szCs w:val="21"/>
              </w:rPr>
              <w:t>清华大学出版社，2018</w:t>
            </w:r>
          </w:p>
        </w:tc>
      </w:tr>
      <w:tr w:rsidR="005F5F71" w14:paraId="7ADDC8E4" w14:textId="77777777">
        <w:trPr>
          <w:trHeight w:val="636"/>
        </w:trPr>
        <w:tc>
          <w:tcPr>
            <w:tcW w:w="798" w:type="pct"/>
            <w:vAlign w:val="center"/>
          </w:tcPr>
          <w:p w14:paraId="1134588A"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lang w:bidi="ar"/>
              </w:rPr>
            </w:pPr>
            <w:r>
              <w:rPr>
                <w:rFonts w:ascii="Times New Roman" w:eastAsia="宋体" w:hAnsi="Times New Roman" w:cs="Times New Roman" w:hint="eastAsia"/>
                <w:b/>
                <w:szCs w:val="21"/>
                <w:lang w:bidi="ar"/>
              </w:rPr>
              <w:t>参考书目</w:t>
            </w:r>
          </w:p>
        </w:tc>
        <w:tc>
          <w:tcPr>
            <w:tcW w:w="4201" w:type="pct"/>
            <w:gridSpan w:val="7"/>
            <w:vAlign w:val="center"/>
          </w:tcPr>
          <w:p w14:paraId="20355245" w14:textId="77777777" w:rsidR="005F5F71" w:rsidRDefault="00000000">
            <w:pPr>
              <w:numPr>
                <w:ilvl w:val="0"/>
                <w:numId w:val="1"/>
              </w:numPr>
              <w:snapToGrid w:val="0"/>
              <w:spacing w:line="400" w:lineRule="exact"/>
              <w:rPr>
                <w:rFonts w:hAnsi="宋体"/>
                <w:bCs/>
                <w:szCs w:val="21"/>
              </w:rPr>
            </w:pPr>
            <w:r>
              <w:rPr>
                <w:rFonts w:ascii="Times New Roman" w:eastAsia="宋体" w:hAnsi="Times New Roman" w:cs="Times New Roman" w:hint="eastAsia"/>
                <w:kern w:val="0"/>
                <w:szCs w:val="21"/>
              </w:rPr>
              <w:t>张丽</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郝勇</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物流系统规划与设计（第</w:t>
            </w:r>
            <w:r>
              <w:rPr>
                <w:rFonts w:ascii="Times New Roman" w:eastAsia="宋体" w:hAnsi="Times New Roman" w:cs="Times New Roman" w:hint="eastAsia"/>
                <w:kern w:val="0"/>
                <w:szCs w:val="21"/>
              </w:rPr>
              <w:t>3</w:t>
            </w:r>
            <w:r>
              <w:rPr>
                <w:rFonts w:ascii="Times New Roman" w:eastAsia="宋体" w:hAnsi="Times New Roman" w:cs="Times New Roman" w:hint="eastAsia"/>
                <w:kern w:val="0"/>
                <w:szCs w:val="21"/>
              </w:rPr>
              <w:t>版）</w:t>
            </w:r>
            <w:r>
              <w:rPr>
                <w:rFonts w:ascii="Times New Roman" w:eastAsia="宋体" w:hAnsi="Times New Roman" w:cs="Times New Roman"/>
                <w:kern w:val="0"/>
                <w:szCs w:val="21"/>
              </w:rPr>
              <w:t xml:space="preserve">[M]. </w:t>
            </w:r>
            <w:r>
              <w:rPr>
                <w:rFonts w:ascii="Times New Roman" w:eastAsia="宋体" w:hAnsi="Times New Roman" w:cs="Times New Roman" w:hint="eastAsia"/>
                <w:kern w:val="0"/>
                <w:szCs w:val="21"/>
              </w:rPr>
              <w:t>湖南</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清华大学出版社</w:t>
            </w:r>
            <w:r>
              <w:rPr>
                <w:rFonts w:ascii="Times New Roman" w:eastAsia="宋体" w:hAnsi="Times New Roman" w:cs="Times New Roman"/>
                <w:kern w:val="0"/>
                <w:szCs w:val="21"/>
              </w:rPr>
              <w:t>, 20</w:t>
            </w:r>
            <w:r>
              <w:rPr>
                <w:rFonts w:ascii="Times New Roman" w:eastAsia="宋体" w:hAnsi="Times New Roman" w:cs="Times New Roman" w:hint="eastAsia"/>
                <w:kern w:val="0"/>
                <w:szCs w:val="21"/>
              </w:rPr>
              <w:t>19</w:t>
            </w:r>
            <w:r>
              <w:rPr>
                <w:rFonts w:ascii="Times New Roman" w:eastAsia="宋体" w:hAnsi="Times New Roman" w:cs="Times New Roman"/>
                <w:kern w:val="0"/>
                <w:szCs w:val="21"/>
              </w:rPr>
              <w:t>.</w:t>
            </w:r>
          </w:p>
          <w:p w14:paraId="38A1D405" w14:textId="77777777" w:rsidR="005F5F71" w:rsidRDefault="00000000">
            <w:pPr>
              <w:numPr>
                <w:ilvl w:val="0"/>
                <w:numId w:val="1"/>
              </w:numPr>
              <w:snapToGrid w:val="0"/>
              <w:spacing w:line="400" w:lineRule="exact"/>
              <w:rPr>
                <w:rFonts w:ascii="Times" w:hAnsi="Times" w:cs="Times"/>
                <w:szCs w:val="21"/>
              </w:rPr>
            </w:pPr>
            <w:r>
              <w:rPr>
                <w:rFonts w:ascii="Times" w:hAnsi="Times" w:cs="Times" w:hint="eastAsia"/>
                <w:szCs w:val="21"/>
              </w:rPr>
              <w:t>张中强</w:t>
            </w:r>
            <w:r>
              <w:rPr>
                <w:rFonts w:ascii="Times" w:hAnsi="Times" w:cs="Times" w:hint="eastAsia"/>
                <w:szCs w:val="21"/>
              </w:rPr>
              <w:t xml:space="preserve">. </w:t>
            </w:r>
            <w:r>
              <w:rPr>
                <w:rFonts w:ascii="Times" w:hAnsi="Times" w:cs="Times" w:hint="eastAsia"/>
                <w:szCs w:val="21"/>
              </w:rPr>
              <w:t>物流系统规划与设计</w:t>
            </w:r>
            <w:r>
              <w:rPr>
                <w:rFonts w:ascii="Times New Roman" w:eastAsia="宋体" w:hAnsi="Times New Roman" w:cs="Times New Roman"/>
                <w:kern w:val="0"/>
                <w:szCs w:val="21"/>
              </w:rPr>
              <w:t>[M].</w:t>
            </w:r>
            <w:r>
              <w:rPr>
                <w:rFonts w:ascii="Times New Roman" w:eastAsia="宋体" w:hAnsi="Times New Roman" w:cs="Times New Roman" w:hint="eastAsia"/>
                <w:kern w:val="0"/>
                <w:szCs w:val="21"/>
              </w:rPr>
              <w:t xml:space="preserve"> </w:t>
            </w:r>
            <w:r>
              <w:rPr>
                <w:rFonts w:ascii="Times" w:hAnsi="Times" w:cs="Times" w:hint="eastAsia"/>
                <w:szCs w:val="21"/>
              </w:rPr>
              <w:t>清华大学出版社，</w:t>
            </w:r>
            <w:r>
              <w:rPr>
                <w:rFonts w:ascii="Times" w:hAnsi="Times" w:cs="Times" w:hint="eastAsia"/>
                <w:szCs w:val="21"/>
              </w:rPr>
              <w:t xml:space="preserve"> 2011</w:t>
            </w:r>
          </w:p>
          <w:p w14:paraId="334F8B13" w14:textId="77777777" w:rsidR="005F5F71" w:rsidRDefault="00000000">
            <w:pPr>
              <w:numPr>
                <w:ilvl w:val="0"/>
                <w:numId w:val="1"/>
              </w:numPr>
              <w:snapToGrid w:val="0"/>
              <w:spacing w:line="400" w:lineRule="exact"/>
              <w:rPr>
                <w:rFonts w:ascii="Times" w:hAnsi="Times" w:cs="Times"/>
                <w:szCs w:val="21"/>
              </w:rPr>
            </w:pPr>
            <w:r>
              <w:rPr>
                <w:rFonts w:ascii="Times" w:hAnsi="Times" w:cs="Times" w:hint="eastAsia"/>
                <w:szCs w:val="21"/>
              </w:rPr>
              <w:t>赵林度</w:t>
            </w:r>
            <w:r>
              <w:rPr>
                <w:rFonts w:ascii="Times" w:hAnsi="Times" w:cs="Times" w:hint="eastAsia"/>
                <w:szCs w:val="21"/>
              </w:rPr>
              <w:t xml:space="preserve"> </w:t>
            </w:r>
            <w:r>
              <w:rPr>
                <w:rFonts w:ascii="Times" w:hAnsi="Times" w:cs="Times" w:hint="eastAsia"/>
                <w:szCs w:val="21"/>
              </w:rPr>
              <w:t>李严锋</w:t>
            </w:r>
            <w:r>
              <w:rPr>
                <w:rFonts w:ascii="Times" w:hAnsi="Times" w:cs="Times" w:hint="eastAsia"/>
                <w:szCs w:val="21"/>
              </w:rPr>
              <w:t xml:space="preserve"> </w:t>
            </w:r>
            <w:r>
              <w:rPr>
                <w:rFonts w:ascii="Times" w:hAnsi="Times" w:cs="Times" w:hint="eastAsia"/>
                <w:szCs w:val="21"/>
              </w:rPr>
              <w:t>施国洪</w:t>
            </w:r>
            <w:r>
              <w:rPr>
                <w:rFonts w:ascii="Times" w:hAnsi="Times" w:cs="Times" w:hint="eastAsia"/>
                <w:szCs w:val="21"/>
              </w:rPr>
              <w:t xml:space="preserve">. </w:t>
            </w:r>
            <w:r>
              <w:rPr>
                <w:rFonts w:ascii="Times" w:hAnsi="Times" w:cs="Times" w:hint="eastAsia"/>
                <w:szCs w:val="21"/>
              </w:rPr>
              <w:t>物流系统规划与设计</w:t>
            </w:r>
            <w:r>
              <w:rPr>
                <w:rFonts w:ascii="Times New Roman" w:eastAsia="宋体" w:hAnsi="Times New Roman" w:cs="Times New Roman"/>
                <w:kern w:val="0"/>
                <w:szCs w:val="21"/>
              </w:rPr>
              <w:t>[M].</w:t>
            </w:r>
            <w:r>
              <w:rPr>
                <w:rFonts w:ascii="Times New Roman" w:eastAsia="宋体" w:hAnsi="Times New Roman" w:cs="Times New Roman" w:hint="eastAsia"/>
                <w:kern w:val="0"/>
                <w:szCs w:val="21"/>
              </w:rPr>
              <w:t xml:space="preserve"> </w:t>
            </w:r>
            <w:r>
              <w:rPr>
                <w:rFonts w:ascii="Times" w:hAnsi="Times" w:cs="Times" w:hint="eastAsia"/>
                <w:szCs w:val="21"/>
              </w:rPr>
              <w:t>重庆</w:t>
            </w:r>
            <w:r>
              <w:rPr>
                <w:rFonts w:ascii="Times" w:hAnsi="Times" w:cs="Times"/>
                <w:szCs w:val="21"/>
              </w:rPr>
              <w:t>大学出版社</w:t>
            </w:r>
            <w:r>
              <w:rPr>
                <w:rFonts w:ascii="Times" w:hAnsi="Times" w:cs="Times" w:hint="eastAsia"/>
                <w:szCs w:val="21"/>
              </w:rPr>
              <w:t>，</w:t>
            </w:r>
            <w:r>
              <w:rPr>
                <w:rFonts w:ascii="Times" w:hAnsi="Times" w:cs="Times" w:hint="eastAsia"/>
                <w:szCs w:val="21"/>
              </w:rPr>
              <w:t>2009</w:t>
            </w:r>
          </w:p>
          <w:p w14:paraId="0D9727C8" w14:textId="77777777" w:rsidR="005F5F71" w:rsidRDefault="00000000">
            <w:pPr>
              <w:numPr>
                <w:ilvl w:val="0"/>
                <w:numId w:val="1"/>
              </w:numPr>
              <w:snapToGrid w:val="0"/>
              <w:spacing w:line="400" w:lineRule="exact"/>
              <w:rPr>
                <w:rFonts w:ascii="Times New Roman" w:eastAsia="宋体" w:hAnsi="Times New Roman" w:cs="Times New Roman"/>
                <w:color w:val="FF0000"/>
                <w:kern w:val="0"/>
                <w:szCs w:val="21"/>
              </w:rPr>
            </w:pPr>
            <w:r>
              <w:rPr>
                <w:rFonts w:ascii="Times" w:hAnsi="Times" w:cs="Times" w:hint="eastAsia"/>
                <w:szCs w:val="21"/>
              </w:rPr>
              <w:t>方景芳</w:t>
            </w:r>
            <w:r>
              <w:rPr>
                <w:rFonts w:ascii="Times" w:hAnsi="Times" w:cs="Times" w:hint="eastAsia"/>
                <w:szCs w:val="21"/>
              </w:rPr>
              <w:t xml:space="preserve">. </w:t>
            </w:r>
            <w:r>
              <w:rPr>
                <w:rFonts w:ascii="Times" w:hAnsi="Times" w:cs="Times" w:hint="eastAsia"/>
                <w:szCs w:val="21"/>
              </w:rPr>
              <w:t>现代物流系统分析与设计</w:t>
            </w:r>
            <w:r>
              <w:rPr>
                <w:rFonts w:ascii="Times New Roman" w:eastAsia="宋体" w:hAnsi="Times New Roman" w:cs="Times New Roman"/>
                <w:kern w:val="0"/>
                <w:szCs w:val="21"/>
              </w:rPr>
              <w:t>[M].</w:t>
            </w:r>
            <w:r>
              <w:rPr>
                <w:rFonts w:ascii="Times New Roman" w:eastAsia="宋体" w:hAnsi="Times New Roman" w:cs="Times New Roman" w:hint="eastAsia"/>
                <w:kern w:val="0"/>
                <w:szCs w:val="21"/>
              </w:rPr>
              <w:t xml:space="preserve"> </w:t>
            </w:r>
            <w:r>
              <w:rPr>
                <w:rFonts w:ascii="Times" w:hAnsi="Times" w:cs="Times" w:hint="eastAsia"/>
                <w:szCs w:val="21"/>
              </w:rPr>
              <w:t>机械工业</w:t>
            </w:r>
            <w:r>
              <w:rPr>
                <w:rFonts w:ascii="Times" w:hAnsi="Times" w:cs="Times"/>
                <w:szCs w:val="21"/>
              </w:rPr>
              <w:t>出版社</w:t>
            </w:r>
            <w:r>
              <w:rPr>
                <w:rFonts w:ascii="Times" w:hAnsi="Times" w:cs="Times" w:hint="eastAsia"/>
                <w:szCs w:val="21"/>
              </w:rPr>
              <w:t>，</w:t>
            </w:r>
            <w:r>
              <w:rPr>
                <w:rFonts w:ascii="Times" w:hAnsi="Times" w:cs="Times"/>
                <w:szCs w:val="21"/>
              </w:rPr>
              <w:t>20</w:t>
            </w:r>
            <w:r>
              <w:rPr>
                <w:rFonts w:ascii="Times" w:hAnsi="Times" w:cs="Times" w:hint="eastAsia"/>
                <w:szCs w:val="21"/>
              </w:rPr>
              <w:t>09</w:t>
            </w:r>
          </w:p>
        </w:tc>
      </w:tr>
      <w:tr w:rsidR="005F5F71" w14:paraId="02F778BE" w14:textId="77777777">
        <w:trPr>
          <w:trHeight w:val="636"/>
        </w:trPr>
        <w:tc>
          <w:tcPr>
            <w:tcW w:w="798" w:type="pct"/>
            <w:vAlign w:val="center"/>
          </w:tcPr>
          <w:p w14:paraId="2970DD99"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b/>
                <w:szCs w:val="21"/>
                <w:lang w:bidi="ar"/>
              </w:rPr>
            </w:pPr>
            <w:r>
              <w:rPr>
                <w:rFonts w:ascii="Times New Roman" w:eastAsia="宋体" w:hAnsi="Times New Roman" w:cs="Times New Roman" w:hint="eastAsia"/>
                <w:b/>
                <w:szCs w:val="21"/>
                <w:lang w:bidi="ar"/>
              </w:rPr>
              <w:t>课程资源</w:t>
            </w:r>
          </w:p>
        </w:tc>
        <w:tc>
          <w:tcPr>
            <w:tcW w:w="4201" w:type="pct"/>
            <w:gridSpan w:val="7"/>
            <w:vAlign w:val="center"/>
          </w:tcPr>
          <w:p w14:paraId="69F1F957" w14:textId="77777777" w:rsidR="005F5F71" w:rsidRDefault="00000000">
            <w:pPr>
              <w:autoSpaceDE w:val="0"/>
              <w:autoSpaceDN w:val="0"/>
              <w:adjustRightInd w:val="0"/>
              <w:snapToGrid w:val="0"/>
              <w:spacing w:line="400" w:lineRule="exact"/>
              <w:jc w:val="left"/>
              <w:rPr>
                <w:rFonts w:ascii="Times New Roman" w:eastAsia="宋体" w:hAnsi="Times New Roman" w:cs="Times New Roman"/>
                <w:color w:val="FF0000"/>
                <w:kern w:val="0"/>
                <w:szCs w:val="21"/>
              </w:rPr>
            </w:pPr>
            <w:r>
              <w:rPr>
                <w:rFonts w:ascii="Times New Roman" w:eastAsia="宋体" w:hAnsi="Times New Roman" w:cs="Times New Roman" w:hint="eastAsia"/>
                <w:kern w:val="0"/>
                <w:szCs w:val="21"/>
              </w:rPr>
              <w:t>无</w:t>
            </w:r>
          </w:p>
        </w:tc>
      </w:tr>
      <w:tr w:rsidR="005F5F71" w14:paraId="6D8C244B" w14:textId="77777777">
        <w:trPr>
          <w:trHeight w:val="636"/>
        </w:trPr>
        <w:tc>
          <w:tcPr>
            <w:tcW w:w="798" w:type="pct"/>
            <w:vAlign w:val="center"/>
          </w:tcPr>
          <w:p w14:paraId="6ADFC758" w14:textId="77777777" w:rsidR="005F5F71" w:rsidRDefault="00000000">
            <w:pPr>
              <w:autoSpaceDE w:val="0"/>
              <w:autoSpaceDN w:val="0"/>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b/>
                <w:szCs w:val="21"/>
                <w:lang w:bidi="ar"/>
              </w:rPr>
              <w:t>课程简介</w:t>
            </w:r>
          </w:p>
        </w:tc>
        <w:tc>
          <w:tcPr>
            <w:tcW w:w="4201" w:type="pct"/>
            <w:gridSpan w:val="7"/>
            <w:vAlign w:val="center"/>
          </w:tcPr>
          <w:p w14:paraId="25EF6F43" w14:textId="77777777" w:rsidR="005F5F71" w:rsidRDefault="00000000">
            <w:pPr>
              <w:autoSpaceDE w:val="0"/>
              <w:autoSpaceDN w:val="0"/>
              <w:adjustRightInd w:val="0"/>
              <w:snapToGrid w:val="0"/>
              <w:spacing w:line="400" w:lineRule="exact"/>
              <w:jc w:val="left"/>
              <w:rPr>
                <w:rFonts w:ascii="Times New Roman" w:eastAsia="宋体" w:hAnsi="Times New Roman" w:cs="Times New Roman"/>
                <w:color w:val="FF0000"/>
                <w:kern w:val="0"/>
                <w:szCs w:val="21"/>
              </w:rPr>
            </w:pPr>
            <w:r>
              <w:rPr>
                <w:rFonts w:ascii="Times" w:hAnsi="Times" w:cs="Times" w:hint="eastAsia"/>
                <w:szCs w:val="21"/>
              </w:rPr>
              <w:t>《物流系统规划与设计》是一门物流工程专业必修的核心课程，对物流系统战略规划、物流设施规划与设计、物流存储系统规划与设计、物流运输规划与设计、物流调运规划与设计、配送中心规划与设计、物流搬运系统规划与设计等内容进行了阐述，注重理论与实务相结合、注重可操作性级实用性，配备有丰富的案例，侧重于规划、分析、设计的方法和技术的综合应用，致力于培养学生解决实</w:t>
            </w:r>
            <w:r>
              <w:rPr>
                <w:rFonts w:ascii="Times" w:hAnsi="Times" w:cs="Times" w:hint="eastAsia"/>
                <w:szCs w:val="21"/>
              </w:rPr>
              <w:lastRenderedPageBreak/>
              <w:t>际问题的能力，以提高物流系统规划与设计方法的应用效率，增强其运用效果。</w:t>
            </w:r>
          </w:p>
        </w:tc>
      </w:tr>
    </w:tbl>
    <w:p w14:paraId="345951F9" w14:textId="77777777" w:rsidR="005F5F71" w:rsidRDefault="00000000">
      <w:pPr>
        <w:autoSpaceDE w:val="0"/>
        <w:autoSpaceDN w:val="0"/>
        <w:adjustRightInd w:val="0"/>
        <w:snapToGrid w:val="0"/>
        <w:spacing w:line="360" w:lineRule="auto"/>
        <w:jc w:val="left"/>
        <w:rPr>
          <w:rFonts w:ascii="Times New Roman" w:eastAsia="宋体" w:hAnsi="Times New Roman" w:cs="Times New Roman"/>
          <w:b/>
          <w:kern w:val="0"/>
          <w:szCs w:val="21"/>
        </w:rPr>
      </w:pPr>
      <w:r>
        <w:rPr>
          <w:rFonts w:ascii="Times New Roman" w:eastAsia="黑体" w:hAnsi="Times New Roman" w:cs="Times New Roman" w:hint="eastAsia"/>
          <w:b/>
          <w:kern w:val="0"/>
          <w:sz w:val="28"/>
          <w:szCs w:val="28"/>
        </w:rPr>
        <w:lastRenderedPageBreak/>
        <w:t>二、课程目标</w:t>
      </w:r>
    </w:p>
    <w:p w14:paraId="61AA99B1" w14:textId="77777777" w:rsidR="005F5F71" w:rsidRDefault="00000000">
      <w:pPr>
        <w:autoSpaceDE w:val="0"/>
        <w:autoSpaceDN w:val="0"/>
        <w:adjustRightInd w:val="0"/>
        <w:spacing w:before="154" w:line="320" w:lineRule="exact"/>
        <w:ind w:left="420"/>
        <w:jc w:val="center"/>
        <w:rPr>
          <w:rFonts w:ascii="Times New Roman" w:eastAsia="宋体" w:hAnsi="Times New Roman" w:cs="Times New Roman"/>
          <w:b/>
          <w:kern w:val="0"/>
          <w:sz w:val="24"/>
          <w:szCs w:val="21"/>
        </w:rPr>
      </w:pPr>
      <w:r>
        <w:rPr>
          <w:rFonts w:ascii="Times New Roman" w:eastAsia="宋体" w:hAnsi="Times New Roman" w:cs="Times New Roman" w:hint="eastAsia"/>
          <w:b/>
          <w:kern w:val="0"/>
          <w:szCs w:val="21"/>
        </w:rPr>
        <w:t>表</w:t>
      </w:r>
      <w:r>
        <w:rPr>
          <w:rFonts w:ascii="Times New Roman" w:eastAsia="宋体" w:hAnsi="Times New Roman" w:cs="Times New Roman" w:hint="eastAsia"/>
          <w:b/>
          <w:kern w:val="0"/>
          <w:szCs w:val="21"/>
        </w:rPr>
        <w:t>2-</w:t>
      </w:r>
      <w:r>
        <w:rPr>
          <w:rFonts w:ascii="Times New Roman" w:eastAsia="宋体" w:hAnsi="Times New Roman" w:cs="Times New Roman"/>
          <w:b/>
          <w:kern w:val="0"/>
          <w:szCs w:val="21"/>
        </w:rPr>
        <w:t xml:space="preserve">1  </w:t>
      </w:r>
      <w:r>
        <w:rPr>
          <w:rFonts w:ascii="Times New Roman" w:eastAsia="宋体" w:hAnsi="Times New Roman" w:cs="Times New Roman" w:hint="eastAsia"/>
          <w:b/>
          <w:kern w:val="0"/>
          <w:szCs w:val="21"/>
        </w:rPr>
        <w:t>课程目标</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7743"/>
      </w:tblGrid>
      <w:tr w:rsidR="005F5F71" w14:paraId="31E39693" w14:textId="77777777">
        <w:trPr>
          <w:trHeight w:hRule="exact" w:val="374"/>
        </w:trPr>
        <w:tc>
          <w:tcPr>
            <w:tcW w:w="728" w:type="pct"/>
          </w:tcPr>
          <w:p w14:paraId="68D70C24" w14:textId="77777777" w:rsidR="005F5F71" w:rsidRDefault="00000000">
            <w:pPr>
              <w:widowControl/>
              <w:autoSpaceDE w:val="0"/>
              <w:autoSpaceDN w:val="0"/>
              <w:adjustRightInd w:val="0"/>
              <w:snapToGrid w:val="0"/>
              <w:spacing w:line="400" w:lineRule="exact"/>
              <w:jc w:val="center"/>
              <w:rPr>
                <w:rFonts w:ascii="Times New Roman" w:eastAsia="宋体" w:hAnsi="Times New Roman" w:cs="Times New Roman"/>
                <w:b/>
                <w:color w:val="000000"/>
                <w:kern w:val="0"/>
                <w:szCs w:val="21"/>
              </w:rPr>
            </w:pPr>
            <w:r>
              <w:rPr>
                <w:rFonts w:ascii="Times New Roman" w:eastAsia="宋体" w:hAnsi="Times New Roman" w:cs="Times New Roman" w:hint="eastAsia"/>
                <w:b/>
                <w:color w:val="000000"/>
                <w:kern w:val="0"/>
                <w:szCs w:val="21"/>
              </w:rPr>
              <w:t>序号</w:t>
            </w:r>
          </w:p>
        </w:tc>
        <w:tc>
          <w:tcPr>
            <w:tcW w:w="4271" w:type="pct"/>
          </w:tcPr>
          <w:p w14:paraId="1CF9B00D" w14:textId="77777777" w:rsidR="005F5F71" w:rsidRDefault="00000000">
            <w:pPr>
              <w:widowControl/>
              <w:autoSpaceDE w:val="0"/>
              <w:autoSpaceDN w:val="0"/>
              <w:adjustRightInd w:val="0"/>
              <w:snapToGrid w:val="0"/>
              <w:spacing w:line="400" w:lineRule="exact"/>
              <w:jc w:val="center"/>
              <w:rPr>
                <w:rFonts w:ascii="Times New Roman" w:eastAsia="宋体" w:hAnsi="Times New Roman" w:cs="Times New Roman"/>
                <w:b/>
                <w:color w:val="000000"/>
                <w:kern w:val="0"/>
                <w:szCs w:val="21"/>
              </w:rPr>
            </w:pPr>
            <w:r>
              <w:rPr>
                <w:rFonts w:ascii="Times New Roman" w:eastAsia="宋体" w:hAnsi="Times New Roman" w:cs="Times New Roman" w:hint="eastAsia"/>
                <w:b/>
                <w:color w:val="000000"/>
                <w:kern w:val="0"/>
                <w:szCs w:val="21"/>
              </w:rPr>
              <w:t>具体课程目标</w:t>
            </w:r>
          </w:p>
        </w:tc>
      </w:tr>
      <w:tr w:rsidR="005F5F71" w14:paraId="5D7D939C" w14:textId="77777777">
        <w:trPr>
          <w:trHeight w:hRule="exact" w:val="1374"/>
        </w:trPr>
        <w:tc>
          <w:tcPr>
            <w:tcW w:w="728" w:type="pct"/>
          </w:tcPr>
          <w:p w14:paraId="0314538E" w14:textId="77777777" w:rsidR="005F5F71" w:rsidRDefault="00000000">
            <w:pPr>
              <w:widowControl/>
              <w:autoSpaceDE w:val="0"/>
              <w:autoSpaceDN w:val="0"/>
              <w:adjustRightInd w:val="0"/>
              <w:snapToGrid w:val="0"/>
              <w:spacing w:line="400" w:lineRule="exact"/>
              <w:jc w:val="left"/>
              <w:rPr>
                <w:rFonts w:ascii="Times New Roman" w:eastAsia="宋体" w:hAnsi="Times New Roman" w:cs="Times New Roman"/>
                <w:color w:val="000000"/>
                <w:kern w:val="0"/>
                <w:szCs w:val="21"/>
              </w:rPr>
            </w:pPr>
            <w:r>
              <w:rPr>
                <w:rFonts w:ascii="Times New Roman" w:eastAsia="宋体" w:hAnsi="Times New Roman" w:cs="Times New Roman" w:hint="eastAsia"/>
                <w:b/>
                <w:color w:val="000000"/>
                <w:kern w:val="0"/>
                <w:szCs w:val="21"/>
              </w:rPr>
              <w:t>课程目标</w:t>
            </w:r>
            <w:r>
              <w:rPr>
                <w:rFonts w:ascii="Times New Roman" w:eastAsia="宋体" w:hAnsi="Times New Roman" w:cs="Times New Roman"/>
                <w:b/>
                <w:color w:val="000000"/>
                <w:kern w:val="0"/>
                <w:szCs w:val="21"/>
              </w:rPr>
              <w:t xml:space="preserve"> 1</w:t>
            </w:r>
          </w:p>
        </w:tc>
        <w:tc>
          <w:tcPr>
            <w:tcW w:w="4271" w:type="pct"/>
          </w:tcPr>
          <w:p w14:paraId="3DD6335F" w14:textId="77777777" w:rsidR="005F5F71" w:rsidRDefault="00000000">
            <w:pPr>
              <w:widowControl/>
              <w:autoSpaceDE w:val="0"/>
              <w:autoSpaceDN w:val="0"/>
              <w:adjustRightInd w:val="0"/>
              <w:snapToGrid w:val="0"/>
              <w:spacing w:line="400" w:lineRule="exact"/>
              <w:jc w:val="left"/>
              <w:rPr>
                <w:rFonts w:ascii="Times New Roman" w:eastAsia="宋体" w:hAnsi="Times New Roman" w:cs="Times New Roman"/>
                <w:kern w:val="0"/>
                <w:szCs w:val="21"/>
              </w:rPr>
            </w:pPr>
            <w:r>
              <w:rPr>
                <w:rFonts w:ascii="Times" w:hAnsi="Times" w:cs="Times" w:hint="eastAsia"/>
                <w:szCs w:val="21"/>
              </w:rPr>
              <w:t>通过本课程的学习，学生能够从物流系统规划与设计工作工程的实际出发，立足企业实际运作模式，系统掌握物流系统规划与设计的主要理论。同时能与其他专业课程结合起来，形成知识链条，加强对行业的了解，从而培养学生良好的职业品质。</w:t>
            </w:r>
          </w:p>
        </w:tc>
      </w:tr>
      <w:tr w:rsidR="005F5F71" w14:paraId="476DE06F" w14:textId="77777777">
        <w:trPr>
          <w:trHeight w:hRule="exact" w:val="1417"/>
        </w:trPr>
        <w:tc>
          <w:tcPr>
            <w:tcW w:w="728" w:type="pct"/>
          </w:tcPr>
          <w:p w14:paraId="3594BF2F" w14:textId="77777777" w:rsidR="005F5F71" w:rsidRDefault="00000000">
            <w:pPr>
              <w:widowControl/>
              <w:autoSpaceDE w:val="0"/>
              <w:autoSpaceDN w:val="0"/>
              <w:adjustRightInd w:val="0"/>
              <w:snapToGrid w:val="0"/>
              <w:spacing w:line="400" w:lineRule="exact"/>
              <w:jc w:val="left"/>
              <w:rPr>
                <w:rFonts w:ascii="Times New Roman" w:eastAsia="宋体" w:hAnsi="Times New Roman" w:cs="Times New Roman"/>
                <w:color w:val="000000"/>
                <w:kern w:val="0"/>
                <w:szCs w:val="21"/>
              </w:rPr>
            </w:pPr>
            <w:r>
              <w:rPr>
                <w:rFonts w:ascii="Times New Roman" w:eastAsia="宋体" w:hAnsi="Times New Roman" w:cs="Times New Roman" w:hint="eastAsia"/>
                <w:b/>
                <w:color w:val="000000"/>
                <w:kern w:val="0"/>
                <w:szCs w:val="21"/>
              </w:rPr>
              <w:t>课程目标</w:t>
            </w:r>
            <w:r>
              <w:rPr>
                <w:rFonts w:ascii="Times New Roman" w:eastAsia="宋体" w:hAnsi="Times New Roman" w:cs="Times New Roman"/>
                <w:b/>
                <w:color w:val="000000"/>
                <w:kern w:val="0"/>
                <w:szCs w:val="21"/>
              </w:rPr>
              <w:t xml:space="preserve"> 2</w:t>
            </w:r>
          </w:p>
        </w:tc>
        <w:tc>
          <w:tcPr>
            <w:tcW w:w="4271" w:type="pct"/>
          </w:tcPr>
          <w:p w14:paraId="26773D0D" w14:textId="77777777" w:rsidR="005F5F71" w:rsidRDefault="00000000">
            <w:pPr>
              <w:widowControl/>
              <w:autoSpaceDE w:val="0"/>
              <w:autoSpaceDN w:val="0"/>
              <w:adjustRightInd w:val="0"/>
              <w:snapToGrid w:val="0"/>
              <w:spacing w:line="400" w:lineRule="exact"/>
              <w:jc w:val="left"/>
              <w:rPr>
                <w:rFonts w:ascii="Times New Roman" w:eastAsia="宋体" w:hAnsi="Times New Roman" w:cs="Times New Roman"/>
                <w:color w:val="000000"/>
                <w:kern w:val="0"/>
                <w:szCs w:val="21"/>
              </w:rPr>
            </w:pPr>
            <w:r>
              <w:rPr>
                <w:rFonts w:ascii="Times" w:hAnsi="Times" w:cs="Times" w:hint="eastAsia"/>
                <w:szCs w:val="21"/>
              </w:rPr>
              <w:t>握物流系统规划与设计方法，能够运用物流系统规划与设计理论知识解决物流系统规划与设计遇到的实际问题。可以通过案例分析，理论联系实际，熟悉技术工具，培养学生的实践动手能力，解决工作中的实际问题。</w:t>
            </w:r>
          </w:p>
        </w:tc>
      </w:tr>
      <w:tr w:rsidR="005F5F71" w14:paraId="26CB2E3C" w14:textId="77777777">
        <w:trPr>
          <w:trHeight w:hRule="exact" w:val="1127"/>
        </w:trPr>
        <w:tc>
          <w:tcPr>
            <w:tcW w:w="728" w:type="pct"/>
          </w:tcPr>
          <w:p w14:paraId="5D47CB74" w14:textId="77777777" w:rsidR="005F5F71" w:rsidRDefault="00000000">
            <w:pPr>
              <w:widowControl/>
              <w:autoSpaceDE w:val="0"/>
              <w:autoSpaceDN w:val="0"/>
              <w:adjustRightInd w:val="0"/>
              <w:snapToGrid w:val="0"/>
              <w:spacing w:line="400" w:lineRule="exact"/>
              <w:jc w:val="left"/>
              <w:rPr>
                <w:rFonts w:ascii="Times New Roman" w:eastAsia="宋体" w:hAnsi="Times New Roman" w:cs="Times New Roman"/>
                <w:color w:val="000000"/>
                <w:kern w:val="0"/>
                <w:szCs w:val="21"/>
              </w:rPr>
            </w:pPr>
            <w:r>
              <w:rPr>
                <w:rFonts w:ascii="Times New Roman" w:eastAsia="宋体" w:hAnsi="Times New Roman" w:cs="Times New Roman" w:hint="eastAsia"/>
                <w:b/>
                <w:color w:val="000000"/>
                <w:kern w:val="0"/>
                <w:szCs w:val="21"/>
              </w:rPr>
              <w:t>课程目标</w:t>
            </w:r>
            <w:r>
              <w:rPr>
                <w:rFonts w:ascii="Times New Roman" w:eastAsia="宋体" w:hAnsi="Times New Roman" w:cs="Times New Roman"/>
                <w:b/>
                <w:color w:val="000000"/>
                <w:kern w:val="0"/>
                <w:szCs w:val="21"/>
              </w:rPr>
              <w:t xml:space="preserve"> </w:t>
            </w:r>
            <w:r>
              <w:rPr>
                <w:rFonts w:ascii="Times New Roman" w:eastAsia="宋体" w:hAnsi="Times New Roman" w:cs="Times New Roman"/>
                <w:color w:val="000000"/>
                <w:kern w:val="0"/>
                <w:szCs w:val="21"/>
              </w:rPr>
              <w:t>3</w:t>
            </w:r>
          </w:p>
        </w:tc>
        <w:tc>
          <w:tcPr>
            <w:tcW w:w="4271" w:type="pct"/>
          </w:tcPr>
          <w:p w14:paraId="265505C5" w14:textId="77777777" w:rsidR="005F5F71" w:rsidRDefault="00000000">
            <w:pPr>
              <w:widowControl/>
              <w:autoSpaceDE w:val="0"/>
              <w:autoSpaceDN w:val="0"/>
              <w:adjustRightInd w:val="0"/>
              <w:snapToGrid w:val="0"/>
              <w:spacing w:line="400" w:lineRule="exact"/>
              <w:jc w:val="left"/>
              <w:rPr>
                <w:rFonts w:ascii="Times New Roman" w:eastAsia="宋体" w:hAnsi="Times New Roman" w:cs="Times New Roman"/>
                <w:color w:val="000000"/>
                <w:kern w:val="0"/>
                <w:szCs w:val="21"/>
              </w:rPr>
            </w:pPr>
            <w:r>
              <w:rPr>
                <w:rFonts w:ascii="Times" w:hAnsi="Times" w:cs="Times" w:hint="eastAsia"/>
                <w:szCs w:val="21"/>
              </w:rPr>
              <w:t>通过本课程的学习，学生应在掌握物流系统规划与设计基础理论知识及分析方法的基础上，拓宽眼界，巩固学生所学知识，提高学生实操能力。</w:t>
            </w:r>
          </w:p>
        </w:tc>
      </w:tr>
    </w:tbl>
    <w:p w14:paraId="5BB97B34" w14:textId="77777777" w:rsidR="005F5F71" w:rsidRDefault="005F5F71">
      <w:pPr>
        <w:autoSpaceDE w:val="0"/>
        <w:autoSpaceDN w:val="0"/>
        <w:adjustRightInd w:val="0"/>
        <w:spacing w:before="154" w:line="320" w:lineRule="exact"/>
        <w:ind w:left="420"/>
        <w:jc w:val="center"/>
        <w:rPr>
          <w:rFonts w:ascii="Times New Roman" w:eastAsia="宋体" w:hAnsi="Times New Roman" w:cs="Times New Roman"/>
          <w:b/>
          <w:kern w:val="0"/>
          <w:szCs w:val="21"/>
        </w:rPr>
      </w:pPr>
    </w:p>
    <w:p w14:paraId="75B857B3" w14:textId="77777777" w:rsidR="005F5F71" w:rsidRDefault="00000000">
      <w:pPr>
        <w:autoSpaceDE w:val="0"/>
        <w:autoSpaceDN w:val="0"/>
        <w:adjustRightInd w:val="0"/>
        <w:spacing w:before="154" w:line="320" w:lineRule="exact"/>
        <w:ind w:left="420"/>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表</w:t>
      </w:r>
      <w:r>
        <w:rPr>
          <w:rFonts w:ascii="Times New Roman" w:eastAsia="宋体" w:hAnsi="Times New Roman" w:cs="Times New Roman"/>
          <w:b/>
          <w:kern w:val="0"/>
          <w:szCs w:val="21"/>
        </w:rPr>
        <w:t>2-</w:t>
      </w:r>
      <w:r>
        <w:rPr>
          <w:rFonts w:ascii="Times New Roman" w:eastAsia="宋体" w:hAnsi="Times New Roman" w:cs="Times New Roman" w:hint="eastAsia"/>
          <w:b/>
          <w:kern w:val="0"/>
          <w:szCs w:val="21"/>
        </w:rPr>
        <w:t>2</w:t>
      </w:r>
      <w:r>
        <w:rPr>
          <w:rFonts w:ascii="Times New Roman" w:eastAsia="宋体" w:hAnsi="Times New Roman" w:cs="Times New Roman"/>
          <w:b/>
          <w:kern w:val="0"/>
          <w:szCs w:val="21"/>
        </w:rPr>
        <w:t xml:space="preserve"> </w:t>
      </w:r>
      <w:r>
        <w:rPr>
          <w:rFonts w:ascii="Times New Roman" w:eastAsia="宋体" w:hAnsi="Times New Roman" w:cs="Times New Roman" w:hint="eastAsia"/>
          <w:b/>
          <w:kern w:val="0"/>
          <w:szCs w:val="21"/>
        </w:rPr>
        <w:t>课程目标与毕业要求对应关系</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754"/>
        <w:gridCol w:w="1293"/>
      </w:tblGrid>
      <w:tr w:rsidR="005F5F71" w14:paraId="0FF3E7D1" w14:textId="77777777">
        <w:trPr>
          <w:trHeight w:val="416"/>
          <w:tblHeader/>
          <w:jc w:val="center"/>
        </w:trPr>
        <w:tc>
          <w:tcPr>
            <w:tcW w:w="2215" w:type="pct"/>
            <w:vAlign w:val="center"/>
          </w:tcPr>
          <w:p w14:paraId="3C0957C0" w14:textId="77777777" w:rsidR="005F5F71" w:rsidRDefault="00000000">
            <w:pPr>
              <w:autoSpaceDE w:val="0"/>
              <w:autoSpaceDN w:val="0"/>
              <w:adjustRightInd w:val="0"/>
              <w:snapToGrid w:val="0"/>
              <w:jc w:val="center"/>
              <w:rPr>
                <w:rFonts w:ascii="Times New Roman" w:eastAsia="宋体" w:hAnsi="Times New Roman" w:cs="Times New Roman"/>
                <w:b/>
                <w:color w:val="000000"/>
                <w:kern w:val="0"/>
                <w:szCs w:val="21"/>
              </w:rPr>
            </w:pPr>
            <w:r>
              <w:rPr>
                <w:rFonts w:ascii="Times New Roman" w:eastAsia="宋体" w:hAnsi="Times New Roman" w:cs="Times New Roman" w:hint="eastAsia"/>
                <w:b/>
                <w:color w:val="000000"/>
                <w:kern w:val="0"/>
                <w:szCs w:val="21"/>
              </w:rPr>
              <w:t>毕业要求</w:t>
            </w:r>
          </w:p>
        </w:tc>
        <w:tc>
          <w:tcPr>
            <w:tcW w:w="2071" w:type="pct"/>
            <w:vAlign w:val="center"/>
          </w:tcPr>
          <w:p w14:paraId="4D7845FA" w14:textId="77777777" w:rsidR="005F5F71" w:rsidRDefault="00000000">
            <w:pPr>
              <w:autoSpaceDE w:val="0"/>
              <w:autoSpaceDN w:val="0"/>
              <w:adjustRightInd w:val="0"/>
              <w:snapToGrid w:val="0"/>
              <w:jc w:val="center"/>
              <w:rPr>
                <w:rFonts w:ascii="Times New Roman" w:eastAsia="宋体" w:hAnsi="Times New Roman" w:cs="Times New Roman"/>
                <w:b/>
                <w:color w:val="000000"/>
                <w:kern w:val="0"/>
                <w:szCs w:val="21"/>
              </w:rPr>
            </w:pPr>
            <w:r>
              <w:rPr>
                <w:rFonts w:ascii="Times New Roman" w:eastAsia="宋体" w:hAnsi="Times New Roman" w:cs="Times New Roman" w:hint="eastAsia"/>
                <w:b/>
                <w:color w:val="000000"/>
                <w:kern w:val="0"/>
                <w:szCs w:val="21"/>
              </w:rPr>
              <w:t>指标点</w:t>
            </w:r>
          </w:p>
        </w:tc>
        <w:tc>
          <w:tcPr>
            <w:tcW w:w="713" w:type="pct"/>
            <w:vAlign w:val="center"/>
          </w:tcPr>
          <w:p w14:paraId="1A2170DF" w14:textId="77777777" w:rsidR="005F5F71" w:rsidRDefault="00000000">
            <w:pPr>
              <w:autoSpaceDE w:val="0"/>
              <w:autoSpaceDN w:val="0"/>
              <w:adjustRightInd w:val="0"/>
              <w:snapToGrid w:val="0"/>
              <w:jc w:val="center"/>
              <w:rPr>
                <w:rFonts w:ascii="Times New Roman" w:eastAsia="宋体" w:hAnsi="Times New Roman" w:cs="Times New Roman"/>
                <w:b/>
                <w:color w:val="000000"/>
                <w:kern w:val="0"/>
                <w:szCs w:val="21"/>
              </w:rPr>
            </w:pPr>
            <w:r>
              <w:rPr>
                <w:rFonts w:ascii="Times New Roman" w:eastAsia="宋体" w:hAnsi="Times New Roman" w:cs="Times New Roman" w:hint="eastAsia"/>
                <w:b/>
                <w:color w:val="000000"/>
                <w:kern w:val="0"/>
                <w:szCs w:val="21"/>
              </w:rPr>
              <w:t>课程目标</w:t>
            </w:r>
          </w:p>
        </w:tc>
      </w:tr>
      <w:tr w:rsidR="005F5F71" w14:paraId="44F0889E" w14:textId="77777777">
        <w:trPr>
          <w:trHeight w:val="423"/>
          <w:jc w:val="center"/>
        </w:trPr>
        <w:tc>
          <w:tcPr>
            <w:tcW w:w="2215" w:type="pct"/>
            <w:vMerge w:val="restart"/>
            <w:vAlign w:val="center"/>
          </w:tcPr>
          <w:p w14:paraId="1B10F75F" w14:textId="77777777" w:rsidR="005F5F71" w:rsidRDefault="00000000">
            <w:pPr>
              <w:autoSpaceDE w:val="0"/>
              <w:autoSpaceDN w:val="0"/>
              <w:adjustRightInd w:val="0"/>
              <w:spacing w:line="360" w:lineRule="auto"/>
              <w:jc w:val="left"/>
              <w:rPr>
                <w:rFonts w:ascii="Times New Roman" w:eastAsia="宋体" w:hAnsi="Times New Roman" w:cs="Times New Roman"/>
                <w:color w:val="000000"/>
                <w:kern w:val="0"/>
                <w:szCs w:val="21"/>
              </w:rPr>
            </w:pPr>
            <w:r>
              <w:rPr>
                <w:rFonts w:ascii="Times New Roman" w:eastAsia="宋体" w:hAnsi="Times New Roman" w:cs="Times New Roman" w:hint="eastAsia"/>
                <w:b/>
                <w:color w:val="000000"/>
                <w:kern w:val="0"/>
                <w:szCs w:val="21"/>
              </w:rPr>
              <w:t>毕业要求</w:t>
            </w:r>
            <w:r>
              <w:rPr>
                <w:rFonts w:ascii="Times New Roman" w:eastAsia="宋体" w:hAnsi="Times New Roman" w:cs="Times New Roman"/>
                <w:b/>
                <w:color w:val="000000"/>
                <w:kern w:val="0"/>
                <w:szCs w:val="21"/>
              </w:rPr>
              <w:t>1</w:t>
            </w:r>
            <w:r>
              <w:rPr>
                <w:rFonts w:ascii="Times New Roman" w:eastAsia="宋体" w:hAnsi="Times New Roman" w:cs="Times New Roman" w:hint="eastAsia"/>
                <w:b/>
                <w:color w:val="000000"/>
                <w:kern w:val="0"/>
                <w:szCs w:val="21"/>
              </w:rPr>
              <w:t>：素质要求</w:t>
            </w:r>
            <w:r>
              <w:rPr>
                <w:rFonts w:ascii="Times New Roman" w:eastAsia="宋体" w:hAnsi="Times New Roman" w:cs="Times New Roman" w:hint="eastAsia"/>
                <w:color w:val="000000"/>
                <w:kern w:val="0"/>
                <w:szCs w:val="21"/>
              </w:rPr>
              <w:t>【</w:t>
            </w:r>
            <w:r>
              <w:rPr>
                <w:rFonts w:ascii="Times New Roman" w:eastAsia="宋体" w:hAnsi="Times New Roman" w:cs="Times New Roman" w:hint="eastAsia"/>
                <w:color w:val="000000"/>
                <w:kern w:val="0"/>
                <w:szCs w:val="21"/>
              </w:rPr>
              <w:t>M</w:t>
            </w:r>
            <w:r>
              <w:rPr>
                <w:rFonts w:ascii="Times New Roman" w:eastAsia="宋体" w:hAnsi="Times New Roman" w:cs="Times New Roman" w:hint="eastAsia"/>
                <w:color w:val="000000"/>
                <w:kern w:val="0"/>
                <w:szCs w:val="21"/>
              </w:rPr>
              <w:t>】</w:t>
            </w:r>
          </w:p>
        </w:tc>
        <w:tc>
          <w:tcPr>
            <w:tcW w:w="2071" w:type="pct"/>
            <w:vAlign w:val="center"/>
          </w:tcPr>
          <w:p w14:paraId="74EEC50F"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 xml:space="preserve">1.1 </w:t>
            </w:r>
            <w:r>
              <w:rPr>
                <w:rFonts w:ascii="Times New Roman" w:eastAsia="宋体" w:hAnsi="Times New Roman" w:cs="Times New Roman" w:hint="eastAsia"/>
                <w:color w:val="000000"/>
                <w:kern w:val="0"/>
                <w:szCs w:val="21"/>
              </w:rPr>
              <w:t>政治素养</w:t>
            </w:r>
          </w:p>
        </w:tc>
        <w:tc>
          <w:tcPr>
            <w:tcW w:w="713" w:type="pct"/>
            <w:vAlign w:val="center"/>
          </w:tcPr>
          <w:p w14:paraId="070AD095"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1</w:t>
            </w:r>
          </w:p>
        </w:tc>
      </w:tr>
      <w:tr w:rsidR="005F5F71" w14:paraId="50F72F71" w14:textId="77777777">
        <w:trPr>
          <w:trHeight w:val="423"/>
          <w:jc w:val="center"/>
        </w:trPr>
        <w:tc>
          <w:tcPr>
            <w:tcW w:w="2215" w:type="pct"/>
            <w:vMerge/>
            <w:vAlign w:val="center"/>
          </w:tcPr>
          <w:p w14:paraId="5AB600D8" w14:textId="77777777" w:rsidR="005F5F71" w:rsidRDefault="005F5F71">
            <w:pPr>
              <w:autoSpaceDE w:val="0"/>
              <w:autoSpaceDN w:val="0"/>
              <w:adjustRightInd w:val="0"/>
              <w:spacing w:line="360" w:lineRule="auto"/>
              <w:jc w:val="left"/>
              <w:rPr>
                <w:rFonts w:ascii="Times New Roman" w:eastAsia="宋体" w:hAnsi="Times New Roman" w:cs="Times New Roman"/>
                <w:b/>
                <w:color w:val="000000"/>
                <w:kern w:val="0"/>
                <w:szCs w:val="21"/>
              </w:rPr>
            </w:pPr>
          </w:p>
        </w:tc>
        <w:tc>
          <w:tcPr>
            <w:tcW w:w="2071" w:type="pct"/>
            <w:vAlign w:val="center"/>
          </w:tcPr>
          <w:p w14:paraId="134B4A72"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 xml:space="preserve">1.2 </w:t>
            </w:r>
            <w:r>
              <w:rPr>
                <w:rFonts w:ascii="Times New Roman" w:eastAsia="宋体" w:hAnsi="Times New Roman" w:cs="Times New Roman" w:hint="eastAsia"/>
                <w:color w:val="000000"/>
                <w:kern w:val="0"/>
                <w:szCs w:val="21"/>
              </w:rPr>
              <w:t>专业素养</w:t>
            </w:r>
          </w:p>
        </w:tc>
        <w:tc>
          <w:tcPr>
            <w:tcW w:w="713" w:type="pct"/>
            <w:vAlign w:val="center"/>
          </w:tcPr>
          <w:p w14:paraId="4A73A113"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2</w:t>
            </w:r>
          </w:p>
        </w:tc>
      </w:tr>
      <w:tr w:rsidR="005F5F71" w14:paraId="3A945D58" w14:textId="77777777">
        <w:trPr>
          <w:trHeight w:val="70"/>
          <w:jc w:val="center"/>
        </w:trPr>
        <w:tc>
          <w:tcPr>
            <w:tcW w:w="2215" w:type="pct"/>
            <w:vMerge/>
            <w:vAlign w:val="center"/>
          </w:tcPr>
          <w:p w14:paraId="35E3DE37" w14:textId="77777777" w:rsidR="005F5F71" w:rsidRDefault="005F5F71">
            <w:pPr>
              <w:autoSpaceDE w:val="0"/>
              <w:autoSpaceDN w:val="0"/>
              <w:adjustRightInd w:val="0"/>
              <w:spacing w:line="360" w:lineRule="auto"/>
              <w:jc w:val="left"/>
              <w:rPr>
                <w:rFonts w:ascii="Times New Roman" w:eastAsia="宋体" w:hAnsi="Times New Roman" w:cs="Times New Roman"/>
                <w:color w:val="000000"/>
                <w:kern w:val="0"/>
                <w:szCs w:val="21"/>
              </w:rPr>
            </w:pPr>
          </w:p>
        </w:tc>
        <w:tc>
          <w:tcPr>
            <w:tcW w:w="2071" w:type="pct"/>
            <w:vAlign w:val="center"/>
          </w:tcPr>
          <w:p w14:paraId="01D0A77F"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1.3 </w:t>
            </w:r>
            <w:r>
              <w:rPr>
                <w:rFonts w:ascii="Times New Roman" w:eastAsia="宋体" w:hAnsi="Times New Roman" w:cs="Times New Roman" w:hint="eastAsia"/>
                <w:color w:val="000000"/>
                <w:kern w:val="0"/>
                <w:szCs w:val="21"/>
              </w:rPr>
              <w:t>人文素养</w:t>
            </w:r>
          </w:p>
        </w:tc>
        <w:tc>
          <w:tcPr>
            <w:tcW w:w="713" w:type="pct"/>
            <w:vAlign w:val="center"/>
          </w:tcPr>
          <w:p w14:paraId="3CB65980"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2</w:t>
            </w:r>
          </w:p>
        </w:tc>
      </w:tr>
      <w:tr w:rsidR="005F5F71" w14:paraId="17E6B1FA" w14:textId="77777777">
        <w:trPr>
          <w:trHeight w:val="146"/>
          <w:jc w:val="center"/>
        </w:trPr>
        <w:tc>
          <w:tcPr>
            <w:tcW w:w="2215" w:type="pct"/>
            <w:vMerge w:val="restart"/>
            <w:vAlign w:val="center"/>
          </w:tcPr>
          <w:p w14:paraId="68CDBB47" w14:textId="77777777" w:rsidR="005F5F71" w:rsidRDefault="00000000">
            <w:pPr>
              <w:autoSpaceDE w:val="0"/>
              <w:autoSpaceDN w:val="0"/>
              <w:adjustRightInd w:val="0"/>
              <w:spacing w:line="360" w:lineRule="auto"/>
              <w:jc w:val="left"/>
              <w:rPr>
                <w:rFonts w:ascii="Times New Roman" w:eastAsia="宋体" w:hAnsi="Times New Roman" w:cs="Times New Roman"/>
                <w:color w:val="000000"/>
                <w:kern w:val="0"/>
                <w:szCs w:val="21"/>
              </w:rPr>
            </w:pPr>
            <w:r>
              <w:rPr>
                <w:rFonts w:ascii="Times New Roman" w:eastAsia="宋体" w:hAnsi="Times New Roman" w:cs="Times New Roman" w:hint="eastAsia"/>
                <w:b/>
                <w:color w:val="000000"/>
                <w:kern w:val="0"/>
                <w:szCs w:val="21"/>
              </w:rPr>
              <w:t>毕业要求</w:t>
            </w:r>
            <w:r>
              <w:rPr>
                <w:rFonts w:ascii="Times New Roman" w:eastAsia="宋体" w:hAnsi="Times New Roman" w:cs="Times New Roman"/>
                <w:b/>
                <w:color w:val="000000"/>
                <w:kern w:val="0"/>
                <w:szCs w:val="21"/>
              </w:rPr>
              <w:t>2</w:t>
            </w:r>
            <w:r>
              <w:rPr>
                <w:rFonts w:ascii="Times New Roman" w:eastAsia="宋体" w:hAnsi="Times New Roman" w:cs="Times New Roman" w:hint="eastAsia"/>
                <w:b/>
                <w:color w:val="000000"/>
                <w:kern w:val="0"/>
                <w:szCs w:val="21"/>
              </w:rPr>
              <w:t>：知识要求</w:t>
            </w:r>
            <w:r>
              <w:rPr>
                <w:rFonts w:ascii="Times New Roman" w:eastAsia="宋体" w:hAnsi="Times New Roman" w:cs="Times New Roman" w:hint="eastAsia"/>
                <w:color w:val="000000"/>
                <w:kern w:val="0"/>
                <w:szCs w:val="21"/>
              </w:rPr>
              <w:t>【</w:t>
            </w:r>
            <w:r>
              <w:rPr>
                <w:rFonts w:ascii="Times New Roman" w:eastAsia="宋体" w:hAnsi="Times New Roman" w:cs="Times New Roman" w:hint="eastAsia"/>
                <w:color w:val="000000"/>
                <w:kern w:val="0"/>
                <w:szCs w:val="21"/>
              </w:rPr>
              <w:t>H</w:t>
            </w:r>
            <w:r>
              <w:rPr>
                <w:rFonts w:ascii="Times New Roman" w:eastAsia="宋体" w:hAnsi="Times New Roman" w:cs="Times New Roman" w:hint="eastAsia"/>
                <w:color w:val="000000"/>
                <w:kern w:val="0"/>
                <w:szCs w:val="21"/>
              </w:rPr>
              <w:t>】</w:t>
            </w:r>
          </w:p>
        </w:tc>
        <w:tc>
          <w:tcPr>
            <w:tcW w:w="2071" w:type="pct"/>
            <w:vAlign w:val="center"/>
          </w:tcPr>
          <w:p w14:paraId="3796897B"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2.1 </w:t>
            </w:r>
            <w:r>
              <w:rPr>
                <w:rFonts w:ascii="Times New Roman" w:eastAsia="宋体" w:hAnsi="Times New Roman" w:cs="Times New Roman" w:hint="eastAsia"/>
                <w:color w:val="000000"/>
                <w:kern w:val="0"/>
                <w:szCs w:val="21"/>
              </w:rPr>
              <w:t>通识知识</w:t>
            </w:r>
          </w:p>
        </w:tc>
        <w:tc>
          <w:tcPr>
            <w:tcW w:w="713" w:type="pct"/>
            <w:vAlign w:val="center"/>
          </w:tcPr>
          <w:p w14:paraId="252502BC"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1</w:t>
            </w:r>
          </w:p>
        </w:tc>
      </w:tr>
      <w:tr w:rsidR="005F5F71" w14:paraId="74263F87" w14:textId="77777777">
        <w:trPr>
          <w:trHeight w:val="146"/>
          <w:jc w:val="center"/>
        </w:trPr>
        <w:tc>
          <w:tcPr>
            <w:tcW w:w="2215" w:type="pct"/>
            <w:vMerge/>
            <w:vAlign w:val="center"/>
          </w:tcPr>
          <w:p w14:paraId="084688D5" w14:textId="77777777" w:rsidR="005F5F71" w:rsidRDefault="005F5F71">
            <w:pPr>
              <w:autoSpaceDE w:val="0"/>
              <w:autoSpaceDN w:val="0"/>
              <w:adjustRightInd w:val="0"/>
              <w:spacing w:line="360" w:lineRule="auto"/>
              <w:jc w:val="left"/>
              <w:rPr>
                <w:rFonts w:ascii="Times New Roman" w:eastAsia="宋体" w:hAnsi="Times New Roman" w:cs="Times New Roman"/>
                <w:b/>
                <w:color w:val="000000"/>
                <w:kern w:val="0"/>
                <w:szCs w:val="21"/>
              </w:rPr>
            </w:pPr>
          </w:p>
        </w:tc>
        <w:tc>
          <w:tcPr>
            <w:tcW w:w="2071" w:type="pct"/>
            <w:vAlign w:val="center"/>
          </w:tcPr>
          <w:p w14:paraId="14FC1206"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2.</w:t>
            </w:r>
            <w:r>
              <w:rPr>
                <w:rFonts w:ascii="Times New Roman" w:eastAsia="宋体" w:hAnsi="Times New Roman" w:cs="Times New Roman" w:hint="eastAsia"/>
                <w:color w:val="000000"/>
                <w:kern w:val="0"/>
                <w:szCs w:val="21"/>
              </w:rPr>
              <w:t>2</w:t>
            </w:r>
            <w:r>
              <w:rPr>
                <w:rFonts w:ascii="Times New Roman" w:eastAsia="宋体" w:hAnsi="Times New Roman" w:cs="Times New Roman"/>
                <w:color w:val="000000"/>
                <w:kern w:val="0"/>
                <w:szCs w:val="21"/>
              </w:rPr>
              <w:t xml:space="preserve"> </w:t>
            </w:r>
            <w:r>
              <w:rPr>
                <w:rFonts w:ascii="Times New Roman" w:eastAsia="宋体" w:hAnsi="Times New Roman" w:cs="Times New Roman" w:hint="eastAsia"/>
                <w:color w:val="000000"/>
                <w:kern w:val="0"/>
                <w:szCs w:val="21"/>
              </w:rPr>
              <w:t>跨界知识</w:t>
            </w:r>
          </w:p>
        </w:tc>
        <w:tc>
          <w:tcPr>
            <w:tcW w:w="713" w:type="pct"/>
            <w:vAlign w:val="center"/>
          </w:tcPr>
          <w:p w14:paraId="254C1DF6"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1</w:t>
            </w:r>
          </w:p>
        </w:tc>
      </w:tr>
      <w:tr w:rsidR="005F5F71" w14:paraId="2325C469" w14:textId="77777777">
        <w:trPr>
          <w:trHeight w:val="146"/>
          <w:jc w:val="center"/>
        </w:trPr>
        <w:tc>
          <w:tcPr>
            <w:tcW w:w="2215" w:type="pct"/>
            <w:vMerge/>
            <w:vAlign w:val="center"/>
          </w:tcPr>
          <w:p w14:paraId="7A602416" w14:textId="77777777" w:rsidR="005F5F71" w:rsidRDefault="005F5F71">
            <w:pPr>
              <w:autoSpaceDE w:val="0"/>
              <w:autoSpaceDN w:val="0"/>
              <w:adjustRightInd w:val="0"/>
              <w:spacing w:line="360" w:lineRule="auto"/>
              <w:jc w:val="left"/>
              <w:rPr>
                <w:rFonts w:ascii="Times New Roman" w:eastAsia="宋体" w:hAnsi="Times New Roman" w:cs="Times New Roman"/>
                <w:b/>
                <w:color w:val="000000"/>
                <w:kern w:val="0"/>
                <w:szCs w:val="21"/>
              </w:rPr>
            </w:pPr>
          </w:p>
        </w:tc>
        <w:tc>
          <w:tcPr>
            <w:tcW w:w="2071" w:type="pct"/>
            <w:vAlign w:val="center"/>
          </w:tcPr>
          <w:p w14:paraId="55555E8C"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2.3 </w:t>
            </w:r>
            <w:r>
              <w:rPr>
                <w:rFonts w:ascii="Times New Roman" w:eastAsia="宋体" w:hAnsi="Times New Roman" w:cs="Times New Roman" w:hint="eastAsia"/>
                <w:color w:val="000000"/>
                <w:kern w:val="0"/>
                <w:szCs w:val="21"/>
              </w:rPr>
              <w:t>基础知识</w:t>
            </w:r>
          </w:p>
        </w:tc>
        <w:tc>
          <w:tcPr>
            <w:tcW w:w="713" w:type="pct"/>
            <w:vAlign w:val="center"/>
          </w:tcPr>
          <w:p w14:paraId="4718F2C2"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2</w:t>
            </w:r>
          </w:p>
        </w:tc>
      </w:tr>
      <w:tr w:rsidR="005F5F71" w14:paraId="65EF8C60" w14:textId="77777777">
        <w:trPr>
          <w:trHeight w:val="70"/>
          <w:jc w:val="center"/>
        </w:trPr>
        <w:tc>
          <w:tcPr>
            <w:tcW w:w="2215" w:type="pct"/>
            <w:vMerge/>
            <w:vAlign w:val="center"/>
          </w:tcPr>
          <w:p w14:paraId="7AECB201" w14:textId="77777777" w:rsidR="005F5F71" w:rsidRDefault="005F5F71">
            <w:pPr>
              <w:autoSpaceDE w:val="0"/>
              <w:autoSpaceDN w:val="0"/>
              <w:adjustRightInd w:val="0"/>
              <w:spacing w:line="360" w:lineRule="auto"/>
              <w:jc w:val="left"/>
              <w:rPr>
                <w:rFonts w:ascii="Times New Roman" w:eastAsia="宋体" w:hAnsi="Times New Roman" w:cs="Times New Roman"/>
                <w:color w:val="000000"/>
                <w:kern w:val="0"/>
                <w:szCs w:val="21"/>
              </w:rPr>
            </w:pPr>
          </w:p>
        </w:tc>
        <w:tc>
          <w:tcPr>
            <w:tcW w:w="2071" w:type="pct"/>
            <w:vAlign w:val="center"/>
          </w:tcPr>
          <w:p w14:paraId="6575C39A"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2.</w:t>
            </w:r>
            <w:r>
              <w:rPr>
                <w:rFonts w:ascii="Times New Roman" w:eastAsia="宋体" w:hAnsi="Times New Roman" w:cs="Times New Roman" w:hint="eastAsia"/>
                <w:color w:val="000000"/>
                <w:kern w:val="0"/>
                <w:szCs w:val="21"/>
              </w:rPr>
              <w:t>4</w:t>
            </w:r>
            <w:r>
              <w:rPr>
                <w:rFonts w:ascii="Times New Roman" w:eastAsia="宋体" w:hAnsi="Times New Roman" w:cs="Times New Roman"/>
                <w:color w:val="000000"/>
                <w:kern w:val="0"/>
                <w:szCs w:val="21"/>
              </w:rPr>
              <w:t xml:space="preserve"> </w:t>
            </w:r>
            <w:r>
              <w:rPr>
                <w:rFonts w:ascii="Times New Roman" w:eastAsia="宋体" w:hAnsi="Times New Roman" w:cs="Times New Roman" w:hint="eastAsia"/>
                <w:color w:val="000000"/>
                <w:kern w:val="0"/>
                <w:szCs w:val="21"/>
              </w:rPr>
              <w:t>专业知识</w:t>
            </w:r>
          </w:p>
        </w:tc>
        <w:tc>
          <w:tcPr>
            <w:tcW w:w="713" w:type="pct"/>
            <w:vAlign w:val="center"/>
          </w:tcPr>
          <w:p w14:paraId="71DDD2DE"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2</w:t>
            </w:r>
          </w:p>
        </w:tc>
      </w:tr>
      <w:tr w:rsidR="005F5F71" w14:paraId="1F7E81E8" w14:textId="77777777">
        <w:trPr>
          <w:trHeight w:val="70"/>
          <w:jc w:val="center"/>
        </w:trPr>
        <w:tc>
          <w:tcPr>
            <w:tcW w:w="2215" w:type="pct"/>
            <w:vMerge w:val="restart"/>
            <w:vAlign w:val="center"/>
          </w:tcPr>
          <w:p w14:paraId="31E93749" w14:textId="77777777" w:rsidR="005F5F71" w:rsidRDefault="00000000">
            <w:pPr>
              <w:autoSpaceDE w:val="0"/>
              <w:autoSpaceDN w:val="0"/>
              <w:adjustRightInd w:val="0"/>
              <w:spacing w:line="360" w:lineRule="auto"/>
              <w:jc w:val="left"/>
              <w:rPr>
                <w:rFonts w:ascii="Times New Roman" w:eastAsia="宋体" w:hAnsi="Times New Roman" w:cs="Times New Roman"/>
                <w:color w:val="000000"/>
                <w:kern w:val="0"/>
                <w:szCs w:val="21"/>
              </w:rPr>
            </w:pPr>
            <w:r>
              <w:rPr>
                <w:rFonts w:ascii="Times New Roman" w:eastAsia="宋体" w:hAnsi="Times New Roman" w:cs="Times New Roman" w:hint="eastAsia"/>
                <w:b/>
                <w:color w:val="000000"/>
                <w:kern w:val="0"/>
                <w:szCs w:val="21"/>
              </w:rPr>
              <w:t>毕业要求</w:t>
            </w:r>
            <w:r>
              <w:rPr>
                <w:rFonts w:ascii="Times New Roman" w:eastAsia="宋体" w:hAnsi="Times New Roman" w:cs="Times New Roman"/>
                <w:b/>
                <w:color w:val="000000"/>
                <w:kern w:val="0"/>
                <w:szCs w:val="21"/>
              </w:rPr>
              <w:t>3</w:t>
            </w:r>
            <w:r>
              <w:rPr>
                <w:rFonts w:ascii="Times New Roman" w:eastAsia="宋体" w:hAnsi="Times New Roman" w:cs="Times New Roman" w:hint="eastAsia"/>
                <w:b/>
                <w:color w:val="000000"/>
                <w:kern w:val="0"/>
                <w:szCs w:val="21"/>
              </w:rPr>
              <w:t>：能力要求</w:t>
            </w:r>
            <w:r>
              <w:rPr>
                <w:rFonts w:ascii="Times New Roman" w:eastAsia="宋体" w:hAnsi="Times New Roman" w:cs="Times New Roman" w:hint="eastAsia"/>
                <w:color w:val="000000"/>
                <w:kern w:val="0"/>
                <w:szCs w:val="21"/>
              </w:rPr>
              <w:t>【</w:t>
            </w:r>
            <w:r>
              <w:rPr>
                <w:rFonts w:ascii="Times New Roman" w:eastAsia="宋体" w:hAnsi="Times New Roman" w:cs="Times New Roman" w:hint="eastAsia"/>
                <w:color w:val="000000"/>
                <w:kern w:val="0"/>
                <w:szCs w:val="21"/>
              </w:rPr>
              <w:t>M</w:t>
            </w:r>
            <w:r>
              <w:rPr>
                <w:rFonts w:ascii="Times New Roman" w:eastAsia="宋体" w:hAnsi="Times New Roman" w:cs="Times New Roman" w:hint="eastAsia"/>
                <w:color w:val="000000"/>
                <w:kern w:val="0"/>
                <w:szCs w:val="21"/>
              </w:rPr>
              <w:t>】</w:t>
            </w:r>
          </w:p>
        </w:tc>
        <w:tc>
          <w:tcPr>
            <w:tcW w:w="2071" w:type="pct"/>
            <w:vAlign w:val="center"/>
          </w:tcPr>
          <w:p w14:paraId="5AFAC163" w14:textId="77777777" w:rsidR="005F5F71" w:rsidRDefault="00000000">
            <w:pPr>
              <w:autoSpaceDE w:val="0"/>
              <w:autoSpaceDN w:val="0"/>
              <w:adjustRightInd w:val="0"/>
              <w:spacing w:line="360" w:lineRule="auto"/>
              <w:ind w:firstLineChars="600" w:firstLine="1260"/>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3.1 </w:t>
            </w:r>
            <w:r>
              <w:rPr>
                <w:rFonts w:ascii="Times New Roman" w:eastAsia="宋体" w:hAnsi="Times New Roman" w:cs="Times New Roman" w:hint="eastAsia"/>
                <w:color w:val="000000"/>
                <w:kern w:val="0"/>
                <w:szCs w:val="21"/>
              </w:rPr>
              <w:t>综合技能</w:t>
            </w:r>
          </w:p>
        </w:tc>
        <w:tc>
          <w:tcPr>
            <w:tcW w:w="713" w:type="pct"/>
            <w:vAlign w:val="center"/>
          </w:tcPr>
          <w:p w14:paraId="60D9D2F2"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3</w:t>
            </w:r>
          </w:p>
        </w:tc>
      </w:tr>
      <w:tr w:rsidR="005F5F71" w14:paraId="2C2B460C" w14:textId="77777777">
        <w:trPr>
          <w:trHeight w:val="70"/>
          <w:jc w:val="center"/>
        </w:trPr>
        <w:tc>
          <w:tcPr>
            <w:tcW w:w="2215" w:type="pct"/>
            <w:vMerge/>
            <w:vAlign w:val="center"/>
          </w:tcPr>
          <w:p w14:paraId="534A5BA6" w14:textId="77777777" w:rsidR="005F5F71" w:rsidRDefault="005F5F71">
            <w:pPr>
              <w:autoSpaceDE w:val="0"/>
              <w:autoSpaceDN w:val="0"/>
              <w:adjustRightInd w:val="0"/>
              <w:spacing w:line="360" w:lineRule="auto"/>
              <w:jc w:val="left"/>
              <w:rPr>
                <w:rFonts w:ascii="Times New Roman" w:eastAsia="宋体" w:hAnsi="Times New Roman" w:cs="Times New Roman"/>
                <w:b/>
                <w:color w:val="000000"/>
                <w:kern w:val="0"/>
                <w:szCs w:val="21"/>
              </w:rPr>
            </w:pPr>
          </w:p>
        </w:tc>
        <w:tc>
          <w:tcPr>
            <w:tcW w:w="2071" w:type="pct"/>
            <w:vAlign w:val="center"/>
          </w:tcPr>
          <w:p w14:paraId="66AADC40" w14:textId="77777777" w:rsidR="005F5F71" w:rsidRDefault="00000000">
            <w:pPr>
              <w:autoSpaceDE w:val="0"/>
              <w:autoSpaceDN w:val="0"/>
              <w:adjustRightInd w:val="0"/>
              <w:spacing w:line="360" w:lineRule="auto"/>
              <w:ind w:firstLineChars="600" w:firstLine="1260"/>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3.2 </w:t>
            </w:r>
            <w:r>
              <w:rPr>
                <w:rFonts w:ascii="Times New Roman" w:eastAsia="宋体" w:hAnsi="Times New Roman" w:cs="Times New Roman" w:hint="eastAsia"/>
                <w:color w:val="000000"/>
                <w:kern w:val="0"/>
                <w:szCs w:val="21"/>
              </w:rPr>
              <w:t>终身学习</w:t>
            </w:r>
          </w:p>
        </w:tc>
        <w:tc>
          <w:tcPr>
            <w:tcW w:w="713" w:type="pct"/>
            <w:vAlign w:val="center"/>
          </w:tcPr>
          <w:p w14:paraId="43D06123"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3</w:t>
            </w:r>
          </w:p>
        </w:tc>
      </w:tr>
      <w:tr w:rsidR="005F5F71" w14:paraId="0BD32453" w14:textId="77777777">
        <w:trPr>
          <w:trHeight w:val="70"/>
          <w:jc w:val="center"/>
        </w:trPr>
        <w:tc>
          <w:tcPr>
            <w:tcW w:w="2215" w:type="pct"/>
            <w:vMerge/>
            <w:vAlign w:val="center"/>
          </w:tcPr>
          <w:p w14:paraId="132AF508" w14:textId="77777777" w:rsidR="005F5F71" w:rsidRDefault="005F5F71">
            <w:pPr>
              <w:autoSpaceDE w:val="0"/>
              <w:autoSpaceDN w:val="0"/>
              <w:adjustRightInd w:val="0"/>
              <w:spacing w:line="360" w:lineRule="auto"/>
              <w:jc w:val="left"/>
              <w:rPr>
                <w:rFonts w:ascii="Times New Roman" w:eastAsia="宋体" w:hAnsi="Times New Roman" w:cs="Times New Roman"/>
                <w:b/>
                <w:color w:val="000000"/>
                <w:kern w:val="0"/>
                <w:szCs w:val="21"/>
              </w:rPr>
            </w:pPr>
          </w:p>
        </w:tc>
        <w:tc>
          <w:tcPr>
            <w:tcW w:w="2071" w:type="pct"/>
            <w:vAlign w:val="center"/>
          </w:tcPr>
          <w:p w14:paraId="7206EFFF" w14:textId="77777777" w:rsidR="005F5F71" w:rsidRDefault="00000000">
            <w:pPr>
              <w:autoSpaceDE w:val="0"/>
              <w:autoSpaceDN w:val="0"/>
              <w:adjustRightInd w:val="0"/>
              <w:spacing w:line="360" w:lineRule="auto"/>
              <w:ind w:firstLineChars="600" w:firstLine="1260"/>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3.3 </w:t>
            </w:r>
            <w:r>
              <w:rPr>
                <w:rFonts w:ascii="Times New Roman" w:eastAsia="宋体" w:hAnsi="Times New Roman" w:cs="Times New Roman" w:hint="eastAsia"/>
                <w:color w:val="000000"/>
                <w:kern w:val="0"/>
                <w:szCs w:val="21"/>
              </w:rPr>
              <w:t>专业技能</w:t>
            </w:r>
          </w:p>
        </w:tc>
        <w:tc>
          <w:tcPr>
            <w:tcW w:w="713" w:type="pct"/>
            <w:vAlign w:val="center"/>
          </w:tcPr>
          <w:p w14:paraId="0F31FD67"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3</w:t>
            </w:r>
          </w:p>
        </w:tc>
      </w:tr>
      <w:tr w:rsidR="005F5F71" w14:paraId="095C69F3" w14:textId="77777777">
        <w:trPr>
          <w:trHeight w:val="70"/>
          <w:jc w:val="center"/>
        </w:trPr>
        <w:tc>
          <w:tcPr>
            <w:tcW w:w="2215" w:type="pct"/>
            <w:vMerge/>
            <w:vAlign w:val="center"/>
          </w:tcPr>
          <w:p w14:paraId="3E2537B4" w14:textId="77777777" w:rsidR="005F5F71" w:rsidRDefault="005F5F71">
            <w:pPr>
              <w:autoSpaceDE w:val="0"/>
              <w:autoSpaceDN w:val="0"/>
              <w:adjustRightInd w:val="0"/>
              <w:spacing w:line="360" w:lineRule="auto"/>
              <w:jc w:val="left"/>
              <w:rPr>
                <w:rFonts w:ascii="Times New Roman" w:eastAsia="宋体" w:hAnsi="Times New Roman" w:cs="Times New Roman"/>
                <w:b/>
                <w:color w:val="000000"/>
                <w:kern w:val="0"/>
                <w:szCs w:val="21"/>
              </w:rPr>
            </w:pPr>
          </w:p>
        </w:tc>
        <w:tc>
          <w:tcPr>
            <w:tcW w:w="2071" w:type="pct"/>
            <w:vAlign w:val="center"/>
          </w:tcPr>
          <w:p w14:paraId="34D6CD08"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3.4 </w:t>
            </w:r>
            <w:r>
              <w:rPr>
                <w:rFonts w:ascii="Times New Roman" w:eastAsia="宋体" w:hAnsi="Times New Roman" w:cs="Times New Roman" w:hint="eastAsia"/>
                <w:color w:val="000000"/>
                <w:kern w:val="0"/>
                <w:szCs w:val="21"/>
              </w:rPr>
              <w:t>运营管理</w:t>
            </w:r>
          </w:p>
        </w:tc>
        <w:tc>
          <w:tcPr>
            <w:tcW w:w="713" w:type="pct"/>
            <w:vAlign w:val="center"/>
          </w:tcPr>
          <w:p w14:paraId="2F84812D"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3</w:t>
            </w:r>
          </w:p>
        </w:tc>
      </w:tr>
      <w:tr w:rsidR="005F5F71" w14:paraId="53B81989" w14:textId="77777777">
        <w:trPr>
          <w:trHeight w:val="443"/>
          <w:jc w:val="center"/>
        </w:trPr>
        <w:tc>
          <w:tcPr>
            <w:tcW w:w="2215" w:type="pct"/>
            <w:vMerge/>
            <w:vAlign w:val="center"/>
          </w:tcPr>
          <w:p w14:paraId="39595782" w14:textId="77777777" w:rsidR="005F5F71" w:rsidRDefault="005F5F71">
            <w:pPr>
              <w:autoSpaceDE w:val="0"/>
              <w:autoSpaceDN w:val="0"/>
              <w:adjustRightInd w:val="0"/>
              <w:spacing w:line="360" w:lineRule="auto"/>
              <w:jc w:val="center"/>
              <w:rPr>
                <w:rFonts w:ascii="Times New Roman" w:eastAsia="宋体" w:hAnsi="Times New Roman" w:cs="Times New Roman"/>
                <w:color w:val="548DD4"/>
                <w:kern w:val="0"/>
                <w:szCs w:val="21"/>
              </w:rPr>
            </w:pPr>
          </w:p>
        </w:tc>
        <w:tc>
          <w:tcPr>
            <w:tcW w:w="2071" w:type="pct"/>
            <w:vAlign w:val="center"/>
          </w:tcPr>
          <w:p w14:paraId="337EF3F7"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3.5 </w:t>
            </w:r>
            <w:r>
              <w:rPr>
                <w:rFonts w:ascii="Times New Roman" w:eastAsia="宋体" w:hAnsi="Times New Roman" w:cs="Times New Roman" w:hint="eastAsia"/>
                <w:color w:val="000000"/>
                <w:kern w:val="0"/>
                <w:szCs w:val="21"/>
              </w:rPr>
              <w:t>创新创业</w:t>
            </w:r>
          </w:p>
        </w:tc>
        <w:tc>
          <w:tcPr>
            <w:tcW w:w="713" w:type="pct"/>
            <w:vAlign w:val="center"/>
          </w:tcPr>
          <w:p w14:paraId="28620720" w14:textId="77777777" w:rsidR="005F5F71" w:rsidRDefault="00000000">
            <w:pPr>
              <w:autoSpaceDE w:val="0"/>
              <w:autoSpaceDN w:val="0"/>
              <w:adjustRightInd w:val="0"/>
              <w:spacing w:line="360" w:lineRule="auto"/>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课程目标</w:t>
            </w:r>
            <w:r>
              <w:rPr>
                <w:rFonts w:ascii="Times New Roman" w:eastAsia="宋体" w:hAnsi="Times New Roman" w:cs="Times New Roman" w:hint="eastAsia"/>
                <w:color w:val="000000"/>
                <w:kern w:val="0"/>
                <w:szCs w:val="21"/>
              </w:rPr>
              <w:t>3</w:t>
            </w:r>
          </w:p>
        </w:tc>
      </w:tr>
    </w:tbl>
    <w:p w14:paraId="58B87E7A" w14:textId="77777777" w:rsidR="005F5F71" w:rsidRDefault="005F5F71">
      <w:pPr>
        <w:autoSpaceDE w:val="0"/>
        <w:autoSpaceDN w:val="0"/>
        <w:adjustRightInd w:val="0"/>
        <w:spacing w:line="400" w:lineRule="exact"/>
        <w:jc w:val="left"/>
        <w:rPr>
          <w:rFonts w:ascii="Times New Roman" w:eastAsia="宋体" w:hAnsi="Times New Roman" w:cs="Times New Roman"/>
          <w:kern w:val="0"/>
          <w:sz w:val="22"/>
        </w:rPr>
        <w:sectPr w:rsidR="005F5F71" w:rsidSect="008E3513">
          <w:footerReference w:type="default" r:id="rId8"/>
          <w:pgSz w:w="11910" w:h="16840"/>
          <w:pgMar w:top="1420" w:right="1417" w:bottom="1417" w:left="1417" w:header="720" w:footer="720" w:gutter="0"/>
          <w:cols w:space="720"/>
        </w:sectPr>
      </w:pPr>
    </w:p>
    <w:p w14:paraId="38D8E2C4" w14:textId="77777777" w:rsidR="005F5F71" w:rsidRDefault="00000000">
      <w:pPr>
        <w:kinsoku w:val="0"/>
        <w:overflowPunct w:val="0"/>
        <w:autoSpaceDE w:val="0"/>
        <w:autoSpaceDN w:val="0"/>
        <w:adjustRightInd w:val="0"/>
        <w:spacing w:before="61"/>
        <w:jc w:val="left"/>
        <w:rPr>
          <w:rFonts w:ascii="Times New Roman" w:eastAsia="黑体" w:hAnsi="Times New Roman" w:cs="Times New Roman"/>
          <w:b/>
          <w:kern w:val="0"/>
          <w:sz w:val="28"/>
          <w:szCs w:val="28"/>
        </w:rPr>
      </w:pPr>
      <w:r>
        <w:rPr>
          <w:rFonts w:ascii="Times New Roman" w:eastAsia="黑体" w:hAnsi="Times New Roman" w:cs="Times New Roman" w:hint="eastAsia"/>
          <w:b/>
          <w:kern w:val="0"/>
          <w:sz w:val="28"/>
          <w:szCs w:val="28"/>
        </w:rPr>
        <w:lastRenderedPageBreak/>
        <w:t>三、课程学习内容与方法</w:t>
      </w:r>
    </w:p>
    <w:p w14:paraId="738047E0" w14:textId="77777777" w:rsidR="005F5F71" w:rsidRDefault="00000000">
      <w:pPr>
        <w:kinsoku w:val="0"/>
        <w:overflowPunct w:val="0"/>
        <w:autoSpaceDE w:val="0"/>
        <w:autoSpaceDN w:val="0"/>
        <w:adjustRightInd w:val="0"/>
        <w:spacing w:before="66"/>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表</w:t>
      </w:r>
      <w:r>
        <w:rPr>
          <w:rFonts w:ascii="Times New Roman" w:eastAsia="宋体" w:hAnsi="Times New Roman" w:cs="Times New Roman"/>
          <w:b/>
          <w:kern w:val="0"/>
          <w:szCs w:val="21"/>
        </w:rPr>
        <w:t xml:space="preserve">3-1 </w:t>
      </w:r>
      <w:r>
        <w:rPr>
          <w:rFonts w:ascii="Times New Roman" w:eastAsia="宋体" w:hAnsi="Times New Roman" w:cs="Times New Roman" w:hint="eastAsia"/>
          <w:b/>
          <w:kern w:val="0"/>
          <w:szCs w:val="21"/>
        </w:rPr>
        <w:t>课程目标、学习内容和教学方法对应关系</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8"/>
        <w:gridCol w:w="1458"/>
        <w:gridCol w:w="3167"/>
        <w:gridCol w:w="1623"/>
        <w:gridCol w:w="1388"/>
        <w:gridCol w:w="3782"/>
        <w:gridCol w:w="1588"/>
        <w:gridCol w:w="489"/>
      </w:tblGrid>
      <w:tr w:rsidR="005F5F71" w14:paraId="7DF02A22" w14:textId="77777777">
        <w:trPr>
          <w:trHeight w:val="640"/>
          <w:jc w:val="center"/>
        </w:trPr>
        <w:tc>
          <w:tcPr>
            <w:tcW w:w="174" w:type="pct"/>
            <w:vAlign w:val="center"/>
          </w:tcPr>
          <w:p w14:paraId="1B5251F1" w14:textId="77777777" w:rsidR="005F5F71" w:rsidRDefault="00000000">
            <w:pPr>
              <w:autoSpaceDE w:val="0"/>
              <w:autoSpaceDN w:val="0"/>
              <w:adjustRightInd w:val="0"/>
              <w:snapToGrid w:val="0"/>
              <w:spacing w:line="400" w:lineRule="exact"/>
              <w:jc w:val="left"/>
              <w:rPr>
                <w:rFonts w:ascii="Times New Roman" w:eastAsia="黑体" w:hAnsi="Times New Roman" w:cs="Times New Roman"/>
                <w:b/>
                <w:kern w:val="0"/>
                <w:szCs w:val="21"/>
              </w:rPr>
            </w:pPr>
            <w:r>
              <w:rPr>
                <w:rFonts w:ascii="Times New Roman" w:eastAsia="黑体" w:hAnsi="Times New Roman" w:cs="Times New Roman" w:hint="eastAsia"/>
                <w:b/>
                <w:kern w:val="0"/>
                <w:szCs w:val="21"/>
              </w:rPr>
              <w:t>序号</w:t>
            </w:r>
          </w:p>
        </w:tc>
        <w:tc>
          <w:tcPr>
            <w:tcW w:w="521" w:type="pct"/>
            <w:vAlign w:val="center"/>
          </w:tcPr>
          <w:p w14:paraId="401E3DE1" w14:textId="77777777" w:rsidR="005F5F71" w:rsidRDefault="00000000">
            <w:pPr>
              <w:autoSpaceDE w:val="0"/>
              <w:autoSpaceDN w:val="0"/>
              <w:adjustRightInd w:val="0"/>
              <w:snapToGrid w:val="0"/>
              <w:spacing w:line="400" w:lineRule="exact"/>
              <w:jc w:val="center"/>
              <w:rPr>
                <w:rFonts w:ascii="Times New Roman" w:eastAsia="黑体" w:hAnsi="Times New Roman" w:cs="Times New Roman"/>
                <w:b/>
                <w:kern w:val="0"/>
                <w:szCs w:val="21"/>
              </w:rPr>
            </w:pPr>
            <w:r>
              <w:rPr>
                <w:rFonts w:ascii="Times New Roman" w:eastAsia="黑体" w:hAnsi="Times New Roman" w:cs="Times New Roman" w:hint="eastAsia"/>
                <w:b/>
                <w:kern w:val="0"/>
                <w:szCs w:val="21"/>
              </w:rPr>
              <w:t>课程模块</w:t>
            </w:r>
          </w:p>
        </w:tc>
        <w:tc>
          <w:tcPr>
            <w:tcW w:w="1131" w:type="pct"/>
            <w:vAlign w:val="center"/>
          </w:tcPr>
          <w:p w14:paraId="6338A479" w14:textId="77777777" w:rsidR="005F5F71" w:rsidRDefault="00000000">
            <w:pPr>
              <w:autoSpaceDE w:val="0"/>
              <w:autoSpaceDN w:val="0"/>
              <w:adjustRightInd w:val="0"/>
              <w:snapToGrid w:val="0"/>
              <w:spacing w:line="400" w:lineRule="exact"/>
              <w:jc w:val="center"/>
              <w:rPr>
                <w:rFonts w:ascii="Times New Roman" w:eastAsia="黑体" w:hAnsi="Times New Roman" w:cs="Times New Roman"/>
                <w:b/>
                <w:kern w:val="0"/>
                <w:szCs w:val="21"/>
              </w:rPr>
            </w:pPr>
            <w:r>
              <w:rPr>
                <w:rFonts w:ascii="Times New Roman" w:eastAsia="黑体" w:hAnsi="Times New Roman" w:cs="Times New Roman" w:hint="eastAsia"/>
                <w:b/>
                <w:kern w:val="0"/>
                <w:szCs w:val="21"/>
              </w:rPr>
              <w:t>学习内容</w:t>
            </w:r>
          </w:p>
        </w:tc>
        <w:tc>
          <w:tcPr>
            <w:tcW w:w="580" w:type="pct"/>
            <w:vAlign w:val="center"/>
          </w:tcPr>
          <w:p w14:paraId="0F0A9798" w14:textId="77777777" w:rsidR="005F5F71" w:rsidRDefault="00000000">
            <w:pPr>
              <w:autoSpaceDE w:val="0"/>
              <w:autoSpaceDN w:val="0"/>
              <w:adjustRightInd w:val="0"/>
              <w:snapToGrid w:val="0"/>
              <w:spacing w:line="400" w:lineRule="exact"/>
              <w:jc w:val="center"/>
              <w:rPr>
                <w:rFonts w:ascii="Times New Roman" w:eastAsia="黑体" w:hAnsi="Times New Roman" w:cs="Times New Roman"/>
                <w:b/>
                <w:kern w:val="0"/>
                <w:szCs w:val="21"/>
              </w:rPr>
            </w:pPr>
            <w:r>
              <w:rPr>
                <w:rFonts w:ascii="Times New Roman" w:eastAsia="黑体" w:hAnsi="Times New Roman" w:cs="Times New Roman" w:hint="eastAsia"/>
                <w:b/>
                <w:kern w:val="0"/>
                <w:szCs w:val="21"/>
              </w:rPr>
              <w:t>学习任务</w:t>
            </w:r>
          </w:p>
        </w:tc>
        <w:tc>
          <w:tcPr>
            <w:tcW w:w="496" w:type="pct"/>
            <w:vAlign w:val="center"/>
          </w:tcPr>
          <w:p w14:paraId="24664955" w14:textId="77777777" w:rsidR="005F5F71" w:rsidRDefault="00000000">
            <w:pPr>
              <w:autoSpaceDE w:val="0"/>
              <w:autoSpaceDN w:val="0"/>
              <w:adjustRightInd w:val="0"/>
              <w:snapToGrid w:val="0"/>
              <w:spacing w:line="400" w:lineRule="exact"/>
              <w:jc w:val="center"/>
              <w:rPr>
                <w:rFonts w:ascii="Times New Roman" w:eastAsia="黑体" w:hAnsi="Times New Roman" w:cs="Times New Roman"/>
                <w:b/>
                <w:kern w:val="0"/>
                <w:szCs w:val="21"/>
              </w:rPr>
            </w:pPr>
            <w:r>
              <w:rPr>
                <w:rFonts w:ascii="Times New Roman" w:eastAsia="黑体" w:hAnsi="Times New Roman" w:cs="Times New Roman" w:hint="eastAsia"/>
                <w:b/>
                <w:kern w:val="0"/>
                <w:szCs w:val="21"/>
              </w:rPr>
              <w:t>课程目标</w:t>
            </w:r>
          </w:p>
        </w:tc>
        <w:tc>
          <w:tcPr>
            <w:tcW w:w="1351" w:type="pct"/>
            <w:vAlign w:val="center"/>
          </w:tcPr>
          <w:p w14:paraId="031814AE" w14:textId="77777777" w:rsidR="005F5F71" w:rsidRDefault="00000000">
            <w:pPr>
              <w:autoSpaceDE w:val="0"/>
              <w:autoSpaceDN w:val="0"/>
              <w:adjustRightInd w:val="0"/>
              <w:snapToGrid w:val="0"/>
              <w:spacing w:line="400" w:lineRule="exact"/>
              <w:jc w:val="center"/>
              <w:rPr>
                <w:rFonts w:ascii="Times New Roman" w:eastAsia="黑体" w:hAnsi="Times New Roman" w:cs="Times New Roman"/>
                <w:b/>
                <w:kern w:val="0"/>
                <w:szCs w:val="21"/>
              </w:rPr>
            </w:pPr>
            <w:r>
              <w:rPr>
                <w:rFonts w:ascii="Times New Roman" w:eastAsia="黑体" w:hAnsi="Times New Roman" w:cs="Times New Roman" w:hint="eastAsia"/>
                <w:b/>
                <w:kern w:val="0"/>
                <w:szCs w:val="21"/>
              </w:rPr>
              <w:t>学习重点难点</w:t>
            </w:r>
          </w:p>
        </w:tc>
        <w:tc>
          <w:tcPr>
            <w:tcW w:w="568" w:type="pct"/>
            <w:vAlign w:val="center"/>
          </w:tcPr>
          <w:p w14:paraId="4DDDFFAC" w14:textId="77777777" w:rsidR="005F5F71" w:rsidRDefault="00000000">
            <w:pPr>
              <w:kinsoku w:val="0"/>
              <w:overflowPunct w:val="0"/>
              <w:autoSpaceDE w:val="0"/>
              <w:autoSpaceDN w:val="0"/>
              <w:adjustRightInd w:val="0"/>
              <w:spacing w:before="22"/>
              <w:ind w:left="70" w:right="60"/>
              <w:jc w:val="center"/>
              <w:rPr>
                <w:rFonts w:ascii="Times New Roman" w:eastAsia="黑体" w:hAnsi="Times New Roman" w:cs="Times New Roman"/>
                <w:b/>
                <w:kern w:val="0"/>
                <w:szCs w:val="21"/>
              </w:rPr>
            </w:pPr>
            <w:r>
              <w:rPr>
                <w:rFonts w:ascii="Times New Roman" w:eastAsia="黑体" w:hAnsi="Times New Roman" w:cs="Times New Roman" w:hint="eastAsia"/>
                <w:b/>
                <w:kern w:val="0"/>
                <w:szCs w:val="21"/>
              </w:rPr>
              <w:t>教学方法</w:t>
            </w:r>
          </w:p>
        </w:tc>
        <w:tc>
          <w:tcPr>
            <w:tcW w:w="175" w:type="pct"/>
            <w:vAlign w:val="center"/>
          </w:tcPr>
          <w:p w14:paraId="58A6469F" w14:textId="77777777" w:rsidR="005F5F71" w:rsidRDefault="00000000">
            <w:pPr>
              <w:autoSpaceDE w:val="0"/>
              <w:autoSpaceDN w:val="0"/>
              <w:adjustRightInd w:val="0"/>
              <w:snapToGrid w:val="0"/>
              <w:spacing w:line="400" w:lineRule="exact"/>
              <w:jc w:val="center"/>
              <w:rPr>
                <w:rFonts w:ascii="Times New Roman" w:eastAsia="黑体" w:hAnsi="Times New Roman" w:cs="Times New Roman"/>
                <w:b/>
                <w:kern w:val="0"/>
                <w:szCs w:val="21"/>
              </w:rPr>
            </w:pPr>
            <w:r>
              <w:rPr>
                <w:rFonts w:ascii="Times New Roman" w:eastAsia="黑体" w:hAnsi="Times New Roman" w:cs="Times New Roman" w:hint="eastAsia"/>
                <w:b/>
                <w:kern w:val="0"/>
                <w:szCs w:val="21"/>
              </w:rPr>
              <w:t>学时</w:t>
            </w:r>
          </w:p>
        </w:tc>
      </w:tr>
      <w:tr w:rsidR="005F5F71" w14:paraId="4F8030D6" w14:textId="77777777">
        <w:trPr>
          <w:trHeight w:val="421"/>
          <w:jc w:val="center"/>
        </w:trPr>
        <w:tc>
          <w:tcPr>
            <w:tcW w:w="174" w:type="pct"/>
            <w:vMerge w:val="restart"/>
            <w:vAlign w:val="center"/>
          </w:tcPr>
          <w:p w14:paraId="018D5B88" w14:textId="77777777" w:rsidR="005F5F71" w:rsidRDefault="00000000">
            <w:pPr>
              <w:autoSpaceDE w:val="0"/>
              <w:autoSpaceDN w:val="0"/>
              <w:adjustRightInd w:val="0"/>
              <w:spacing w:line="400" w:lineRule="exact"/>
              <w:jc w:val="center"/>
              <w:rPr>
                <w:rFonts w:ascii="Times New Roman" w:eastAsia="宋体" w:hAnsi="Times New Roman" w:cs="Times New Roman"/>
                <w:kern w:val="0"/>
                <w:szCs w:val="21"/>
              </w:rPr>
            </w:pPr>
            <w:r>
              <w:rPr>
                <w:rFonts w:ascii="Times New Roman" w:eastAsia="宋体" w:hAnsi="Times New Roman" w:cs="Times New Roman"/>
                <w:kern w:val="0"/>
                <w:szCs w:val="21"/>
              </w:rPr>
              <w:t>1</w:t>
            </w:r>
          </w:p>
        </w:tc>
        <w:tc>
          <w:tcPr>
            <w:tcW w:w="521" w:type="pct"/>
            <w:vMerge w:val="restart"/>
            <w:vAlign w:val="center"/>
          </w:tcPr>
          <w:p w14:paraId="26FD2994" w14:textId="77777777" w:rsidR="005F5F71" w:rsidRDefault="00000000">
            <w:pPr>
              <w:rPr>
                <w:rFonts w:ascii="宋体" w:eastAsia="宋体" w:hAnsi="宋体" w:cs="宋体"/>
                <w:kern w:val="0"/>
                <w:szCs w:val="21"/>
              </w:rPr>
            </w:pPr>
            <w:r>
              <w:rPr>
                <w:rFonts w:ascii="宋体" w:eastAsia="宋体" w:hAnsi="宋体" w:cs="宋体" w:hint="eastAsia"/>
                <w:bCs/>
                <w:szCs w:val="21"/>
              </w:rPr>
              <w:t>物流系统规划与设计概述</w:t>
            </w:r>
          </w:p>
        </w:tc>
        <w:tc>
          <w:tcPr>
            <w:tcW w:w="1131" w:type="pct"/>
            <w:vAlign w:val="center"/>
          </w:tcPr>
          <w:p w14:paraId="5930DCF2" w14:textId="77777777" w:rsidR="005F5F71" w:rsidRDefault="00000000">
            <w:pPr>
              <w:rPr>
                <w:rFonts w:ascii="宋体" w:eastAsia="宋体" w:hAnsi="宋体" w:cs="宋体"/>
                <w:kern w:val="0"/>
                <w:szCs w:val="21"/>
              </w:rPr>
            </w:pPr>
            <w:r>
              <w:rPr>
                <w:rFonts w:ascii="宋体" w:eastAsia="宋体" w:hAnsi="宋体" w:cs="宋体" w:hint="eastAsia"/>
                <w:color w:val="111111"/>
                <w:szCs w:val="21"/>
              </w:rPr>
              <w:t>系统与物流系统的概念</w:t>
            </w:r>
          </w:p>
        </w:tc>
        <w:tc>
          <w:tcPr>
            <w:tcW w:w="580" w:type="pct"/>
            <w:vMerge w:val="restart"/>
            <w:vAlign w:val="center"/>
          </w:tcPr>
          <w:p w14:paraId="42990E83" w14:textId="77777777" w:rsidR="005F5F71" w:rsidRDefault="005F5F71">
            <w:pPr>
              <w:autoSpaceDE w:val="0"/>
              <w:autoSpaceDN w:val="0"/>
              <w:adjustRightInd w:val="0"/>
              <w:jc w:val="left"/>
              <w:rPr>
                <w:rFonts w:ascii="宋体" w:eastAsia="宋体" w:hAnsi="宋体" w:cs="宋体"/>
                <w:bCs/>
                <w:szCs w:val="21"/>
              </w:rPr>
            </w:pPr>
          </w:p>
          <w:p w14:paraId="04CE8A9D" w14:textId="77777777" w:rsidR="005F5F71" w:rsidRDefault="00000000">
            <w:pPr>
              <w:autoSpaceDE w:val="0"/>
              <w:autoSpaceDN w:val="0"/>
              <w:adjustRightInd w:val="0"/>
              <w:jc w:val="left"/>
              <w:rPr>
                <w:rFonts w:ascii="宋体" w:eastAsia="宋体" w:hAnsi="宋体" w:cs="宋体"/>
                <w:bCs/>
                <w:szCs w:val="21"/>
              </w:rPr>
            </w:pPr>
            <w:r>
              <w:rPr>
                <w:rFonts w:ascii="宋体" w:eastAsia="宋体" w:hAnsi="宋体" w:cs="宋体" w:hint="eastAsia"/>
                <w:bCs/>
                <w:szCs w:val="21"/>
              </w:rPr>
              <w:t>个人作业：课后思考与练习论述题1、2、3</w:t>
            </w:r>
          </w:p>
        </w:tc>
        <w:tc>
          <w:tcPr>
            <w:tcW w:w="496" w:type="pct"/>
            <w:vAlign w:val="center"/>
          </w:tcPr>
          <w:p w14:paraId="02A86668" w14:textId="77777777" w:rsidR="005F5F71" w:rsidRDefault="00000000">
            <w:pPr>
              <w:autoSpaceDE w:val="0"/>
              <w:autoSpaceDN w:val="0"/>
              <w:adjustRightInd w:val="0"/>
              <w:spacing w:line="300" w:lineRule="exact"/>
              <w:jc w:val="center"/>
              <w:rPr>
                <w:rFonts w:ascii="宋体" w:eastAsia="宋体" w:hAnsi="宋体" w:cs="宋体"/>
                <w:kern w:val="0"/>
                <w:szCs w:val="21"/>
              </w:rPr>
            </w:pPr>
            <w:r>
              <w:rPr>
                <w:rFonts w:ascii="宋体" w:eastAsia="宋体" w:hAnsi="宋体" w:cs="宋体" w:hint="eastAsia"/>
                <w:kern w:val="0"/>
                <w:szCs w:val="21"/>
              </w:rPr>
              <w:t>课程目标1</w:t>
            </w:r>
          </w:p>
        </w:tc>
        <w:tc>
          <w:tcPr>
            <w:tcW w:w="3840" w:type="dxa"/>
            <w:vMerge w:val="restart"/>
            <w:vAlign w:val="center"/>
          </w:tcPr>
          <w:p w14:paraId="116D4E32" w14:textId="77777777" w:rsidR="005F5F71" w:rsidRDefault="00000000">
            <w:pPr>
              <w:rPr>
                <w:rFonts w:ascii="宋体" w:eastAsia="宋体" w:hAnsi="宋体" w:cs="宋体"/>
                <w:b/>
                <w:bCs/>
                <w:szCs w:val="21"/>
              </w:rPr>
            </w:pPr>
            <w:r>
              <w:rPr>
                <w:rFonts w:ascii="宋体" w:eastAsia="宋体" w:hAnsi="宋体" w:cs="宋体" w:hint="eastAsia"/>
                <w:b/>
                <w:bCs/>
                <w:szCs w:val="21"/>
              </w:rPr>
              <w:t>重点：</w:t>
            </w:r>
          </w:p>
          <w:p w14:paraId="295D804D" w14:textId="77777777" w:rsidR="005F5F71" w:rsidRDefault="00000000">
            <w:pPr>
              <w:rPr>
                <w:rFonts w:ascii="宋体" w:eastAsia="宋体" w:hAnsi="宋体" w:cs="宋体"/>
                <w:bCs/>
                <w:szCs w:val="21"/>
              </w:rPr>
            </w:pPr>
            <w:r>
              <w:rPr>
                <w:rFonts w:ascii="宋体" w:eastAsia="宋体" w:hAnsi="宋体" w:cs="宋体" w:hint="eastAsia"/>
                <w:bCs/>
                <w:szCs w:val="21"/>
              </w:rPr>
              <w:t>1.物流系统的概念、目标、特点、构成要素及分类。</w:t>
            </w:r>
          </w:p>
          <w:p w14:paraId="030FD3EE" w14:textId="77777777" w:rsidR="005F5F71" w:rsidRDefault="00000000">
            <w:pPr>
              <w:rPr>
                <w:rFonts w:ascii="宋体" w:eastAsia="宋体" w:hAnsi="宋体" w:cs="宋体"/>
                <w:bCs/>
                <w:szCs w:val="21"/>
              </w:rPr>
            </w:pPr>
            <w:r>
              <w:rPr>
                <w:rFonts w:ascii="宋体" w:eastAsia="宋体" w:hAnsi="宋体" w:cs="宋体" w:hint="eastAsia"/>
                <w:bCs/>
                <w:szCs w:val="21"/>
              </w:rPr>
              <w:t>2.物流系统规划设计的原则及内容。</w:t>
            </w:r>
          </w:p>
          <w:p w14:paraId="11420FA8" w14:textId="77777777" w:rsidR="005F5F71" w:rsidRDefault="00000000">
            <w:pPr>
              <w:rPr>
                <w:rFonts w:ascii="宋体" w:eastAsia="宋体" w:hAnsi="宋体" w:cs="宋体"/>
                <w:b/>
                <w:bCs/>
                <w:szCs w:val="21"/>
              </w:rPr>
            </w:pPr>
            <w:r>
              <w:rPr>
                <w:rFonts w:ascii="宋体" w:eastAsia="宋体" w:hAnsi="宋体" w:cs="宋体" w:hint="eastAsia"/>
                <w:b/>
                <w:bCs/>
                <w:szCs w:val="21"/>
              </w:rPr>
              <w:t>难点：</w:t>
            </w:r>
          </w:p>
          <w:p w14:paraId="2E5F4A5F" w14:textId="77777777" w:rsidR="005F5F71" w:rsidRDefault="00000000">
            <w:pPr>
              <w:rPr>
                <w:rFonts w:ascii="宋体" w:eastAsia="宋体" w:hAnsi="宋体" w:cs="宋体"/>
                <w:kern w:val="0"/>
                <w:szCs w:val="21"/>
              </w:rPr>
            </w:pPr>
            <w:r>
              <w:rPr>
                <w:rFonts w:ascii="宋体" w:eastAsia="宋体" w:hAnsi="宋体" w:cs="宋体" w:hint="eastAsia"/>
                <w:bCs/>
                <w:szCs w:val="21"/>
              </w:rPr>
              <w:t>建立整体概念，树立系统观点。</w:t>
            </w:r>
          </w:p>
        </w:tc>
        <w:tc>
          <w:tcPr>
            <w:tcW w:w="568" w:type="pct"/>
            <w:vMerge w:val="restart"/>
            <w:vAlign w:val="center"/>
          </w:tcPr>
          <w:p w14:paraId="18B4DAAF" w14:textId="77777777" w:rsidR="005F5F71" w:rsidRDefault="00000000">
            <w:pPr>
              <w:autoSpaceDE w:val="0"/>
              <w:autoSpaceDN w:val="0"/>
              <w:adjustRightInd w:val="0"/>
              <w:jc w:val="left"/>
              <w:rPr>
                <w:rFonts w:ascii="宋体" w:eastAsia="宋体" w:hAnsi="宋体" w:cs="宋体"/>
                <w:bCs/>
                <w:szCs w:val="21"/>
              </w:rPr>
            </w:pPr>
            <w:r>
              <w:rPr>
                <w:rFonts w:ascii="宋体" w:eastAsia="宋体" w:hAnsi="宋体" w:cs="宋体" w:hint="eastAsia"/>
                <w:bCs/>
                <w:szCs w:val="21"/>
              </w:rPr>
              <w:t>讲授法：能够引导学生树立系统观念，促进学生掌握系统研究方法</w:t>
            </w:r>
          </w:p>
        </w:tc>
        <w:tc>
          <w:tcPr>
            <w:tcW w:w="175" w:type="pct"/>
            <w:vMerge w:val="restart"/>
            <w:vAlign w:val="center"/>
          </w:tcPr>
          <w:p w14:paraId="6D361994" w14:textId="77777777" w:rsidR="005F5F71" w:rsidRDefault="00000000">
            <w:pPr>
              <w:autoSpaceDE w:val="0"/>
              <w:autoSpaceDN w:val="0"/>
              <w:adjustRightInd w:val="0"/>
              <w:snapToGrid w:val="0"/>
              <w:spacing w:line="400" w:lineRule="exact"/>
              <w:jc w:val="center"/>
              <w:rPr>
                <w:rFonts w:ascii="宋体" w:eastAsia="宋体" w:hAnsi="宋体" w:cs="宋体"/>
                <w:kern w:val="0"/>
                <w:szCs w:val="21"/>
              </w:rPr>
            </w:pPr>
            <w:r>
              <w:rPr>
                <w:rFonts w:ascii="宋体" w:eastAsia="宋体" w:hAnsi="宋体" w:cs="宋体" w:hint="eastAsia"/>
                <w:kern w:val="0"/>
                <w:szCs w:val="21"/>
              </w:rPr>
              <w:t>4</w:t>
            </w:r>
          </w:p>
        </w:tc>
      </w:tr>
      <w:tr w:rsidR="005F5F71" w14:paraId="300C32B9" w14:textId="77777777">
        <w:trPr>
          <w:trHeight w:val="441"/>
          <w:jc w:val="center"/>
        </w:trPr>
        <w:tc>
          <w:tcPr>
            <w:tcW w:w="174" w:type="pct"/>
            <w:vMerge/>
            <w:vAlign w:val="center"/>
          </w:tcPr>
          <w:p w14:paraId="03DE5524" w14:textId="77777777" w:rsidR="005F5F71" w:rsidRDefault="005F5F71">
            <w:pPr>
              <w:autoSpaceDE w:val="0"/>
              <w:autoSpaceDN w:val="0"/>
              <w:adjustRightInd w:val="0"/>
              <w:spacing w:line="400" w:lineRule="exact"/>
              <w:jc w:val="center"/>
              <w:rPr>
                <w:rFonts w:ascii="Times New Roman" w:eastAsia="宋体" w:hAnsi="Times New Roman" w:cs="Times New Roman"/>
                <w:kern w:val="0"/>
                <w:szCs w:val="21"/>
              </w:rPr>
            </w:pPr>
          </w:p>
        </w:tc>
        <w:tc>
          <w:tcPr>
            <w:tcW w:w="521" w:type="pct"/>
            <w:vMerge/>
            <w:vAlign w:val="center"/>
          </w:tcPr>
          <w:p w14:paraId="0374FFED"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3A8AE344" w14:textId="77777777" w:rsidR="005F5F71" w:rsidRDefault="00000000">
            <w:pPr>
              <w:rPr>
                <w:rFonts w:ascii="宋体" w:eastAsia="宋体" w:hAnsi="宋体" w:cs="宋体"/>
                <w:kern w:val="0"/>
                <w:szCs w:val="21"/>
              </w:rPr>
            </w:pPr>
            <w:r>
              <w:rPr>
                <w:rFonts w:ascii="宋体" w:eastAsia="宋体" w:hAnsi="宋体" w:cs="宋体" w:hint="eastAsia"/>
                <w:color w:val="111111"/>
                <w:szCs w:val="21"/>
              </w:rPr>
              <w:t>物流系统的基本构成与分类</w:t>
            </w:r>
          </w:p>
        </w:tc>
        <w:tc>
          <w:tcPr>
            <w:tcW w:w="580" w:type="pct"/>
            <w:vMerge/>
            <w:vAlign w:val="center"/>
          </w:tcPr>
          <w:p w14:paraId="7D3D7C12" w14:textId="77777777" w:rsidR="005F5F71" w:rsidRDefault="005F5F71">
            <w:pPr>
              <w:autoSpaceDE w:val="0"/>
              <w:autoSpaceDN w:val="0"/>
              <w:adjustRightInd w:val="0"/>
              <w:jc w:val="left"/>
              <w:rPr>
                <w:rFonts w:ascii="宋体" w:eastAsia="宋体" w:hAnsi="宋体" w:cs="宋体"/>
                <w:bCs/>
                <w:szCs w:val="21"/>
              </w:rPr>
            </w:pPr>
          </w:p>
        </w:tc>
        <w:tc>
          <w:tcPr>
            <w:tcW w:w="496" w:type="pct"/>
            <w:vAlign w:val="center"/>
          </w:tcPr>
          <w:p w14:paraId="3ACDAC9C" w14:textId="77777777" w:rsidR="005F5F71" w:rsidRDefault="00000000">
            <w:pPr>
              <w:autoSpaceDE w:val="0"/>
              <w:autoSpaceDN w:val="0"/>
              <w:adjustRightInd w:val="0"/>
              <w:spacing w:line="300" w:lineRule="exact"/>
              <w:jc w:val="center"/>
              <w:rPr>
                <w:rFonts w:ascii="宋体" w:eastAsia="宋体" w:hAnsi="宋体" w:cs="宋体"/>
                <w:kern w:val="0"/>
                <w:szCs w:val="21"/>
              </w:rPr>
            </w:pPr>
            <w:r>
              <w:rPr>
                <w:rFonts w:ascii="宋体" w:eastAsia="宋体" w:hAnsi="宋体" w:cs="宋体" w:hint="eastAsia"/>
                <w:kern w:val="0"/>
                <w:szCs w:val="21"/>
              </w:rPr>
              <w:t>课程目标1</w:t>
            </w:r>
          </w:p>
        </w:tc>
        <w:tc>
          <w:tcPr>
            <w:tcW w:w="1351" w:type="pct"/>
            <w:vMerge/>
            <w:vAlign w:val="center"/>
          </w:tcPr>
          <w:p w14:paraId="7F63B010"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2E665C63" w14:textId="77777777" w:rsidR="005F5F71" w:rsidRDefault="005F5F71">
            <w:pPr>
              <w:autoSpaceDE w:val="0"/>
              <w:autoSpaceDN w:val="0"/>
              <w:adjustRightInd w:val="0"/>
              <w:jc w:val="left"/>
              <w:rPr>
                <w:rFonts w:ascii="宋体" w:eastAsia="宋体" w:hAnsi="宋体" w:cs="宋体"/>
                <w:bCs/>
                <w:szCs w:val="21"/>
              </w:rPr>
            </w:pPr>
          </w:p>
        </w:tc>
        <w:tc>
          <w:tcPr>
            <w:tcW w:w="175" w:type="pct"/>
            <w:vMerge/>
            <w:vAlign w:val="center"/>
          </w:tcPr>
          <w:p w14:paraId="27F2FE22"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30E51C95" w14:textId="77777777">
        <w:trPr>
          <w:trHeight w:val="467"/>
          <w:jc w:val="center"/>
        </w:trPr>
        <w:tc>
          <w:tcPr>
            <w:tcW w:w="174" w:type="pct"/>
            <w:vMerge/>
            <w:vAlign w:val="center"/>
          </w:tcPr>
          <w:p w14:paraId="5F02AAE9" w14:textId="77777777" w:rsidR="005F5F71" w:rsidRDefault="005F5F71">
            <w:pPr>
              <w:autoSpaceDE w:val="0"/>
              <w:autoSpaceDN w:val="0"/>
              <w:adjustRightInd w:val="0"/>
              <w:spacing w:line="400" w:lineRule="exact"/>
              <w:jc w:val="center"/>
              <w:rPr>
                <w:rFonts w:ascii="Times New Roman" w:eastAsia="宋体" w:hAnsi="Times New Roman" w:cs="Times New Roman"/>
                <w:kern w:val="0"/>
                <w:szCs w:val="21"/>
              </w:rPr>
            </w:pPr>
          </w:p>
        </w:tc>
        <w:tc>
          <w:tcPr>
            <w:tcW w:w="521" w:type="pct"/>
            <w:vMerge/>
            <w:vAlign w:val="center"/>
          </w:tcPr>
          <w:p w14:paraId="0463A655"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7DF0BDC0" w14:textId="77777777" w:rsidR="005F5F71" w:rsidRDefault="00000000">
            <w:pPr>
              <w:rPr>
                <w:rFonts w:ascii="宋体" w:eastAsia="宋体" w:hAnsi="宋体" w:cs="宋体"/>
                <w:kern w:val="0"/>
                <w:szCs w:val="21"/>
              </w:rPr>
            </w:pPr>
            <w:r>
              <w:rPr>
                <w:rFonts w:ascii="宋体" w:eastAsia="宋体" w:hAnsi="宋体" w:cs="宋体" w:hint="eastAsia"/>
                <w:color w:val="111111"/>
                <w:spacing w:val="-20"/>
                <w:szCs w:val="21"/>
              </w:rPr>
              <w:t>物流系统规划设计目的</w:t>
            </w:r>
            <w:r>
              <w:rPr>
                <w:rFonts w:ascii="宋体" w:eastAsia="宋体" w:hAnsi="宋体" w:cs="宋体" w:hint="eastAsia"/>
                <w:color w:val="111111"/>
                <w:szCs w:val="21"/>
              </w:rPr>
              <w:t>、原则与内容</w:t>
            </w:r>
          </w:p>
        </w:tc>
        <w:tc>
          <w:tcPr>
            <w:tcW w:w="580" w:type="pct"/>
            <w:vMerge/>
            <w:vAlign w:val="center"/>
          </w:tcPr>
          <w:p w14:paraId="17AC7BC5" w14:textId="77777777" w:rsidR="005F5F71" w:rsidRDefault="005F5F71">
            <w:pPr>
              <w:autoSpaceDE w:val="0"/>
              <w:autoSpaceDN w:val="0"/>
              <w:adjustRightInd w:val="0"/>
              <w:jc w:val="left"/>
              <w:rPr>
                <w:rFonts w:ascii="宋体" w:eastAsia="宋体" w:hAnsi="宋体" w:cs="宋体"/>
                <w:bCs/>
                <w:szCs w:val="21"/>
              </w:rPr>
            </w:pPr>
          </w:p>
        </w:tc>
        <w:tc>
          <w:tcPr>
            <w:tcW w:w="496" w:type="pct"/>
            <w:vAlign w:val="center"/>
          </w:tcPr>
          <w:p w14:paraId="4F14E259" w14:textId="77777777" w:rsidR="005F5F71" w:rsidRDefault="00000000">
            <w:pPr>
              <w:autoSpaceDE w:val="0"/>
              <w:autoSpaceDN w:val="0"/>
              <w:adjustRightInd w:val="0"/>
              <w:jc w:val="center"/>
              <w:rPr>
                <w:rFonts w:ascii="宋体" w:eastAsia="宋体" w:hAnsi="宋体" w:cs="宋体"/>
                <w:kern w:val="0"/>
                <w:szCs w:val="21"/>
              </w:rPr>
            </w:pPr>
            <w:r>
              <w:rPr>
                <w:rFonts w:ascii="宋体" w:eastAsia="宋体" w:hAnsi="宋体" w:cs="宋体" w:hint="eastAsia"/>
                <w:kern w:val="0"/>
                <w:szCs w:val="21"/>
              </w:rPr>
              <w:t>课程目标1</w:t>
            </w:r>
          </w:p>
        </w:tc>
        <w:tc>
          <w:tcPr>
            <w:tcW w:w="1351" w:type="pct"/>
            <w:vMerge/>
            <w:vAlign w:val="center"/>
          </w:tcPr>
          <w:p w14:paraId="6F3C497F"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76DC6CD1" w14:textId="77777777" w:rsidR="005F5F71" w:rsidRDefault="005F5F71">
            <w:pPr>
              <w:autoSpaceDE w:val="0"/>
              <w:autoSpaceDN w:val="0"/>
              <w:adjustRightInd w:val="0"/>
              <w:jc w:val="left"/>
              <w:rPr>
                <w:rFonts w:ascii="宋体" w:eastAsia="宋体" w:hAnsi="宋体" w:cs="宋体"/>
                <w:bCs/>
                <w:szCs w:val="21"/>
              </w:rPr>
            </w:pPr>
          </w:p>
        </w:tc>
        <w:tc>
          <w:tcPr>
            <w:tcW w:w="175" w:type="pct"/>
            <w:vMerge/>
            <w:vAlign w:val="center"/>
          </w:tcPr>
          <w:p w14:paraId="01478C7C"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7675E8C1" w14:textId="77777777">
        <w:trPr>
          <w:trHeight w:val="196"/>
          <w:jc w:val="center"/>
        </w:trPr>
        <w:tc>
          <w:tcPr>
            <w:tcW w:w="174" w:type="pct"/>
            <w:vMerge/>
            <w:vAlign w:val="center"/>
          </w:tcPr>
          <w:p w14:paraId="6086480F" w14:textId="77777777" w:rsidR="005F5F71" w:rsidRDefault="005F5F71">
            <w:pPr>
              <w:autoSpaceDE w:val="0"/>
              <w:autoSpaceDN w:val="0"/>
              <w:adjustRightInd w:val="0"/>
              <w:spacing w:line="400" w:lineRule="exact"/>
              <w:jc w:val="center"/>
              <w:rPr>
                <w:rFonts w:ascii="Times New Roman" w:eastAsia="宋体" w:hAnsi="Times New Roman" w:cs="Times New Roman"/>
                <w:kern w:val="0"/>
                <w:szCs w:val="21"/>
              </w:rPr>
            </w:pPr>
          </w:p>
        </w:tc>
        <w:tc>
          <w:tcPr>
            <w:tcW w:w="521" w:type="pct"/>
            <w:vMerge/>
            <w:vAlign w:val="center"/>
          </w:tcPr>
          <w:p w14:paraId="1A875B2E"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55C1A8E9" w14:textId="77777777" w:rsidR="005F5F71" w:rsidRDefault="00000000">
            <w:pPr>
              <w:rPr>
                <w:rFonts w:ascii="宋体" w:eastAsia="宋体" w:hAnsi="宋体" w:cs="宋体"/>
                <w:kern w:val="0"/>
                <w:szCs w:val="21"/>
              </w:rPr>
            </w:pPr>
            <w:r>
              <w:rPr>
                <w:rFonts w:ascii="宋体" w:eastAsia="宋体" w:hAnsi="宋体" w:cs="宋体" w:hint="eastAsia"/>
                <w:color w:val="111111"/>
                <w:szCs w:val="21"/>
              </w:rPr>
              <w:t>物流系统规划设计的要求与步骤</w:t>
            </w:r>
          </w:p>
        </w:tc>
        <w:tc>
          <w:tcPr>
            <w:tcW w:w="580" w:type="pct"/>
            <w:vMerge/>
            <w:vAlign w:val="center"/>
          </w:tcPr>
          <w:p w14:paraId="0179CB24" w14:textId="77777777" w:rsidR="005F5F71" w:rsidRDefault="005F5F71">
            <w:pPr>
              <w:autoSpaceDE w:val="0"/>
              <w:autoSpaceDN w:val="0"/>
              <w:adjustRightInd w:val="0"/>
              <w:jc w:val="left"/>
              <w:rPr>
                <w:rFonts w:ascii="宋体" w:eastAsia="宋体" w:hAnsi="宋体" w:cs="宋体"/>
                <w:bCs/>
                <w:szCs w:val="21"/>
              </w:rPr>
            </w:pPr>
          </w:p>
        </w:tc>
        <w:tc>
          <w:tcPr>
            <w:tcW w:w="496" w:type="pct"/>
            <w:vAlign w:val="center"/>
          </w:tcPr>
          <w:p w14:paraId="3872C50C" w14:textId="77777777" w:rsidR="005F5F71" w:rsidRDefault="00000000">
            <w:pPr>
              <w:autoSpaceDE w:val="0"/>
              <w:autoSpaceDN w:val="0"/>
              <w:adjustRightInd w:val="0"/>
              <w:jc w:val="center"/>
              <w:rPr>
                <w:rFonts w:ascii="宋体" w:eastAsia="宋体" w:hAnsi="宋体" w:cs="宋体"/>
                <w:kern w:val="0"/>
                <w:szCs w:val="21"/>
              </w:rPr>
            </w:pPr>
            <w:r>
              <w:rPr>
                <w:rFonts w:ascii="宋体" w:eastAsia="宋体" w:hAnsi="宋体" w:cs="宋体" w:hint="eastAsia"/>
                <w:kern w:val="0"/>
                <w:szCs w:val="21"/>
              </w:rPr>
              <w:t>课程目标2</w:t>
            </w:r>
          </w:p>
        </w:tc>
        <w:tc>
          <w:tcPr>
            <w:tcW w:w="1351" w:type="pct"/>
            <w:vMerge/>
            <w:vAlign w:val="center"/>
          </w:tcPr>
          <w:p w14:paraId="25FE3434"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242581D7" w14:textId="77777777" w:rsidR="005F5F71" w:rsidRDefault="005F5F71">
            <w:pPr>
              <w:autoSpaceDE w:val="0"/>
              <w:autoSpaceDN w:val="0"/>
              <w:adjustRightInd w:val="0"/>
              <w:jc w:val="left"/>
              <w:rPr>
                <w:rFonts w:ascii="宋体" w:eastAsia="宋体" w:hAnsi="宋体" w:cs="宋体"/>
                <w:bCs/>
                <w:szCs w:val="21"/>
              </w:rPr>
            </w:pPr>
          </w:p>
        </w:tc>
        <w:tc>
          <w:tcPr>
            <w:tcW w:w="175" w:type="pct"/>
            <w:vMerge/>
            <w:vAlign w:val="center"/>
          </w:tcPr>
          <w:p w14:paraId="4DF2CB81"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519E0AA6" w14:textId="77777777">
        <w:trPr>
          <w:trHeight w:val="472"/>
          <w:jc w:val="center"/>
        </w:trPr>
        <w:tc>
          <w:tcPr>
            <w:tcW w:w="174" w:type="pct"/>
            <w:vMerge w:val="restart"/>
            <w:vAlign w:val="center"/>
          </w:tcPr>
          <w:p w14:paraId="246F2C9A" w14:textId="77777777" w:rsidR="005F5F71" w:rsidRDefault="00000000">
            <w:pPr>
              <w:autoSpaceDE w:val="0"/>
              <w:autoSpaceDN w:val="0"/>
              <w:adjustRightInd w:val="0"/>
              <w:jc w:val="center"/>
              <w:rPr>
                <w:rFonts w:ascii="Times New Roman" w:eastAsia="宋体" w:hAnsi="Times New Roman" w:cs="Times New Roman"/>
                <w:kern w:val="0"/>
                <w:szCs w:val="21"/>
              </w:rPr>
            </w:pPr>
            <w:r>
              <w:rPr>
                <w:rFonts w:ascii="Times New Roman" w:eastAsia="宋体" w:hAnsi="Times New Roman" w:cs="Times New Roman"/>
                <w:kern w:val="0"/>
                <w:szCs w:val="21"/>
              </w:rPr>
              <w:t>2</w:t>
            </w:r>
          </w:p>
        </w:tc>
        <w:tc>
          <w:tcPr>
            <w:tcW w:w="521" w:type="pct"/>
            <w:vMerge w:val="restart"/>
            <w:vAlign w:val="center"/>
          </w:tcPr>
          <w:p w14:paraId="580EC66B" w14:textId="77777777" w:rsidR="005F5F71" w:rsidRDefault="00000000">
            <w:pPr>
              <w:rPr>
                <w:rFonts w:ascii="宋体" w:eastAsia="宋体" w:hAnsi="宋体" w:cs="宋体"/>
                <w:kern w:val="0"/>
                <w:szCs w:val="21"/>
              </w:rPr>
            </w:pPr>
            <w:r>
              <w:rPr>
                <w:rFonts w:ascii="宋体" w:eastAsia="宋体" w:hAnsi="宋体" w:cs="宋体" w:hint="eastAsia"/>
                <w:bCs/>
                <w:szCs w:val="21"/>
              </w:rPr>
              <w:t>物流系统分析</w:t>
            </w:r>
          </w:p>
        </w:tc>
        <w:tc>
          <w:tcPr>
            <w:tcW w:w="1131" w:type="pct"/>
            <w:vAlign w:val="center"/>
          </w:tcPr>
          <w:p w14:paraId="49DED2BC" w14:textId="77777777" w:rsidR="005F5F71" w:rsidRDefault="00000000">
            <w:pPr>
              <w:rPr>
                <w:rFonts w:ascii="宋体" w:eastAsia="宋体" w:hAnsi="宋体" w:cs="宋体"/>
                <w:kern w:val="0"/>
                <w:szCs w:val="21"/>
              </w:rPr>
            </w:pPr>
            <w:r>
              <w:rPr>
                <w:rFonts w:ascii="宋体" w:eastAsia="宋体" w:hAnsi="宋体" w:cs="宋体" w:hint="eastAsia"/>
                <w:color w:val="111111"/>
                <w:szCs w:val="21"/>
              </w:rPr>
              <w:t>物流系统分析概述</w:t>
            </w:r>
          </w:p>
        </w:tc>
        <w:tc>
          <w:tcPr>
            <w:tcW w:w="580" w:type="pct"/>
            <w:vMerge w:val="restart"/>
            <w:vAlign w:val="center"/>
          </w:tcPr>
          <w:p w14:paraId="0447444D" w14:textId="77777777" w:rsidR="005F5F71" w:rsidRDefault="00000000">
            <w:pPr>
              <w:autoSpaceDE w:val="0"/>
              <w:autoSpaceDN w:val="0"/>
              <w:adjustRightInd w:val="0"/>
              <w:jc w:val="left"/>
              <w:rPr>
                <w:rFonts w:ascii="宋体" w:eastAsia="宋体" w:hAnsi="宋体" w:cs="宋体"/>
                <w:bCs/>
                <w:szCs w:val="21"/>
              </w:rPr>
            </w:pPr>
            <w:r>
              <w:rPr>
                <w:rFonts w:ascii="宋体" w:eastAsia="宋体" w:hAnsi="宋体" w:cs="宋体" w:hint="eastAsia"/>
                <w:bCs/>
                <w:szCs w:val="21"/>
              </w:rPr>
              <w:t>.个人作业：课后思考与练习论述题1、2、3</w:t>
            </w:r>
          </w:p>
        </w:tc>
        <w:tc>
          <w:tcPr>
            <w:tcW w:w="496" w:type="pct"/>
            <w:vAlign w:val="center"/>
          </w:tcPr>
          <w:p w14:paraId="3D13F4D2" w14:textId="77777777" w:rsidR="005F5F71" w:rsidRDefault="00000000">
            <w:pPr>
              <w:autoSpaceDE w:val="0"/>
              <w:autoSpaceDN w:val="0"/>
              <w:adjustRightInd w:val="0"/>
              <w:jc w:val="center"/>
              <w:rPr>
                <w:rFonts w:ascii="宋体" w:eastAsia="宋体" w:hAnsi="宋体" w:cs="宋体"/>
                <w:kern w:val="0"/>
                <w:szCs w:val="21"/>
              </w:rPr>
            </w:pPr>
            <w:r>
              <w:rPr>
                <w:rFonts w:ascii="宋体" w:eastAsia="宋体" w:hAnsi="宋体" w:cs="宋体" w:hint="eastAsia"/>
                <w:kern w:val="0"/>
                <w:szCs w:val="21"/>
              </w:rPr>
              <w:t>课程目标1</w:t>
            </w:r>
          </w:p>
        </w:tc>
        <w:tc>
          <w:tcPr>
            <w:tcW w:w="3840" w:type="dxa"/>
            <w:vMerge w:val="restart"/>
            <w:vAlign w:val="center"/>
          </w:tcPr>
          <w:p w14:paraId="41A3F4A1" w14:textId="77777777" w:rsidR="005F5F71" w:rsidRDefault="00000000">
            <w:pPr>
              <w:rPr>
                <w:rFonts w:ascii="宋体" w:eastAsia="宋体" w:hAnsi="宋体" w:cs="宋体"/>
                <w:b/>
                <w:bCs/>
                <w:szCs w:val="21"/>
              </w:rPr>
            </w:pPr>
            <w:r>
              <w:rPr>
                <w:rFonts w:ascii="宋体" w:eastAsia="宋体" w:hAnsi="宋体" w:cs="宋体" w:hint="eastAsia"/>
                <w:b/>
                <w:bCs/>
                <w:szCs w:val="21"/>
              </w:rPr>
              <w:t>重点：</w:t>
            </w:r>
          </w:p>
          <w:p w14:paraId="49ECA43F" w14:textId="77777777" w:rsidR="005F5F71" w:rsidRDefault="00000000">
            <w:pPr>
              <w:rPr>
                <w:rFonts w:ascii="宋体" w:eastAsia="宋体" w:hAnsi="宋体" w:cs="宋体"/>
                <w:bCs/>
                <w:szCs w:val="21"/>
              </w:rPr>
            </w:pPr>
            <w:r>
              <w:rPr>
                <w:rFonts w:ascii="宋体" w:eastAsia="宋体" w:hAnsi="宋体" w:cs="宋体" w:hint="eastAsia"/>
                <w:bCs/>
                <w:szCs w:val="21"/>
              </w:rPr>
              <w:t>1.熟悉物流系统分析的概念、要素、准则分析步骤。</w:t>
            </w:r>
          </w:p>
          <w:p w14:paraId="1665E3F9" w14:textId="77777777" w:rsidR="005F5F71" w:rsidRDefault="00000000">
            <w:pPr>
              <w:rPr>
                <w:rFonts w:ascii="宋体" w:eastAsia="宋体" w:hAnsi="宋体" w:cs="宋体"/>
                <w:sz w:val="24"/>
              </w:rPr>
            </w:pPr>
            <w:r>
              <w:rPr>
                <w:rFonts w:ascii="宋体" w:eastAsia="宋体" w:hAnsi="宋体" w:cs="宋体" w:hint="eastAsia"/>
                <w:bCs/>
                <w:szCs w:val="21"/>
              </w:rPr>
              <w:t>2.物流系统分析的主要内容。</w:t>
            </w:r>
            <w:r>
              <w:rPr>
                <w:rFonts w:ascii="宋体" w:eastAsia="宋体" w:hAnsi="宋体" w:cs="宋体" w:hint="eastAsia"/>
                <w:sz w:val="24"/>
              </w:rPr>
              <w:t xml:space="preserve"> </w:t>
            </w:r>
          </w:p>
          <w:p w14:paraId="5DE78E30" w14:textId="77777777" w:rsidR="005F5F71" w:rsidRDefault="00000000">
            <w:pPr>
              <w:rPr>
                <w:rFonts w:ascii="宋体" w:eastAsia="宋体" w:hAnsi="宋体" w:cs="宋体"/>
                <w:b/>
                <w:bCs/>
                <w:szCs w:val="21"/>
              </w:rPr>
            </w:pPr>
            <w:r>
              <w:rPr>
                <w:rFonts w:ascii="宋体" w:eastAsia="宋体" w:hAnsi="宋体" w:cs="宋体" w:hint="eastAsia"/>
                <w:b/>
                <w:bCs/>
                <w:szCs w:val="21"/>
              </w:rPr>
              <w:t>难点：</w:t>
            </w:r>
          </w:p>
          <w:p w14:paraId="1746B343" w14:textId="77777777" w:rsidR="005F5F71" w:rsidRDefault="00000000">
            <w:pPr>
              <w:rPr>
                <w:rFonts w:ascii="宋体" w:eastAsia="宋体" w:hAnsi="宋体" w:cs="宋体"/>
                <w:kern w:val="0"/>
                <w:szCs w:val="21"/>
              </w:rPr>
            </w:pPr>
            <w:r>
              <w:rPr>
                <w:rFonts w:ascii="宋体" w:eastAsia="宋体" w:hAnsi="宋体" w:cs="宋体" w:hint="eastAsia"/>
                <w:bCs/>
                <w:szCs w:val="21"/>
              </w:rPr>
              <w:t>掌握物流系统分析技术，了解解决物流问题的不同方法。</w:t>
            </w:r>
          </w:p>
        </w:tc>
        <w:tc>
          <w:tcPr>
            <w:tcW w:w="568" w:type="pct"/>
            <w:vMerge w:val="restart"/>
            <w:vAlign w:val="center"/>
          </w:tcPr>
          <w:p w14:paraId="0E57D36E" w14:textId="77777777" w:rsidR="005F5F71" w:rsidRDefault="00000000">
            <w:pPr>
              <w:autoSpaceDE w:val="0"/>
              <w:autoSpaceDN w:val="0"/>
              <w:adjustRightInd w:val="0"/>
              <w:jc w:val="left"/>
              <w:rPr>
                <w:rFonts w:ascii="宋体" w:eastAsia="宋体" w:hAnsi="宋体" w:cs="宋体"/>
                <w:bCs/>
                <w:szCs w:val="21"/>
              </w:rPr>
            </w:pPr>
            <w:r>
              <w:rPr>
                <w:rFonts w:ascii="宋体" w:eastAsia="宋体" w:hAnsi="宋体" w:cs="宋体" w:hint="eastAsia"/>
                <w:bCs/>
                <w:szCs w:val="21"/>
              </w:rPr>
              <w:t>案例教学法：能够引导学生掌握系统分析的步骤、内容，提高解决问题能力</w:t>
            </w:r>
          </w:p>
        </w:tc>
        <w:tc>
          <w:tcPr>
            <w:tcW w:w="175" w:type="pct"/>
            <w:vMerge w:val="restart"/>
            <w:vAlign w:val="center"/>
          </w:tcPr>
          <w:p w14:paraId="5A56DE61" w14:textId="77777777" w:rsidR="005F5F71" w:rsidRDefault="00000000">
            <w:pPr>
              <w:autoSpaceDE w:val="0"/>
              <w:autoSpaceDN w:val="0"/>
              <w:adjustRightInd w:val="0"/>
              <w:snapToGrid w:val="0"/>
              <w:spacing w:line="400" w:lineRule="exact"/>
              <w:jc w:val="center"/>
              <w:rPr>
                <w:rFonts w:ascii="宋体" w:eastAsia="宋体" w:hAnsi="宋体" w:cs="宋体"/>
                <w:kern w:val="0"/>
                <w:szCs w:val="21"/>
              </w:rPr>
            </w:pPr>
            <w:r>
              <w:rPr>
                <w:rFonts w:ascii="宋体" w:eastAsia="宋体" w:hAnsi="宋体" w:cs="宋体" w:hint="eastAsia"/>
                <w:kern w:val="0"/>
                <w:szCs w:val="21"/>
              </w:rPr>
              <w:t>4</w:t>
            </w:r>
          </w:p>
        </w:tc>
      </w:tr>
      <w:tr w:rsidR="005F5F71" w14:paraId="78DCB9A0" w14:textId="77777777">
        <w:trPr>
          <w:trHeight w:val="602"/>
          <w:jc w:val="center"/>
        </w:trPr>
        <w:tc>
          <w:tcPr>
            <w:tcW w:w="174" w:type="pct"/>
            <w:vMerge/>
            <w:vAlign w:val="center"/>
          </w:tcPr>
          <w:p w14:paraId="370B7339"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4D502148"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16199D40" w14:textId="77777777" w:rsidR="005F5F71" w:rsidRDefault="00000000">
            <w:pPr>
              <w:spacing w:line="300" w:lineRule="exact"/>
              <w:rPr>
                <w:rFonts w:ascii="宋体" w:eastAsia="宋体" w:hAnsi="宋体" w:cs="宋体"/>
                <w:kern w:val="0"/>
                <w:szCs w:val="21"/>
              </w:rPr>
            </w:pPr>
            <w:r>
              <w:rPr>
                <w:rFonts w:ascii="宋体" w:eastAsia="宋体" w:hAnsi="宋体" w:cs="宋体" w:hint="eastAsia"/>
                <w:color w:val="111111"/>
                <w:szCs w:val="21"/>
              </w:rPr>
              <w:t>物流系统分析基础</w:t>
            </w:r>
          </w:p>
        </w:tc>
        <w:tc>
          <w:tcPr>
            <w:tcW w:w="580" w:type="pct"/>
            <w:vMerge/>
            <w:vAlign w:val="center"/>
          </w:tcPr>
          <w:p w14:paraId="6FB26EC6" w14:textId="77777777" w:rsidR="005F5F71" w:rsidRDefault="005F5F71">
            <w:pPr>
              <w:autoSpaceDE w:val="0"/>
              <w:autoSpaceDN w:val="0"/>
              <w:adjustRightInd w:val="0"/>
              <w:spacing w:line="300" w:lineRule="exact"/>
              <w:jc w:val="left"/>
              <w:rPr>
                <w:rFonts w:ascii="宋体" w:eastAsia="宋体" w:hAnsi="宋体" w:cs="宋体"/>
                <w:b/>
                <w:color w:val="FF0000"/>
                <w:kern w:val="0"/>
                <w:szCs w:val="21"/>
              </w:rPr>
            </w:pPr>
          </w:p>
        </w:tc>
        <w:tc>
          <w:tcPr>
            <w:tcW w:w="496" w:type="pct"/>
            <w:vAlign w:val="center"/>
          </w:tcPr>
          <w:p w14:paraId="2B50898F" w14:textId="77777777" w:rsidR="005F5F71" w:rsidRDefault="00000000">
            <w:pPr>
              <w:autoSpaceDE w:val="0"/>
              <w:autoSpaceDN w:val="0"/>
              <w:adjustRightInd w:val="0"/>
              <w:jc w:val="center"/>
              <w:rPr>
                <w:rFonts w:ascii="宋体" w:eastAsia="宋体" w:hAnsi="宋体" w:cs="宋体"/>
                <w:kern w:val="0"/>
                <w:szCs w:val="21"/>
              </w:rPr>
            </w:pPr>
            <w:r>
              <w:rPr>
                <w:rFonts w:ascii="宋体" w:eastAsia="宋体" w:hAnsi="宋体" w:cs="宋体" w:hint="eastAsia"/>
                <w:kern w:val="0"/>
                <w:szCs w:val="21"/>
              </w:rPr>
              <w:t>课程目标1</w:t>
            </w:r>
          </w:p>
        </w:tc>
        <w:tc>
          <w:tcPr>
            <w:tcW w:w="1351" w:type="pct"/>
            <w:vMerge/>
            <w:vAlign w:val="center"/>
          </w:tcPr>
          <w:p w14:paraId="4BB9EE84"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3700274E" w14:textId="77777777" w:rsidR="005F5F71" w:rsidRDefault="005F5F71">
            <w:pPr>
              <w:kinsoku w:val="0"/>
              <w:overflowPunct w:val="0"/>
              <w:autoSpaceDE w:val="0"/>
              <w:autoSpaceDN w:val="0"/>
              <w:adjustRightInd w:val="0"/>
              <w:spacing w:before="99"/>
              <w:ind w:left="70" w:right="60"/>
              <w:jc w:val="center"/>
              <w:rPr>
                <w:rFonts w:ascii="宋体" w:eastAsia="宋体" w:hAnsi="宋体" w:cs="宋体"/>
                <w:b/>
                <w:color w:val="FF0000"/>
                <w:kern w:val="0"/>
                <w:szCs w:val="21"/>
              </w:rPr>
            </w:pPr>
          </w:p>
        </w:tc>
        <w:tc>
          <w:tcPr>
            <w:tcW w:w="175" w:type="pct"/>
            <w:vMerge/>
            <w:vAlign w:val="center"/>
          </w:tcPr>
          <w:p w14:paraId="1BF09DA6"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45964A96" w14:textId="77777777">
        <w:trPr>
          <w:trHeight w:val="590"/>
          <w:jc w:val="center"/>
        </w:trPr>
        <w:tc>
          <w:tcPr>
            <w:tcW w:w="174" w:type="pct"/>
            <w:vMerge/>
            <w:vAlign w:val="center"/>
          </w:tcPr>
          <w:p w14:paraId="46CA248A"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53E88DE2"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1B980972" w14:textId="77777777" w:rsidR="005F5F71" w:rsidRDefault="00000000">
            <w:pPr>
              <w:spacing w:line="300" w:lineRule="exact"/>
              <w:rPr>
                <w:rFonts w:ascii="宋体" w:eastAsia="宋体" w:hAnsi="宋体" w:cs="宋体"/>
                <w:kern w:val="0"/>
                <w:szCs w:val="21"/>
              </w:rPr>
            </w:pPr>
            <w:r>
              <w:rPr>
                <w:rFonts w:ascii="宋体" w:eastAsia="宋体" w:hAnsi="宋体" w:cs="宋体" w:hint="eastAsia"/>
                <w:color w:val="111111"/>
                <w:szCs w:val="21"/>
              </w:rPr>
              <w:t>物流系统分析过程与方法</w:t>
            </w:r>
          </w:p>
        </w:tc>
        <w:tc>
          <w:tcPr>
            <w:tcW w:w="580" w:type="pct"/>
            <w:vMerge/>
            <w:vAlign w:val="center"/>
          </w:tcPr>
          <w:p w14:paraId="32AF14EF" w14:textId="77777777" w:rsidR="005F5F71" w:rsidRDefault="005F5F71">
            <w:pPr>
              <w:autoSpaceDE w:val="0"/>
              <w:autoSpaceDN w:val="0"/>
              <w:adjustRightInd w:val="0"/>
              <w:spacing w:line="300" w:lineRule="exact"/>
              <w:jc w:val="left"/>
              <w:rPr>
                <w:rFonts w:ascii="宋体" w:eastAsia="宋体" w:hAnsi="宋体" w:cs="宋体"/>
                <w:kern w:val="0"/>
                <w:szCs w:val="21"/>
              </w:rPr>
            </w:pPr>
          </w:p>
        </w:tc>
        <w:tc>
          <w:tcPr>
            <w:tcW w:w="496" w:type="pct"/>
            <w:vAlign w:val="center"/>
          </w:tcPr>
          <w:p w14:paraId="01C2E959" w14:textId="77777777" w:rsidR="005F5F71" w:rsidRDefault="00000000">
            <w:pPr>
              <w:autoSpaceDE w:val="0"/>
              <w:autoSpaceDN w:val="0"/>
              <w:adjustRightInd w:val="0"/>
              <w:jc w:val="center"/>
              <w:rPr>
                <w:rFonts w:ascii="宋体" w:eastAsia="宋体" w:hAnsi="宋体" w:cs="宋体"/>
                <w:kern w:val="0"/>
                <w:szCs w:val="21"/>
              </w:rPr>
            </w:pPr>
            <w:r>
              <w:rPr>
                <w:rFonts w:ascii="宋体" w:eastAsia="宋体" w:hAnsi="宋体" w:cs="宋体" w:hint="eastAsia"/>
                <w:kern w:val="0"/>
                <w:szCs w:val="21"/>
              </w:rPr>
              <w:t>课程目标2</w:t>
            </w:r>
          </w:p>
        </w:tc>
        <w:tc>
          <w:tcPr>
            <w:tcW w:w="1351" w:type="pct"/>
            <w:vMerge/>
            <w:vAlign w:val="center"/>
          </w:tcPr>
          <w:p w14:paraId="2D7EAA9D"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6F64141D"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6D648D86"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5C6E9330" w14:textId="77777777">
        <w:trPr>
          <w:trHeight w:val="606"/>
          <w:jc w:val="center"/>
        </w:trPr>
        <w:tc>
          <w:tcPr>
            <w:tcW w:w="174" w:type="pct"/>
            <w:vMerge/>
            <w:vAlign w:val="center"/>
          </w:tcPr>
          <w:p w14:paraId="31B82E8A"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01DE3A01"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4563F1FC" w14:textId="77777777" w:rsidR="005F5F71" w:rsidRDefault="00000000">
            <w:pPr>
              <w:spacing w:line="300" w:lineRule="exact"/>
              <w:rPr>
                <w:rFonts w:ascii="宋体" w:eastAsia="宋体" w:hAnsi="宋体" w:cs="宋体"/>
                <w:szCs w:val="21"/>
              </w:rPr>
            </w:pPr>
            <w:r>
              <w:rPr>
                <w:rFonts w:ascii="宋体" w:eastAsia="宋体" w:hAnsi="宋体" w:cs="宋体" w:hint="eastAsia"/>
                <w:color w:val="111111"/>
                <w:szCs w:val="21"/>
              </w:rPr>
              <w:t>物流系统分析案例</w:t>
            </w:r>
          </w:p>
        </w:tc>
        <w:tc>
          <w:tcPr>
            <w:tcW w:w="580" w:type="pct"/>
            <w:vMerge/>
            <w:vAlign w:val="center"/>
          </w:tcPr>
          <w:p w14:paraId="26471E2D" w14:textId="77777777" w:rsidR="005F5F71" w:rsidRDefault="005F5F71">
            <w:pPr>
              <w:spacing w:line="300" w:lineRule="exact"/>
              <w:rPr>
                <w:rFonts w:ascii="宋体" w:eastAsia="宋体" w:hAnsi="宋体" w:cs="宋体"/>
                <w:szCs w:val="21"/>
              </w:rPr>
            </w:pPr>
          </w:p>
        </w:tc>
        <w:tc>
          <w:tcPr>
            <w:tcW w:w="496" w:type="pct"/>
            <w:vAlign w:val="center"/>
          </w:tcPr>
          <w:p w14:paraId="115D75B9"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课程目标3</w:t>
            </w:r>
          </w:p>
        </w:tc>
        <w:tc>
          <w:tcPr>
            <w:tcW w:w="1351" w:type="pct"/>
            <w:vMerge/>
            <w:vAlign w:val="center"/>
          </w:tcPr>
          <w:p w14:paraId="4979F7B9"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672152EA"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0476CBA1"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31500785" w14:textId="77777777">
        <w:trPr>
          <w:trHeight w:val="547"/>
          <w:jc w:val="center"/>
        </w:trPr>
        <w:tc>
          <w:tcPr>
            <w:tcW w:w="174" w:type="pct"/>
            <w:vMerge w:val="restart"/>
            <w:vAlign w:val="center"/>
          </w:tcPr>
          <w:p w14:paraId="19117F04" w14:textId="77777777" w:rsidR="005F5F71" w:rsidRDefault="00000000">
            <w:pPr>
              <w:autoSpaceDE w:val="0"/>
              <w:autoSpaceDN w:val="0"/>
              <w:adjustRightInd w:val="0"/>
              <w:jc w:val="center"/>
              <w:rPr>
                <w:rFonts w:ascii="Times New Roman" w:eastAsia="宋体" w:hAnsi="Times New Roman" w:cs="Times New Roman"/>
                <w:kern w:val="0"/>
                <w:szCs w:val="21"/>
              </w:rPr>
            </w:pPr>
            <w:r>
              <w:rPr>
                <w:rFonts w:ascii="Times New Roman" w:eastAsia="宋体" w:hAnsi="Times New Roman" w:cs="Times New Roman"/>
                <w:kern w:val="0"/>
                <w:szCs w:val="21"/>
              </w:rPr>
              <w:t>3</w:t>
            </w:r>
          </w:p>
        </w:tc>
        <w:tc>
          <w:tcPr>
            <w:tcW w:w="521" w:type="pct"/>
            <w:vMerge w:val="restart"/>
            <w:vAlign w:val="center"/>
          </w:tcPr>
          <w:p w14:paraId="4F42897B" w14:textId="77777777" w:rsidR="005F5F71" w:rsidRDefault="00000000">
            <w:pPr>
              <w:rPr>
                <w:rFonts w:ascii="宋体" w:eastAsia="宋体" w:hAnsi="宋体" w:cs="宋体"/>
                <w:kern w:val="0"/>
                <w:szCs w:val="21"/>
              </w:rPr>
            </w:pPr>
            <w:r>
              <w:rPr>
                <w:rFonts w:ascii="宋体" w:eastAsia="宋体" w:hAnsi="宋体" w:cs="宋体" w:hint="eastAsia"/>
                <w:bCs/>
                <w:szCs w:val="21"/>
              </w:rPr>
              <w:t>物流系统战略规划</w:t>
            </w:r>
          </w:p>
        </w:tc>
        <w:tc>
          <w:tcPr>
            <w:tcW w:w="1131" w:type="pct"/>
            <w:vAlign w:val="center"/>
          </w:tcPr>
          <w:p w14:paraId="46A10308" w14:textId="77777777" w:rsidR="005F5F71" w:rsidRDefault="00000000">
            <w:pPr>
              <w:snapToGrid w:val="0"/>
              <w:rPr>
                <w:rFonts w:ascii="宋体" w:eastAsia="宋体" w:hAnsi="宋体" w:cs="宋体"/>
                <w:szCs w:val="21"/>
              </w:rPr>
            </w:pPr>
            <w:r>
              <w:rPr>
                <w:rFonts w:ascii="宋体" w:eastAsia="宋体" w:hAnsi="宋体" w:cs="宋体" w:hint="eastAsia"/>
                <w:color w:val="111111"/>
                <w:szCs w:val="21"/>
              </w:rPr>
              <w:t>物流系统战略规划概述</w:t>
            </w:r>
          </w:p>
        </w:tc>
        <w:tc>
          <w:tcPr>
            <w:tcW w:w="580" w:type="pct"/>
            <w:vMerge w:val="restart"/>
            <w:vAlign w:val="center"/>
          </w:tcPr>
          <w:p w14:paraId="29FE3175" w14:textId="77777777" w:rsidR="005F5F71" w:rsidRDefault="00000000">
            <w:pPr>
              <w:spacing w:line="300" w:lineRule="exact"/>
              <w:rPr>
                <w:rFonts w:ascii="宋体" w:eastAsia="宋体" w:hAnsi="宋体" w:cs="宋体"/>
                <w:szCs w:val="21"/>
              </w:rPr>
            </w:pPr>
            <w:r>
              <w:rPr>
                <w:rFonts w:ascii="宋体" w:eastAsia="宋体" w:hAnsi="宋体" w:cs="宋体" w:hint="eastAsia"/>
                <w:bCs/>
                <w:szCs w:val="21"/>
              </w:rPr>
              <w:t>个人作业：课后思考与练习论述题1、2、3</w:t>
            </w:r>
          </w:p>
        </w:tc>
        <w:tc>
          <w:tcPr>
            <w:tcW w:w="496" w:type="pct"/>
            <w:vAlign w:val="center"/>
          </w:tcPr>
          <w:p w14:paraId="17BC3065"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课程目标1</w:t>
            </w:r>
          </w:p>
        </w:tc>
        <w:tc>
          <w:tcPr>
            <w:tcW w:w="3840" w:type="dxa"/>
            <w:vMerge w:val="restart"/>
            <w:vAlign w:val="center"/>
          </w:tcPr>
          <w:p w14:paraId="299952D5" w14:textId="77777777" w:rsidR="005F5F71" w:rsidRDefault="00000000">
            <w:pPr>
              <w:rPr>
                <w:rFonts w:ascii="宋体" w:eastAsia="宋体" w:hAnsi="宋体" w:cs="宋体"/>
                <w:b/>
              </w:rPr>
            </w:pPr>
            <w:r>
              <w:rPr>
                <w:rFonts w:ascii="宋体" w:eastAsia="宋体" w:hAnsi="宋体" w:cs="宋体" w:hint="eastAsia"/>
                <w:b/>
              </w:rPr>
              <w:t>重点：</w:t>
            </w:r>
          </w:p>
          <w:p w14:paraId="7A0B7B6F" w14:textId="77777777" w:rsidR="005F5F71" w:rsidRDefault="00000000">
            <w:pPr>
              <w:rPr>
                <w:rFonts w:ascii="宋体" w:eastAsia="宋体" w:hAnsi="宋体" w:cs="宋体"/>
                <w:bCs/>
                <w:szCs w:val="21"/>
              </w:rPr>
            </w:pPr>
            <w:r>
              <w:rPr>
                <w:rFonts w:ascii="宋体" w:eastAsia="宋体" w:hAnsi="宋体" w:cs="宋体" w:hint="eastAsia"/>
                <w:bCs/>
                <w:szCs w:val="21"/>
              </w:rPr>
              <w:t>1.掌握物流战略规划的内容及方法。</w:t>
            </w:r>
          </w:p>
          <w:p w14:paraId="258B4B29" w14:textId="77777777" w:rsidR="005F5F71" w:rsidRDefault="00000000">
            <w:pPr>
              <w:rPr>
                <w:rFonts w:ascii="宋体" w:eastAsia="宋体" w:hAnsi="宋体" w:cs="宋体"/>
                <w:bCs/>
                <w:szCs w:val="21"/>
              </w:rPr>
            </w:pPr>
            <w:r>
              <w:rPr>
                <w:rFonts w:ascii="宋体" w:eastAsia="宋体" w:hAnsi="宋体" w:cs="宋体" w:hint="eastAsia"/>
                <w:bCs/>
                <w:szCs w:val="21"/>
              </w:rPr>
              <w:t>2.了解物流战略规划特征、原则、内容及企业战略设计的流程、步骤。</w:t>
            </w:r>
          </w:p>
          <w:p w14:paraId="6BCF24DB" w14:textId="77777777" w:rsidR="005F5F71" w:rsidRDefault="00000000">
            <w:pPr>
              <w:rPr>
                <w:rFonts w:ascii="宋体" w:eastAsia="宋体" w:hAnsi="宋体" w:cs="宋体"/>
                <w:b/>
              </w:rPr>
            </w:pPr>
            <w:r>
              <w:rPr>
                <w:rFonts w:ascii="宋体" w:eastAsia="宋体" w:hAnsi="宋体" w:cs="宋体" w:hint="eastAsia"/>
                <w:b/>
              </w:rPr>
              <w:t>难点：</w:t>
            </w:r>
          </w:p>
          <w:p w14:paraId="04C5D1E9" w14:textId="77777777" w:rsidR="005F5F71" w:rsidRDefault="00000000">
            <w:pPr>
              <w:rPr>
                <w:rFonts w:ascii="宋体" w:eastAsia="宋体" w:hAnsi="宋体" w:cs="宋体"/>
                <w:kern w:val="0"/>
                <w:szCs w:val="21"/>
              </w:rPr>
            </w:pPr>
            <w:r>
              <w:rPr>
                <w:rFonts w:ascii="宋体" w:eastAsia="宋体" w:hAnsi="宋体" w:cs="宋体" w:hint="eastAsia"/>
                <w:bCs/>
                <w:szCs w:val="21"/>
              </w:rPr>
              <w:t>熟悉企业物流战略制定及控制。</w:t>
            </w:r>
          </w:p>
        </w:tc>
        <w:tc>
          <w:tcPr>
            <w:tcW w:w="568" w:type="pct"/>
            <w:vMerge w:val="restart"/>
            <w:vAlign w:val="center"/>
          </w:tcPr>
          <w:p w14:paraId="34127DEF" w14:textId="77777777" w:rsidR="005F5F71" w:rsidRDefault="00000000">
            <w:pPr>
              <w:kinsoku w:val="0"/>
              <w:overflowPunct w:val="0"/>
              <w:autoSpaceDE w:val="0"/>
              <w:autoSpaceDN w:val="0"/>
              <w:adjustRightInd w:val="0"/>
              <w:spacing w:before="99"/>
              <w:ind w:left="70" w:right="60"/>
              <w:jc w:val="center"/>
              <w:rPr>
                <w:rFonts w:ascii="宋体" w:eastAsia="宋体" w:hAnsi="宋体" w:cs="宋体"/>
                <w:bCs/>
                <w:szCs w:val="21"/>
              </w:rPr>
            </w:pPr>
            <w:r>
              <w:rPr>
                <w:rFonts w:ascii="宋体" w:eastAsia="宋体" w:hAnsi="宋体" w:cs="宋体" w:hint="eastAsia"/>
                <w:bCs/>
                <w:szCs w:val="21"/>
              </w:rPr>
              <w:t>讲授法：</w:t>
            </w:r>
          </w:p>
          <w:p w14:paraId="44760CB2" w14:textId="77777777" w:rsidR="005F5F71" w:rsidRDefault="00000000">
            <w:pPr>
              <w:kinsoku w:val="0"/>
              <w:overflowPunct w:val="0"/>
              <w:autoSpaceDE w:val="0"/>
              <w:autoSpaceDN w:val="0"/>
              <w:adjustRightInd w:val="0"/>
              <w:spacing w:before="99"/>
              <w:ind w:left="70" w:right="60"/>
              <w:jc w:val="center"/>
              <w:rPr>
                <w:rFonts w:ascii="宋体" w:eastAsia="宋体" w:hAnsi="宋体" w:cs="宋体"/>
                <w:bCs/>
                <w:szCs w:val="21"/>
              </w:rPr>
            </w:pPr>
            <w:r>
              <w:rPr>
                <w:rFonts w:ascii="宋体" w:eastAsia="宋体" w:hAnsi="宋体" w:cs="宋体" w:hint="eastAsia"/>
                <w:bCs/>
                <w:szCs w:val="21"/>
              </w:rPr>
              <w:t>案例教学法：</w:t>
            </w:r>
          </w:p>
        </w:tc>
        <w:tc>
          <w:tcPr>
            <w:tcW w:w="175" w:type="pct"/>
            <w:vMerge w:val="restart"/>
            <w:vAlign w:val="center"/>
          </w:tcPr>
          <w:p w14:paraId="7FD1DE74" w14:textId="77777777" w:rsidR="005F5F71" w:rsidRDefault="00000000">
            <w:pPr>
              <w:autoSpaceDE w:val="0"/>
              <w:autoSpaceDN w:val="0"/>
              <w:adjustRightInd w:val="0"/>
              <w:snapToGrid w:val="0"/>
              <w:spacing w:line="400" w:lineRule="exact"/>
              <w:jc w:val="center"/>
              <w:rPr>
                <w:rFonts w:ascii="宋体" w:eastAsia="宋体" w:hAnsi="宋体" w:cs="宋体"/>
                <w:kern w:val="0"/>
                <w:szCs w:val="21"/>
              </w:rPr>
            </w:pPr>
            <w:r>
              <w:rPr>
                <w:rFonts w:ascii="宋体" w:eastAsia="宋体" w:hAnsi="宋体" w:cs="宋体" w:hint="eastAsia"/>
                <w:kern w:val="0"/>
                <w:szCs w:val="21"/>
              </w:rPr>
              <w:t>4</w:t>
            </w:r>
          </w:p>
        </w:tc>
      </w:tr>
      <w:tr w:rsidR="005F5F71" w14:paraId="727CDE6A" w14:textId="77777777">
        <w:trPr>
          <w:trHeight w:val="558"/>
          <w:jc w:val="center"/>
        </w:trPr>
        <w:tc>
          <w:tcPr>
            <w:tcW w:w="174" w:type="pct"/>
            <w:vMerge/>
            <w:vAlign w:val="center"/>
          </w:tcPr>
          <w:p w14:paraId="663D4B10"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5875852B" w14:textId="77777777" w:rsidR="005F5F71" w:rsidRDefault="005F5F71">
            <w:pPr>
              <w:rPr>
                <w:rFonts w:ascii="宋体" w:eastAsia="宋体" w:hAnsi="宋体" w:cs="宋体"/>
                <w:bCs/>
                <w:szCs w:val="21"/>
              </w:rPr>
            </w:pPr>
          </w:p>
        </w:tc>
        <w:tc>
          <w:tcPr>
            <w:tcW w:w="1131" w:type="pct"/>
            <w:vAlign w:val="center"/>
          </w:tcPr>
          <w:p w14:paraId="2F82B317" w14:textId="77777777" w:rsidR="005F5F71" w:rsidRDefault="00000000">
            <w:pPr>
              <w:snapToGrid w:val="0"/>
              <w:rPr>
                <w:rFonts w:ascii="宋体" w:eastAsia="宋体" w:hAnsi="宋体" w:cs="宋体"/>
                <w:color w:val="111111"/>
                <w:szCs w:val="21"/>
              </w:rPr>
            </w:pPr>
            <w:r>
              <w:rPr>
                <w:rFonts w:ascii="宋体" w:eastAsia="宋体" w:hAnsi="宋体" w:cs="宋体" w:hint="eastAsia"/>
                <w:color w:val="111111"/>
                <w:szCs w:val="21"/>
              </w:rPr>
              <w:t>物流系统战略制定</w:t>
            </w:r>
          </w:p>
        </w:tc>
        <w:tc>
          <w:tcPr>
            <w:tcW w:w="580" w:type="pct"/>
            <w:vMerge/>
            <w:vAlign w:val="center"/>
          </w:tcPr>
          <w:p w14:paraId="441D457C" w14:textId="77777777" w:rsidR="005F5F71" w:rsidRDefault="005F5F71">
            <w:pPr>
              <w:spacing w:line="300" w:lineRule="exact"/>
              <w:rPr>
                <w:rFonts w:ascii="宋体" w:eastAsia="宋体" w:hAnsi="宋体" w:cs="宋体"/>
                <w:bCs/>
                <w:szCs w:val="21"/>
              </w:rPr>
            </w:pPr>
          </w:p>
        </w:tc>
        <w:tc>
          <w:tcPr>
            <w:tcW w:w="496" w:type="pct"/>
            <w:vAlign w:val="center"/>
          </w:tcPr>
          <w:p w14:paraId="31FF6E81" w14:textId="77777777" w:rsidR="005F5F71" w:rsidRDefault="00000000">
            <w:pPr>
              <w:spacing w:line="300" w:lineRule="exact"/>
              <w:jc w:val="center"/>
              <w:rPr>
                <w:rFonts w:ascii="宋体" w:eastAsia="宋体" w:hAnsi="宋体" w:cs="宋体"/>
                <w:kern w:val="0"/>
                <w:szCs w:val="21"/>
              </w:rPr>
            </w:pPr>
            <w:r>
              <w:rPr>
                <w:rFonts w:ascii="宋体" w:eastAsia="宋体" w:hAnsi="宋体" w:cs="宋体" w:hint="eastAsia"/>
                <w:kern w:val="0"/>
                <w:szCs w:val="21"/>
              </w:rPr>
              <w:t>课程目标2</w:t>
            </w:r>
          </w:p>
        </w:tc>
        <w:tc>
          <w:tcPr>
            <w:tcW w:w="1351" w:type="pct"/>
            <w:vMerge/>
            <w:vAlign w:val="center"/>
          </w:tcPr>
          <w:p w14:paraId="2F3F1724" w14:textId="77777777" w:rsidR="005F5F71" w:rsidRDefault="005F5F71">
            <w:pPr>
              <w:autoSpaceDE w:val="0"/>
              <w:autoSpaceDN w:val="0"/>
              <w:adjustRightInd w:val="0"/>
              <w:jc w:val="left"/>
              <w:rPr>
                <w:rFonts w:ascii="宋体" w:eastAsia="宋体" w:hAnsi="宋体" w:cs="宋体"/>
                <w:bCs/>
                <w:szCs w:val="21"/>
              </w:rPr>
            </w:pPr>
          </w:p>
        </w:tc>
        <w:tc>
          <w:tcPr>
            <w:tcW w:w="568" w:type="pct"/>
            <w:vMerge/>
            <w:vAlign w:val="center"/>
          </w:tcPr>
          <w:p w14:paraId="22679679" w14:textId="77777777" w:rsidR="005F5F71" w:rsidRDefault="005F5F71">
            <w:pPr>
              <w:kinsoku w:val="0"/>
              <w:overflowPunct w:val="0"/>
              <w:autoSpaceDE w:val="0"/>
              <w:autoSpaceDN w:val="0"/>
              <w:adjustRightInd w:val="0"/>
              <w:spacing w:before="99"/>
              <w:ind w:left="70" w:right="60"/>
              <w:jc w:val="center"/>
              <w:rPr>
                <w:rFonts w:ascii="宋体" w:eastAsia="宋体" w:hAnsi="宋体" w:cs="宋体"/>
                <w:bCs/>
                <w:szCs w:val="21"/>
              </w:rPr>
            </w:pPr>
          </w:p>
        </w:tc>
        <w:tc>
          <w:tcPr>
            <w:tcW w:w="175" w:type="pct"/>
            <w:vMerge/>
            <w:vAlign w:val="center"/>
          </w:tcPr>
          <w:p w14:paraId="7B0463FD"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13ACBE48" w14:textId="77777777">
        <w:trPr>
          <w:trHeight w:val="569"/>
          <w:jc w:val="center"/>
        </w:trPr>
        <w:tc>
          <w:tcPr>
            <w:tcW w:w="174" w:type="pct"/>
            <w:vMerge/>
            <w:vAlign w:val="center"/>
          </w:tcPr>
          <w:p w14:paraId="3B6D6BF0"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6FD2B186" w14:textId="77777777" w:rsidR="005F5F71" w:rsidRDefault="005F5F71">
            <w:pPr>
              <w:rPr>
                <w:rFonts w:ascii="宋体" w:eastAsia="宋体" w:hAnsi="宋体" w:cs="宋体"/>
                <w:bCs/>
                <w:szCs w:val="21"/>
              </w:rPr>
            </w:pPr>
          </w:p>
        </w:tc>
        <w:tc>
          <w:tcPr>
            <w:tcW w:w="1131" w:type="pct"/>
            <w:vAlign w:val="center"/>
          </w:tcPr>
          <w:p w14:paraId="00F14BA2" w14:textId="77777777" w:rsidR="005F5F71" w:rsidRDefault="00000000">
            <w:pPr>
              <w:snapToGrid w:val="0"/>
              <w:rPr>
                <w:rFonts w:ascii="宋体" w:eastAsia="宋体" w:hAnsi="宋体" w:cs="宋体"/>
                <w:color w:val="111111"/>
                <w:szCs w:val="21"/>
              </w:rPr>
            </w:pPr>
            <w:r>
              <w:rPr>
                <w:rFonts w:ascii="宋体" w:eastAsia="宋体" w:hAnsi="宋体" w:cs="宋体" w:hint="eastAsia"/>
                <w:color w:val="111111"/>
                <w:szCs w:val="21"/>
              </w:rPr>
              <w:t>物流系统战略选择</w:t>
            </w:r>
          </w:p>
        </w:tc>
        <w:tc>
          <w:tcPr>
            <w:tcW w:w="580" w:type="pct"/>
            <w:vMerge/>
            <w:vAlign w:val="center"/>
          </w:tcPr>
          <w:p w14:paraId="43EF3355" w14:textId="77777777" w:rsidR="005F5F71" w:rsidRDefault="005F5F71">
            <w:pPr>
              <w:spacing w:line="300" w:lineRule="exact"/>
              <w:rPr>
                <w:rFonts w:ascii="宋体" w:eastAsia="宋体" w:hAnsi="宋体" w:cs="宋体"/>
                <w:bCs/>
                <w:szCs w:val="21"/>
              </w:rPr>
            </w:pPr>
          </w:p>
        </w:tc>
        <w:tc>
          <w:tcPr>
            <w:tcW w:w="496" w:type="pct"/>
            <w:vAlign w:val="center"/>
          </w:tcPr>
          <w:p w14:paraId="4A912789" w14:textId="77777777" w:rsidR="005F5F71" w:rsidRDefault="00000000">
            <w:pPr>
              <w:spacing w:line="300" w:lineRule="exact"/>
              <w:jc w:val="center"/>
              <w:rPr>
                <w:rFonts w:ascii="宋体" w:eastAsia="宋体" w:hAnsi="宋体" w:cs="宋体"/>
                <w:kern w:val="0"/>
                <w:szCs w:val="21"/>
              </w:rPr>
            </w:pPr>
            <w:r>
              <w:rPr>
                <w:rFonts w:ascii="宋体" w:eastAsia="宋体" w:hAnsi="宋体" w:cs="宋体" w:hint="eastAsia"/>
                <w:kern w:val="0"/>
                <w:szCs w:val="21"/>
              </w:rPr>
              <w:t>课程目标2</w:t>
            </w:r>
          </w:p>
        </w:tc>
        <w:tc>
          <w:tcPr>
            <w:tcW w:w="1351" w:type="pct"/>
            <w:vMerge/>
            <w:vAlign w:val="center"/>
          </w:tcPr>
          <w:p w14:paraId="3DA6880A" w14:textId="77777777" w:rsidR="005F5F71" w:rsidRDefault="005F5F71">
            <w:pPr>
              <w:autoSpaceDE w:val="0"/>
              <w:autoSpaceDN w:val="0"/>
              <w:adjustRightInd w:val="0"/>
              <w:jc w:val="left"/>
              <w:rPr>
                <w:rFonts w:ascii="宋体" w:eastAsia="宋体" w:hAnsi="宋体" w:cs="宋体"/>
                <w:bCs/>
                <w:szCs w:val="21"/>
              </w:rPr>
            </w:pPr>
          </w:p>
        </w:tc>
        <w:tc>
          <w:tcPr>
            <w:tcW w:w="568" w:type="pct"/>
            <w:vMerge/>
            <w:vAlign w:val="center"/>
          </w:tcPr>
          <w:p w14:paraId="38BDB63C" w14:textId="77777777" w:rsidR="005F5F71" w:rsidRDefault="005F5F71">
            <w:pPr>
              <w:kinsoku w:val="0"/>
              <w:overflowPunct w:val="0"/>
              <w:autoSpaceDE w:val="0"/>
              <w:autoSpaceDN w:val="0"/>
              <w:adjustRightInd w:val="0"/>
              <w:spacing w:before="99"/>
              <w:ind w:left="70" w:right="60"/>
              <w:jc w:val="center"/>
              <w:rPr>
                <w:rFonts w:ascii="宋体" w:eastAsia="宋体" w:hAnsi="宋体" w:cs="宋体"/>
                <w:bCs/>
                <w:szCs w:val="21"/>
              </w:rPr>
            </w:pPr>
          </w:p>
        </w:tc>
        <w:tc>
          <w:tcPr>
            <w:tcW w:w="175" w:type="pct"/>
            <w:vMerge/>
            <w:vAlign w:val="center"/>
          </w:tcPr>
          <w:p w14:paraId="6104E407"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3E7B0F40" w14:textId="77777777">
        <w:trPr>
          <w:trHeight w:val="470"/>
          <w:jc w:val="center"/>
        </w:trPr>
        <w:tc>
          <w:tcPr>
            <w:tcW w:w="174" w:type="pct"/>
            <w:vMerge/>
            <w:vAlign w:val="center"/>
          </w:tcPr>
          <w:p w14:paraId="650C8C8C"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2D78C023"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0C6FBA10" w14:textId="77777777" w:rsidR="005F5F71" w:rsidRDefault="00000000">
            <w:pPr>
              <w:rPr>
                <w:rFonts w:ascii="宋体" w:eastAsia="宋体" w:hAnsi="宋体" w:cs="宋体"/>
                <w:szCs w:val="21"/>
              </w:rPr>
            </w:pPr>
            <w:r>
              <w:rPr>
                <w:rFonts w:ascii="宋体" w:eastAsia="宋体" w:hAnsi="宋体" w:cs="宋体" w:hint="eastAsia"/>
                <w:color w:val="111111"/>
                <w:szCs w:val="21"/>
              </w:rPr>
              <w:t>物流系统战略规划的控制</w:t>
            </w:r>
          </w:p>
        </w:tc>
        <w:tc>
          <w:tcPr>
            <w:tcW w:w="580" w:type="pct"/>
            <w:vMerge/>
            <w:vAlign w:val="center"/>
          </w:tcPr>
          <w:p w14:paraId="3541A5E5" w14:textId="77777777" w:rsidR="005F5F71" w:rsidRDefault="005F5F71">
            <w:pPr>
              <w:spacing w:line="300" w:lineRule="exact"/>
              <w:rPr>
                <w:rFonts w:ascii="宋体" w:eastAsia="宋体" w:hAnsi="宋体" w:cs="宋体"/>
                <w:szCs w:val="21"/>
              </w:rPr>
            </w:pPr>
          </w:p>
        </w:tc>
        <w:tc>
          <w:tcPr>
            <w:tcW w:w="496" w:type="pct"/>
            <w:vAlign w:val="center"/>
          </w:tcPr>
          <w:p w14:paraId="328610DE"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课程目标3</w:t>
            </w:r>
          </w:p>
        </w:tc>
        <w:tc>
          <w:tcPr>
            <w:tcW w:w="1351" w:type="pct"/>
            <w:vMerge/>
            <w:vAlign w:val="center"/>
          </w:tcPr>
          <w:p w14:paraId="5C41E3D9"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66CED572"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27DF598C"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16914B78" w14:textId="77777777">
        <w:trPr>
          <w:trHeight w:val="470"/>
          <w:jc w:val="center"/>
        </w:trPr>
        <w:tc>
          <w:tcPr>
            <w:tcW w:w="174" w:type="pct"/>
            <w:vMerge w:val="restart"/>
            <w:vAlign w:val="center"/>
          </w:tcPr>
          <w:p w14:paraId="1204D75B" w14:textId="77777777" w:rsidR="005F5F71" w:rsidRDefault="00000000">
            <w:pPr>
              <w:autoSpaceDE w:val="0"/>
              <w:autoSpaceDN w:val="0"/>
              <w:adjustRightIn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p>
        </w:tc>
        <w:tc>
          <w:tcPr>
            <w:tcW w:w="521" w:type="pct"/>
            <w:vMerge w:val="restart"/>
            <w:vAlign w:val="center"/>
          </w:tcPr>
          <w:p w14:paraId="5EC66E03" w14:textId="77777777" w:rsidR="005F5F71" w:rsidRDefault="00000000">
            <w:pPr>
              <w:rPr>
                <w:rFonts w:ascii="宋体" w:eastAsia="宋体" w:hAnsi="宋体" w:cs="宋体"/>
                <w:kern w:val="0"/>
                <w:szCs w:val="21"/>
              </w:rPr>
            </w:pPr>
            <w:r>
              <w:rPr>
                <w:rFonts w:ascii="宋体" w:eastAsia="宋体" w:hAnsi="宋体" w:cs="宋体" w:hint="eastAsia"/>
                <w:bCs/>
                <w:szCs w:val="21"/>
              </w:rPr>
              <w:t>物流设施规</w:t>
            </w:r>
            <w:r>
              <w:rPr>
                <w:rFonts w:ascii="宋体" w:eastAsia="宋体" w:hAnsi="宋体" w:cs="宋体" w:hint="eastAsia"/>
                <w:bCs/>
                <w:szCs w:val="21"/>
              </w:rPr>
              <w:lastRenderedPageBreak/>
              <w:t>划与设计</w:t>
            </w:r>
          </w:p>
        </w:tc>
        <w:tc>
          <w:tcPr>
            <w:tcW w:w="1131" w:type="pct"/>
            <w:vAlign w:val="center"/>
          </w:tcPr>
          <w:p w14:paraId="7D774C84" w14:textId="77777777" w:rsidR="005F5F71" w:rsidRDefault="00000000">
            <w:pPr>
              <w:spacing w:line="300" w:lineRule="exact"/>
              <w:rPr>
                <w:rFonts w:ascii="宋体" w:eastAsia="宋体" w:hAnsi="宋体" w:cs="宋体"/>
                <w:szCs w:val="21"/>
              </w:rPr>
            </w:pPr>
            <w:r>
              <w:rPr>
                <w:rFonts w:ascii="宋体" w:eastAsia="宋体" w:hAnsi="宋体" w:cs="宋体" w:hint="eastAsia"/>
                <w:color w:val="111111"/>
                <w:szCs w:val="21"/>
              </w:rPr>
              <w:lastRenderedPageBreak/>
              <w:t>设施选址规划</w:t>
            </w:r>
          </w:p>
        </w:tc>
        <w:tc>
          <w:tcPr>
            <w:tcW w:w="580" w:type="pct"/>
            <w:vMerge w:val="restart"/>
            <w:vAlign w:val="center"/>
          </w:tcPr>
          <w:p w14:paraId="64BF6594" w14:textId="77777777" w:rsidR="005F5F71" w:rsidRDefault="00000000">
            <w:pPr>
              <w:spacing w:line="300" w:lineRule="exact"/>
              <w:rPr>
                <w:rFonts w:ascii="宋体" w:eastAsia="宋体" w:hAnsi="宋体" w:cs="宋体"/>
                <w:szCs w:val="21"/>
              </w:rPr>
            </w:pPr>
            <w:r>
              <w:rPr>
                <w:rFonts w:ascii="宋体" w:eastAsia="宋体" w:hAnsi="宋体" w:cs="宋体" w:hint="eastAsia"/>
                <w:bCs/>
                <w:szCs w:val="21"/>
              </w:rPr>
              <w:t>个人作业：课后</w:t>
            </w:r>
            <w:r>
              <w:rPr>
                <w:rFonts w:ascii="宋体" w:eastAsia="宋体" w:hAnsi="宋体" w:cs="宋体" w:hint="eastAsia"/>
                <w:bCs/>
                <w:szCs w:val="21"/>
              </w:rPr>
              <w:lastRenderedPageBreak/>
              <w:t>思考与练习论述题1、2、3</w:t>
            </w:r>
          </w:p>
        </w:tc>
        <w:tc>
          <w:tcPr>
            <w:tcW w:w="496" w:type="pct"/>
            <w:vAlign w:val="center"/>
          </w:tcPr>
          <w:p w14:paraId="1DA8C1E6"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lastRenderedPageBreak/>
              <w:t>课程目标1</w:t>
            </w:r>
          </w:p>
        </w:tc>
        <w:tc>
          <w:tcPr>
            <w:tcW w:w="3840" w:type="dxa"/>
            <w:vMerge w:val="restart"/>
            <w:vAlign w:val="center"/>
          </w:tcPr>
          <w:p w14:paraId="6E2353F1" w14:textId="77777777" w:rsidR="005F5F71" w:rsidRDefault="00000000">
            <w:pPr>
              <w:rPr>
                <w:rFonts w:ascii="宋体" w:eastAsia="宋体" w:hAnsi="宋体" w:cs="宋体"/>
                <w:b/>
              </w:rPr>
            </w:pPr>
            <w:r>
              <w:rPr>
                <w:rFonts w:ascii="宋体" w:eastAsia="宋体" w:hAnsi="宋体" w:cs="宋体" w:hint="eastAsia"/>
                <w:b/>
              </w:rPr>
              <w:t>重点：</w:t>
            </w:r>
          </w:p>
          <w:p w14:paraId="5C583804" w14:textId="77777777" w:rsidR="005F5F71" w:rsidRDefault="00000000">
            <w:pPr>
              <w:rPr>
                <w:rFonts w:ascii="宋体" w:eastAsia="宋体" w:hAnsi="宋体" w:cs="宋体"/>
                <w:bCs/>
                <w:szCs w:val="21"/>
              </w:rPr>
            </w:pPr>
            <w:r>
              <w:rPr>
                <w:rFonts w:ascii="宋体" w:eastAsia="宋体" w:hAnsi="宋体" w:cs="宋体" w:hint="eastAsia"/>
                <w:bCs/>
                <w:szCs w:val="21"/>
              </w:rPr>
              <w:lastRenderedPageBreak/>
              <w:t>1.了解物流设施选址规划理论及方法。</w:t>
            </w:r>
          </w:p>
          <w:p w14:paraId="3F69C7D9" w14:textId="77777777" w:rsidR="005F5F71" w:rsidRDefault="00000000">
            <w:pPr>
              <w:rPr>
                <w:rFonts w:ascii="宋体" w:eastAsia="宋体" w:hAnsi="宋体" w:cs="宋体"/>
                <w:bCs/>
                <w:szCs w:val="21"/>
              </w:rPr>
            </w:pPr>
            <w:r>
              <w:rPr>
                <w:rFonts w:ascii="宋体" w:eastAsia="宋体" w:hAnsi="宋体" w:cs="宋体" w:hint="eastAsia"/>
                <w:bCs/>
                <w:szCs w:val="21"/>
              </w:rPr>
              <w:t>2.掌握物流设施选址的内容</w:t>
            </w:r>
          </w:p>
          <w:p w14:paraId="582493DE" w14:textId="77777777" w:rsidR="005F5F71" w:rsidRDefault="00000000">
            <w:pPr>
              <w:rPr>
                <w:rFonts w:ascii="宋体" w:eastAsia="宋体" w:hAnsi="宋体" w:cs="宋体"/>
                <w:b/>
              </w:rPr>
            </w:pPr>
            <w:r>
              <w:rPr>
                <w:rFonts w:ascii="宋体" w:eastAsia="宋体" w:hAnsi="宋体" w:cs="宋体" w:hint="eastAsia"/>
                <w:b/>
              </w:rPr>
              <w:t>难点：</w:t>
            </w:r>
          </w:p>
          <w:p w14:paraId="0E4982CB" w14:textId="77777777" w:rsidR="005F5F71" w:rsidRDefault="00000000">
            <w:pPr>
              <w:rPr>
                <w:rFonts w:ascii="宋体" w:eastAsia="宋体" w:hAnsi="宋体" w:cs="宋体"/>
                <w:kern w:val="0"/>
                <w:szCs w:val="21"/>
              </w:rPr>
            </w:pPr>
            <w:r>
              <w:rPr>
                <w:rFonts w:ascii="宋体" w:eastAsia="宋体" w:hAnsi="宋体" w:cs="宋体" w:hint="eastAsia"/>
                <w:bCs/>
                <w:szCs w:val="21"/>
              </w:rPr>
              <w:t>掌握物流设施布局规划模型的算法和布局要点。</w:t>
            </w:r>
          </w:p>
        </w:tc>
        <w:tc>
          <w:tcPr>
            <w:tcW w:w="568" w:type="pct"/>
            <w:vMerge w:val="restart"/>
            <w:vAlign w:val="center"/>
          </w:tcPr>
          <w:p w14:paraId="352B62BD" w14:textId="77777777" w:rsidR="005F5F71" w:rsidRDefault="00000000">
            <w:pPr>
              <w:kinsoku w:val="0"/>
              <w:overflowPunct w:val="0"/>
              <w:autoSpaceDE w:val="0"/>
              <w:autoSpaceDN w:val="0"/>
              <w:adjustRightInd w:val="0"/>
              <w:spacing w:before="99"/>
              <w:ind w:left="70" w:right="60"/>
              <w:jc w:val="center"/>
              <w:rPr>
                <w:rFonts w:ascii="宋体" w:eastAsia="宋体" w:hAnsi="宋体" w:cs="宋体"/>
                <w:bCs/>
                <w:szCs w:val="21"/>
              </w:rPr>
            </w:pPr>
            <w:r>
              <w:rPr>
                <w:rFonts w:ascii="宋体" w:eastAsia="宋体" w:hAnsi="宋体" w:cs="宋体" w:hint="eastAsia"/>
                <w:bCs/>
                <w:szCs w:val="21"/>
              </w:rPr>
              <w:lastRenderedPageBreak/>
              <w:t>讲授法：</w:t>
            </w:r>
          </w:p>
          <w:p w14:paraId="5C77C0F4" w14:textId="77777777" w:rsidR="005F5F71" w:rsidRDefault="00000000">
            <w:pPr>
              <w:kinsoku w:val="0"/>
              <w:overflowPunct w:val="0"/>
              <w:autoSpaceDE w:val="0"/>
              <w:autoSpaceDN w:val="0"/>
              <w:adjustRightInd w:val="0"/>
              <w:spacing w:before="99"/>
              <w:ind w:left="70" w:right="60"/>
              <w:jc w:val="center"/>
              <w:rPr>
                <w:rFonts w:ascii="宋体" w:eastAsia="宋体" w:hAnsi="宋体" w:cs="宋体"/>
                <w:kern w:val="0"/>
                <w:szCs w:val="21"/>
              </w:rPr>
            </w:pPr>
            <w:r>
              <w:rPr>
                <w:rFonts w:ascii="宋体" w:eastAsia="宋体" w:hAnsi="宋体" w:cs="宋体" w:hint="eastAsia"/>
                <w:bCs/>
                <w:szCs w:val="21"/>
              </w:rPr>
              <w:lastRenderedPageBreak/>
              <w:t>案例教学法：</w:t>
            </w:r>
          </w:p>
        </w:tc>
        <w:tc>
          <w:tcPr>
            <w:tcW w:w="175" w:type="pct"/>
            <w:vMerge w:val="restart"/>
            <w:vAlign w:val="center"/>
          </w:tcPr>
          <w:p w14:paraId="793237BD" w14:textId="77777777" w:rsidR="005F5F71" w:rsidRDefault="00000000">
            <w:pPr>
              <w:autoSpaceDE w:val="0"/>
              <w:autoSpaceDN w:val="0"/>
              <w:adjustRightInd w:val="0"/>
              <w:snapToGrid w:val="0"/>
              <w:spacing w:line="400" w:lineRule="exact"/>
              <w:jc w:val="center"/>
              <w:rPr>
                <w:rFonts w:ascii="宋体" w:eastAsia="宋体" w:hAnsi="宋体" w:cs="宋体"/>
                <w:kern w:val="0"/>
                <w:szCs w:val="21"/>
              </w:rPr>
            </w:pPr>
            <w:r>
              <w:rPr>
                <w:rFonts w:ascii="宋体" w:eastAsia="宋体" w:hAnsi="宋体" w:cs="宋体" w:hint="eastAsia"/>
                <w:kern w:val="0"/>
                <w:szCs w:val="21"/>
              </w:rPr>
              <w:lastRenderedPageBreak/>
              <w:t>5</w:t>
            </w:r>
          </w:p>
        </w:tc>
      </w:tr>
      <w:tr w:rsidR="005F5F71" w14:paraId="401B951E" w14:textId="77777777">
        <w:trPr>
          <w:trHeight w:val="470"/>
          <w:jc w:val="center"/>
        </w:trPr>
        <w:tc>
          <w:tcPr>
            <w:tcW w:w="174" w:type="pct"/>
            <w:vMerge/>
            <w:vAlign w:val="center"/>
          </w:tcPr>
          <w:p w14:paraId="5F08ED2B"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747F7BC3"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59BBCC51" w14:textId="77777777" w:rsidR="005F5F71" w:rsidRDefault="00000000">
            <w:pPr>
              <w:spacing w:line="300" w:lineRule="exact"/>
              <w:rPr>
                <w:rFonts w:ascii="宋体" w:eastAsia="宋体" w:hAnsi="宋体" w:cs="宋体"/>
                <w:szCs w:val="21"/>
              </w:rPr>
            </w:pPr>
            <w:r>
              <w:rPr>
                <w:rFonts w:ascii="宋体" w:eastAsia="宋体" w:hAnsi="宋体" w:cs="宋体" w:hint="eastAsia"/>
                <w:color w:val="111111"/>
                <w:szCs w:val="21"/>
              </w:rPr>
              <w:t>设施选址规划方法</w:t>
            </w:r>
          </w:p>
        </w:tc>
        <w:tc>
          <w:tcPr>
            <w:tcW w:w="580" w:type="pct"/>
            <w:vMerge/>
            <w:vAlign w:val="center"/>
          </w:tcPr>
          <w:p w14:paraId="149A2F99" w14:textId="77777777" w:rsidR="005F5F71" w:rsidRDefault="005F5F71">
            <w:pPr>
              <w:spacing w:line="300" w:lineRule="exact"/>
              <w:rPr>
                <w:rFonts w:ascii="宋体" w:eastAsia="宋体" w:hAnsi="宋体" w:cs="宋体"/>
                <w:szCs w:val="21"/>
              </w:rPr>
            </w:pPr>
          </w:p>
        </w:tc>
        <w:tc>
          <w:tcPr>
            <w:tcW w:w="496" w:type="pct"/>
            <w:vAlign w:val="center"/>
          </w:tcPr>
          <w:p w14:paraId="7A20B0D5"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课程目标2</w:t>
            </w:r>
          </w:p>
        </w:tc>
        <w:tc>
          <w:tcPr>
            <w:tcW w:w="1351" w:type="pct"/>
            <w:vMerge/>
            <w:vAlign w:val="center"/>
          </w:tcPr>
          <w:p w14:paraId="532CDAAE"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7ACE366D"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540ADF0B"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5F81EB52" w14:textId="77777777">
        <w:trPr>
          <w:trHeight w:val="470"/>
          <w:jc w:val="center"/>
        </w:trPr>
        <w:tc>
          <w:tcPr>
            <w:tcW w:w="174" w:type="pct"/>
            <w:vMerge/>
            <w:vAlign w:val="center"/>
          </w:tcPr>
          <w:p w14:paraId="7D347DDB"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61CD3238"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180C6B55" w14:textId="77777777" w:rsidR="005F5F71" w:rsidRDefault="00000000">
            <w:pPr>
              <w:spacing w:line="300" w:lineRule="exact"/>
              <w:rPr>
                <w:rFonts w:ascii="宋体" w:eastAsia="宋体" w:hAnsi="宋体" w:cs="宋体"/>
                <w:szCs w:val="21"/>
              </w:rPr>
            </w:pPr>
            <w:r>
              <w:rPr>
                <w:rFonts w:ascii="宋体" w:eastAsia="宋体" w:hAnsi="宋体" w:cs="宋体" w:hint="eastAsia"/>
                <w:color w:val="111111"/>
                <w:szCs w:val="21"/>
              </w:rPr>
              <w:t xml:space="preserve">物流设施布局规划 </w:t>
            </w:r>
          </w:p>
        </w:tc>
        <w:tc>
          <w:tcPr>
            <w:tcW w:w="580" w:type="pct"/>
            <w:vMerge/>
            <w:vAlign w:val="center"/>
          </w:tcPr>
          <w:p w14:paraId="2F7E5F51" w14:textId="77777777" w:rsidR="005F5F71" w:rsidRDefault="005F5F71">
            <w:pPr>
              <w:spacing w:line="300" w:lineRule="exact"/>
              <w:rPr>
                <w:rFonts w:ascii="宋体" w:eastAsia="宋体" w:hAnsi="宋体" w:cs="宋体"/>
                <w:szCs w:val="21"/>
              </w:rPr>
            </w:pPr>
          </w:p>
        </w:tc>
        <w:tc>
          <w:tcPr>
            <w:tcW w:w="496" w:type="pct"/>
            <w:vAlign w:val="center"/>
          </w:tcPr>
          <w:p w14:paraId="1E1B6C30"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课程目标3</w:t>
            </w:r>
          </w:p>
        </w:tc>
        <w:tc>
          <w:tcPr>
            <w:tcW w:w="1351" w:type="pct"/>
            <w:vMerge/>
            <w:vAlign w:val="center"/>
          </w:tcPr>
          <w:p w14:paraId="1D122509"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5C239B91"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5D13E696"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245B293B" w14:textId="77777777">
        <w:trPr>
          <w:trHeight w:val="470"/>
          <w:jc w:val="center"/>
        </w:trPr>
        <w:tc>
          <w:tcPr>
            <w:tcW w:w="174" w:type="pct"/>
            <w:vMerge/>
            <w:vAlign w:val="center"/>
          </w:tcPr>
          <w:p w14:paraId="162D9909"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6E54A57D"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405DA798" w14:textId="77777777" w:rsidR="005F5F71" w:rsidRDefault="00000000">
            <w:pPr>
              <w:spacing w:line="300" w:lineRule="exact"/>
              <w:rPr>
                <w:rFonts w:ascii="宋体" w:eastAsia="宋体" w:hAnsi="宋体" w:cs="宋体"/>
                <w:szCs w:val="21"/>
              </w:rPr>
            </w:pPr>
            <w:r>
              <w:rPr>
                <w:rFonts w:ascii="宋体" w:eastAsia="宋体" w:hAnsi="宋体" w:cs="宋体" w:hint="eastAsia"/>
                <w:color w:val="111111"/>
                <w:szCs w:val="21"/>
              </w:rPr>
              <w:t>物流设施布局案例</w:t>
            </w:r>
          </w:p>
        </w:tc>
        <w:tc>
          <w:tcPr>
            <w:tcW w:w="580" w:type="pct"/>
            <w:vMerge/>
            <w:vAlign w:val="center"/>
          </w:tcPr>
          <w:p w14:paraId="63F33D5F" w14:textId="77777777" w:rsidR="005F5F71" w:rsidRDefault="005F5F71">
            <w:pPr>
              <w:spacing w:line="300" w:lineRule="exact"/>
              <w:rPr>
                <w:rFonts w:ascii="宋体" w:eastAsia="宋体" w:hAnsi="宋体" w:cs="宋体"/>
                <w:szCs w:val="21"/>
              </w:rPr>
            </w:pPr>
          </w:p>
        </w:tc>
        <w:tc>
          <w:tcPr>
            <w:tcW w:w="496" w:type="pct"/>
            <w:vAlign w:val="center"/>
          </w:tcPr>
          <w:p w14:paraId="05864679"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课程目标3</w:t>
            </w:r>
          </w:p>
        </w:tc>
        <w:tc>
          <w:tcPr>
            <w:tcW w:w="1351" w:type="pct"/>
            <w:vMerge/>
            <w:vAlign w:val="center"/>
          </w:tcPr>
          <w:p w14:paraId="0B4A4516"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3B490827"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7BCA8B9E"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39E7502B" w14:textId="77777777">
        <w:trPr>
          <w:trHeight w:val="470"/>
          <w:jc w:val="center"/>
        </w:trPr>
        <w:tc>
          <w:tcPr>
            <w:tcW w:w="174" w:type="pct"/>
            <w:vMerge w:val="restart"/>
            <w:vAlign w:val="center"/>
          </w:tcPr>
          <w:p w14:paraId="58498796" w14:textId="77777777" w:rsidR="005F5F71" w:rsidRDefault="00000000">
            <w:pPr>
              <w:autoSpaceDE w:val="0"/>
              <w:autoSpaceDN w:val="0"/>
              <w:adjustRightIn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5</w:t>
            </w:r>
          </w:p>
        </w:tc>
        <w:tc>
          <w:tcPr>
            <w:tcW w:w="521" w:type="pct"/>
            <w:vMerge w:val="restart"/>
            <w:vAlign w:val="center"/>
          </w:tcPr>
          <w:p w14:paraId="17E36674" w14:textId="77777777" w:rsidR="005F5F71" w:rsidRDefault="00000000">
            <w:pPr>
              <w:rPr>
                <w:rFonts w:ascii="宋体" w:eastAsia="宋体" w:hAnsi="宋体" w:cs="宋体"/>
                <w:kern w:val="0"/>
                <w:szCs w:val="21"/>
              </w:rPr>
            </w:pPr>
            <w:r>
              <w:rPr>
                <w:rFonts w:ascii="宋体" w:eastAsia="宋体" w:hAnsi="宋体" w:cs="宋体" w:hint="eastAsia"/>
                <w:bCs/>
                <w:szCs w:val="21"/>
              </w:rPr>
              <w:t>物流存储系统规划与设计</w:t>
            </w:r>
          </w:p>
        </w:tc>
        <w:tc>
          <w:tcPr>
            <w:tcW w:w="1131" w:type="pct"/>
            <w:vAlign w:val="center"/>
          </w:tcPr>
          <w:p w14:paraId="09DE2545" w14:textId="77777777" w:rsidR="005F5F71" w:rsidRDefault="00000000">
            <w:pPr>
              <w:spacing w:line="300" w:lineRule="exact"/>
              <w:rPr>
                <w:rFonts w:ascii="宋体" w:eastAsia="宋体" w:hAnsi="宋体" w:cs="宋体"/>
                <w:szCs w:val="21"/>
              </w:rPr>
            </w:pPr>
            <w:r>
              <w:rPr>
                <w:rFonts w:ascii="宋体" w:eastAsia="宋体" w:hAnsi="宋体" w:cs="宋体" w:hint="eastAsia"/>
                <w:color w:val="111111"/>
                <w:szCs w:val="21"/>
              </w:rPr>
              <w:t>存储系统概述</w:t>
            </w:r>
          </w:p>
        </w:tc>
        <w:tc>
          <w:tcPr>
            <w:tcW w:w="580" w:type="pct"/>
            <w:vMerge w:val="restart"/>
            <w:vAlign w:val="center"/>
          </w:tcPr>
          <w:p w14:paraId="2A48733A" w14:textId="77777777" w:rsidR="005F5F71" w:rsidRDefault="00000000">
            <w:pPr>
              <w:spacing w:line="300" w:lineRule="exact"/>
              <w:rPr>
                <w:rFonts w:ascii="宋体" w:eastAsia="宋体" w:hAnsi="宋体" w:cs="宋体"/>
                <w:szCs w:val="21"/>
              </w:rPr>
            </w:pPr>
            <w:r>
              <w:rPr>
                <w:rFonts w:ascii="宋体" w:eastAsia="宋体" w:hAnsi="宋体" w:cs="宋体" w:hint="eastAsia"/>
                <w:bCs/>
                <w:szCs w:val="21"/>
              </w:rPr>
              <w:t>个人作业：课后思考与练习论述题1、2、3</w:t>
            </w:r>
          </w:p>
        </w:tc>
        <w:tc>
          <w:tcPr>
            <w:tcW w:w="496" w:type="pct"/>
            <w:vAlign w:val="center"/>
          </w:tcPr>
          <w:p w14:paraId="38794386"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课程目标1</w:t>
            </w:r>
          </w:p>
        </w:tc>
        <w:tc>
          <w:tcPr>
            <w:tcW w:w="3840" w:type="dxa"/>
            <w:vMerge w:val="restart"/>
            <w:vAlign w:val="center"/>
          </w:tcPr>
          <w:p w14:paraId="1F204226" w14:textId="77777777" w:rsidR="005F5F71" w:rsidRDefault="00000000">
            <w:pPr>
              <w:snapToGrid w:val="0"/>
              <w:rPr>
                <w:rFonts w:ascii="宋体" w:eastAsia="宋体" w:hAnsi="宋体" w:cs="宋体"/>
                <w:b/>
              </w:rPr>
            </w:pPr>
            <w:r>
              <w:rPr>
                <w:rFonts w:ascii="宋体" w:eastAsia="宋体" w:hAnsi="宋体" w:cs="宋体" w:hint="eastAsia"/>
                <w:b/>
              </w:rPr>
              <w:t>重点：</w:t>
            </w:r>
          </w:p>
          <w:p w14:paraId="339676CF" w14:textId="77777777" w:rsidR="005F5F71" w:rsidRDefault="00000000">
            <w:pPr>
              <w:rPr>
                <w:rFonts w:ascii="宋体" w:eastAsia="宋体" w:hAnsi="宋体" w:cs="宋体"/>
                <w:bCs/>
                <w:szCs w:val="21"/>
              </w:rPr>
            </w:pPr>
            <w:r>
              <w:rPr>
                <w:rFonts w:ascii="宋体" w:eastAsia="宋体" w:hAnsi="宋体" w:cs="宋体" w:hint="eastAsia"/>
                <w:bCs/>
                <w:szCs w:val="21"/>
              </w:rPr>
              <w:t>1.掌握物流存储系统的构成及功能。</w:t>
            </w:r>
          </w:p>
          <w:p w14:paraId="2E58B639" w14:textId="77777777" w:rsidR="005F5F71" w:rsidRDefault="00000000">
            <w:pPr>
              <w:rPr>
                <w:rFonts w:ascii="宋体" w:eastAsia="宋体" w:hAnsi="宋体" w:cs="宋体"/>
                <w:bCs/>
                <w:szCs w:val="21"/>
              </w:rPr>
            </w:pPr>
            <w:r>
              <w:rPr>
                <w:rFonts w:ascii="宋体" w:eastAsia="宋体" w:hAnsi="宋体" w:cs="宋体" w:hint="eastAsia"/>
                <w:bCs/>
                <w:szCs w:val="21"/>
              </w:rPr>
              <w:t>2.掌握存储系统规划设计的主要方法。</w:t>
            </w:r>
          </w:p>
          <w:p w14:paraId="1C536613" w14:textId="77777777" w:rsidR="005F5F71" w:rsidRDefault="00000000">
            <w:pPr>
              <w:rPr>
                <w:rFonts w:ascii="宋体" w:eastAsia="宋体" w:hAnsi="宋体" w:cs="宋体"/>
                <w:b/>
              </w:rPr>
            </w:pPr>
            <w:r>
              <w:rPr>
                <w:rFonts w:ascii="宋体" w:eastAsia="宋体" w:hAnsi="宋体" w:cs="宋体" w:hint="eastAsia"/>
                <w:b/>
              </w:rPr>
              <w:t>难点：</w:t>
            </w:r>
          </w:p>
          <w:p w14:paraId="467FB7AD" w14:textId="77777777" w:rsidR="005F5F71" w:rsidRDefault="00000000">
            <w:pPr>
              <w:rPr>
                <w:rFonts w:ascii="宋体" w:eastAsia="宋体" w:hAnsi="宋体" w:cs="宋体"/>
                <w:kern w:val="0"/>
                <w:szCs w:val="21"/>
              </w:rPr>
            </w:pPr>
            <w:r>
              <w:rPr>
                <w:rFonts w:ascii="宋体" w:eastAsia="宋体" w:hAnsi="宋体" w:cs="宋体" w:hint="eastAsia"/>
                <w:bCs/>
                <w:szCs w:val="21"/>
              </w:rPr>
              <w:t>掌握库存控制的方法和技巧。</w:t>
            </w:r>
          </w:p>
        </w:tc>
        <w:tc>
          <w:tcPr>
            <w:tcW w:w="568" w:type="pct"/>
            <w:vMerge w:val="restart"/>
            <w:vAlign w:val="center"/>
          </w:tcPr>
          <w:p w14:paraId="2CB63A58" w14:textId="77777777" w:rsidR="005F5F71" w:rsidRDefault="00000000">
            <w:pPr>
              <w:kinsoku w:val="0"/>
              <w:overflowPunct w:val="0"/>
              <w:autoSpaceDE w:val="0"/>
              <w:autoSpaceDN w:val="0"/>
              <w:adjustRightInd w:val="0"/>
              <w:spacing w:before="99"/>
              <w:ind w:left="70" w:right="60"/>
              <w:jc w:val="center"/>
              <w:rPr>
                <w:rFonts w:ascii="宋体" w:eastAsia="宋体" w:hAnsi="宋体" w:cs="宋体"/>
                <w:bCs/>
                <w:szCs w:val="21"/>
              </w:rPr>
            </w:pPr>
            <w:r>
              <w:rPr>
                <w:rFonts w:ascii="宋体" w:eastAsia="宋体" w:hAnsi="宋体" w:cs="宋体" w:hint="eastAsia"/>
                <w:bCs/>
                <w:szCs w:val="21"/>
              </w:rPr>
              <w:t>讲授法：</w:t>
            </w:r>
          </w:p>
          <w:p w14:paraId="65E91B48" w14:textId="77777777" w:rsidR="005F5F71" w:rsidRDefault="00000000">
            <w:pPr>
              <w:kinsoku w:val="0"/>
              <w:overflowPunct w:val="0"/>
              <w:autoSpaceDE w:val="0"/>
              <w:autoSpaceDN w:val="0"/>
              <w:adjustRightInd w:val="0"/>
              <w:spacing w:before="99"/>
              <w:ind w:left="70" w:right="60"/>
              <w:jc w:val="center"/>
              <w:rPr>
                <w:rFonts w:ascii="宋体" w:eastAsia="宋体" w:hAnsi="宋体" w:cs="宋体"/>
                <w:kern w:val="0"/>
                <w:szCs w:val="21"/>
              </w:rPr>
            </w:pPr>
            <w:r>
              <w:rPr>
                <w:rFonts w:ascii="宋体" w:eastAsia="宋体" w:hAnsi="宋体" w:cs="宋体" w:hint="eastAsia"/>
                <w:bCs/>
                <w:szCs w:val="21"/>
              </w:rPr>
              <w:t>案例教学法</w:t>
            </w:r>
          </w:p>
        </w:tc>
        <w:tc>
          <w:tcPr>
            <w:tcW w:w="175" w:type="pct"/>
            <w:vMerge w:val="restart"/>
            <w:vAlign w:val="center"/>
          </w:tcPr>
          <w:p w14:paraId="3AC886C7" w14:textId="77777777" w:rsidR="005F5F71" w:rsidRDefault="00000000">
            <w:pPr>
              <w:autoSpaceDE w:val="0"/>
              <w:autoSpaceDN w:val="0"/>
              <w:adjustRightInd w:val="0"/>
              <w:snapToGrid w:val="0"/>
              <w:spacing w:line="400" w:lineRule="exact"/>
              <w:jc w:val="center"/>
              <w:rPr>
                <w:rFonts w:ascii="宋体" w:eastAsia="宋体" w:hAnsi="宋体" w:cs="宋体"/>
                <w:kern w:val="0"/>
                <w:szCs w:val="21"/>
              </w:rPr>
            </w:pPr>
            <w:r>
              <w:rPr>
                <w:rFonts w:ascii="宋体" w:eastAsia="宋体" w:hAnsi="宋体" w:cs="宋体" w:hint="eastAsia"/>
                <w:kern w:val="0"/>
                <w:szCs w:val="21"/>
              </w:rPr>
              <w:t>5</w:t>
            </w:r>
          </w:p>
        </w:tc>
      </w:tr>
      <w:tr w:rsidR="005F5F71" w14:paraId="3B5E4C0D" w14:textId="77777777">
        <w:trPr>
          <w:trHeight w:val="470"/>
          <w:jc w:val="center"/>
        </w:trPr>
        <w:tc>
          <w:tcPr>
            <w:tcW w:w="174" w:type="pct"/>
            <w:vMerge/>
            <w:vAlign w:val="center"/>
          </w:tcPr>
          <w:p w14:paraId="79FB4D38"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38CE681D"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617CE34B" w14:textId="77777777" w:rsidR="005F5F71" w:rsidRDefault="00000000">
            <w:pPr>
              <w:spacing w:line="300" w:lineRule="exact"/>
              <w:rPr>
                <w:rFonts w:ascii="宋体" w:eastAsia="宋体" w:hAnsi="宋体" w:cs="宋体"/>
                <w:szCs w:val="21"/>
              </w:rPr>
            </w:pPr>
            <w:r>
              <w:rPr>
                <w:rFonts w:ascii="宋体" w:eastAsia="宋体" w:hAnsi="宋体" w:cs="宋体" w:hint="eastAsia"/>
                <w:color w:val="111111"/>
                <w:szCs w:val="21"/>
              </w:rPr>
              <w:t>存储系统分析</w:t>
            </w:r>
          </w:p>
        </w:tc>
        <w:tc>
          <w:tcPr>
            <w:tcW w:w="580" w:type="pct"/>
            <w:vMerge/>
            <w:vAlign w:val="center"/>
          </w:tcPr>
          <w:p w14:paraId="0F28AE62" w14:textId="77777777" w:rsidR="005F5F71" w:rsidRDefault="005F5F71">
            <w:pPr>
              <w:spacing w:line="300" w:lineRule="exact"/>
              <w:rPr>
                <w:rFonts w:ascii="宋体" w:eastAsia="宋体" w:hAnsi="宋体" w:cs="宋体"/>
                <w:szCs w:val="21"/>
              </w:rPr>
            </w:pPr>
          </w:p>
        </w:tc>
        <w:tc>
          <w:tcPr>
            <w:tcW w:w="496" w:type="pct"/>
            <w:vAlign w:val="center"/>
          </w:tcPr>
          <w:p w14:paraId="26B69BED"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课程目标2</w:t>
            </w:r>
          </w:p>
        </w:tc>
        <w:tc>
          <w:tcPr>
            <w:tcW w:w="1351" w:type="pct"/>
            <w:vMerge/>
            <w:vAlign w:val="center"/>
          </w:tcPr>
          <w:p w14:paraId="4688A106"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0296396D"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5825C0B2"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15828FD7" w14:textId="77777777">
        <w:trPr>
          <w:trHeight w:val="470"/>
          <w:jc w:val="center"/>
        </w:trPr>
        <w:tc>
          <w:tcPr>
            <w:tcW w:w="174" w:type="pct"/>
            <w:vMerge/>
            <w:vAlign w:val="center"/>
          </w:tcPr>
          <w:p w14:paraId="2B9861F8"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0FF3395E"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00EC8F90" w14:textId="77777777" w:rsidR="005F5F71" w:rsidRDefault="00000000">
            <w:pPr>
              <w:spacing w:line="300" w:lineRule="exact"/>
              <w:rPr>
                <w:rFonts w:ascii="宋体" w:eastAsia="宋体" w:hAnsi="宋体" w:cs="宋体"/>
                <w:szCs w:val="21"/>
              </w:rPr>
            </w:pPr>
            <w:r>
              <w:rPr>
                <w:rFonts w:ascii="宋体" w:eastAsia="宋体" w:hAnsi="宋体" w:cs="宋体" w:hint="eastAsia"/>
                <w:color w:val="111111"/>
                <w:szCs w:val="21"/>
              </w:rPr>
              <w:t>存储系统规划与设计</w:t>
            </w:r>
          </w:p>
        </w:tc>
        <w:tc>
          <w:tcPr>
            <w:tcW w:w="580" w:type="pct"/>
            <w:vMerge/>
            <w:vAlign w:val="center"/>
          </w:tcPr>
          <w:p w14:paraId="0E4C3493" w14:textId="77777777" w:rsidR="005F5F71" w:rsidRDefault="005F5F71">
            <w:pPr>
              <w:spacing w:line="300" w:lineRule="exact"/>
              <w:rPr>
                <w:rFonts w:ascii="宋体" w:eastAsia="宋体" w:hAnsi="宋体" w:cs="宋体"/>
                <w:szCs w:val="21"/>
              </w:rPr>
            </w:pPr>
          </w:p>
        </w:tc>
        <w:tc>
          <w:tcPr>
            <w:tcW w:w="496" w:type="pct"/>
            <w:vAlign w:val="center"/>
          </w:tcPr>
          <w:p w14:paraId="1C8993CB"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课程目标3</w:t>
            </w:r>
          </w:p>
        </w:tc>
        <w:tc>
          <w:tcPr>
            <w:tcW w:w="1351" w:type="pct"/>
            <w:vMerge/>
            <w:vAlign w:val="center"/>
          </w:tcPr>
          <w:p w14:paraId="64F78E0D"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08116CDE"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1F8A3E3E"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7AE0FBCA" w14:textId="77777777">
        <w:trPr>
          <w:trHeight w:val="470"/>
          <w:jc w:val="center"/>
        </w:trPr>
        <w:tc>
          <w:tcPr>
            <w:tcW w:w="174" w:type="pct"/>
            <w:vMerge/>
            <w:vAlign w:val="center"/>
          </w:tcPr>
          <w:p w14:paraId="4CD4F13D"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20378B9A"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0DF34FA4" w14:textId="77777777" w:rsidR="005F5F71" w:rsidRDefault="00000000">
            <w:pPr>
              <w:spacing w:line="300" w:lineRule="exact"/>
              <w:rPr>
                <w:rFonts w:ascii="宋体" w:eastAsia="宋体" w:hAnsi="宋体" w:cs="宋体"/>
                <w:szCs w:val="21"/>
              </w:rPr>
            </w:pPr>
            <w:r>
              <w:rPr>
                <w:rFonts w:ascii="宋体" w:eastAsia="宋体" w:hAnsi="宋体" w:cs="宋体" w:hint="eastAsia"/>
                <w:color w:val="111111"/>
                <w:szCs w:val="21"/>
              </w:rPr>
              <w:t>储存控制</w:t>
            </w:r>
          </w:p>
        </w:tc>
        <w:tc>
          <w:tcPr>
            <w:tcW w:w="580" w:type="pct"/>
            <w:vMerge/>
            <w:vAlign w:val="center"/>
          </w:tcPr>
          <w:p w14:paraId="4A42FF00" w14:textId="77777777" w:rsidR="005F5F71" w:rsidRDefault="005F5F71">
            <w:pPr>
              <w:spacing w:line="300" w:lineRule="exact"/>
              <w:rPr>
                <w:rFonts w:ascii="宋体" w:eastAsia="宋体" w:hAnsi="宋体" w:cs="宋体"/>
                <w:szCs w:val="21"/>
              </w:rPr>
            </w:pPr>
          </w:p>
        </w:tc>
        <w:tc>
          <w:tcPr>
            <w:tcW w:w="496" w:type="pct"/>
            <w:vAlign w:val="center"/>
          </w:tcPr>
          <w:p w14:paraId="073D743A"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课程目标3</w:t>
            </w:r>
          </w:p>
        </w:tc>
        <w:tc>
          <w:tcPr>
            <w:tcW w:w="1351" w:type="pct"/>
            <w:vMerge/>
            <w:vAlign w:val="center"/>
          </w:tcPr>
          <w:p w14:paraId="5BA084A6"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380DBB42"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01D59C7C"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3954FEF3" w14:textId="77777777">
        <w:trPr>
          <w:trHeight w:val="577"/>
          <w:jc w:val="center"/>
        </w:trPr>
        <w:tc>
          <w:tcPr>
            <w:tcW w:w="174" w:type="pct"/>
            <w:vMerge w:val="restart"/>
            <w:vAlign w:val="center"/>
          </w:tcPr>
          <w:p w14:paraId="24285DD0" w14:textId="77777777" w:rsidR="005F5F71" w:rsidRDefault="00000000">
            <w:pPr>
              <w:autoSpaceDE w:val="0"/>
              <w:autoSpaceDN w:val="0"/>
              <w:adjustRightIn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6</w:t>
            </w:r>
          </w:p>
        </w:tc>
        <w:tc>
          <w:tcPr>
            <w:tcW w:w="521" w:type="pct"/>
            <w:vMerge w:val="restart"/>
            <w:vAlign w:val="center"/>
          </w:tcPr>
          <w:p w14:paraId="3BA3AE7C" w14:textId="77777777" w:rsidR="005F5F71" w:rsidRDefault="00000000">
            <w:pPr>
              <w:rPr>
                <w:rFonts w:ascii="宋体" w:eastAsia="宋体" w:hAnsi="宋体" w:cs="宋体"/>
                <w:kern w:val="0"/>
                <w:szCs w:val="21"/>
              </w:rPr>
            </w:pPr>
            <w:r>
              <w:rPr>
                <w:rFonts w:ascii="宋体" w:eastAsia="宋体" w:hAnsi="宋体" w:cs="宋体" w:hint="eastAsia"/>
                <w:bCs/>
                <w:szCs w:val="21"/>
              </w:rPr>
              <w:t>配送运输规划与设计</w:t>
            </w:r>
          </w:p>
        </w:tc>
        <w:tc>
          <w:tcPr>
            <w:tcW w:w="1131" w:type="pct"/>
            <w:vAlign w:val="center"/>
          </w:tcPr>
          <w:p w14:paraId="11698E30" w14:textId="77777777" w:rsidR="005F5F71" w:rsidRDefault="00000000">
            <w:pPr>
              <w:rPr>
                <w:rFonts w:ascii="宋体" w:eastAsia="宋体" w:hAnsi="宋体" w:cs="宋体"/>
                <w:bCs/>
                <w:szCs w:val="21"/>
              </w:rPr>
            </w:pPr>
            <w:r>
              <w:rPr>
                <w:rFonts w:ascii="宋体" w:eastAsia="宋体" w:hAnsi="宋体" w:cs="宋体" w:hint="eastAsia"/>
                <w:color w:val="111111"/>
                <w:szCs w:val="21"/>
              </w:rPr>
              <w:t>配送运输战略概述</w:t>
            </w:r>
          </w:p>
        </w:tc>
        <w:tc>
          <w:tcPr>
            <w:tcW w:w="580" w:type="pct"/>
            <w:vMerge w:val="restart"/>
            <w:vAlign w:val="center"/>
          </w:tcPr>
          <w:p w14:paraId="19807153" w14:textId="77777777" w:rsidR="005F5F71" w:rsidRDefault="00000000">
            <w:pPr>
              <w:spacing w:line="300" w:lineRule="exact"/>
              <w:rPr>
                <w:rFonts w:ascii="宋体" w:eastAsia="宋体" w:hAnsi="宋体" w:cs="宋体"/>
                <w:szCs w:val="21"/>
              </w:rPr>
            </w:pPr>
            <w:r>
              <w:rPr>
                <w:rFonts w:ascii="宋体" w:eastAsia="宋体" w:hAnsi="宋体" w:cs="宋体" w:hint="eastAsia"/>
                <w:bCs/>
                <w:szCs w:val="21"/>
              </w:rPr>
              <w:t>个人作业：课后思考与练习论述题1、2</w:t>
            </w:r>
          </w:p>
        </w:tc>
        <w:tc>
          <w:tcPr>
            <w:tcW w:w="496" w:type="pct"/>
            <w:vAlign w:val="center"/>
          </w:tcPr>
          <w:p w14:paraId="6F88453B"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课程目标1</w:t>
            </w:r>
          </w:p>
        </w:tc>
        <w:tc>
          <w:tcPr>
            <w:tcW w:w="3840" w:type="dxa"/>
            <w:vMerge w:val="restart"/>
            <w:vAlign w:val="center"/>
          </w:tcPr>
          <w:p w14:paraId="59D4DE98" w14:textId="77777777" w:rsidR="005F5F71" w:rsidRDefault="00000000">
            <w:pPr>
              <w:rPr>
                <w:rFonts w:ascii="宋体" w:eastAsia="宋体" w:hAnsi="宋体" w:cs="宋体"/>
                <w:b/>
              </w:rPr>
            </w:pPr>
            <w:r>
              <w:rPr>
                <w:rFonts w:ascii="宋体" w:eastAsia="宋体" w:hAnsi="宋体" w:cs="宋体" w:hint="eastAsia"/>
                <w:b/>
              </w:rPr>
              <w:t>重点：</w:t>
            </w:r>
          </w:p>
          <w:p w14:paraId="566C584A" w14:textId="77777777" w:rsidR="005F5F71" w:rsidRDefault="00000000">
            <w:pPr>
              <w:rPr>
                <w:rFonts w:ascii="宋体" w:eastAsia="宋体" w:hAnsi="宋体" w:cs="宋体"/>
                <w:bCs/>
                <w:szCs w:val="21"/>
              </w:rPr>
            </w:pPr>
            <w:r>
              <w:rPr>
                <w:rFonts w:ascii="宋体" w:eastAsia="宋体" w:hAnsi="宋体" w:cs="宋体" w:hint="eastAsia"/>
                <w:bCs/>
                <w:szCs w:val="21"/>
              </w:rPr>
              <w:t>1.掌握配送运输系统特点、影响因素。</w:t>
            </w:r>
          </w:p>
          <w:p w14:paraId="1583FE61" w14:textId="77777777" w:rsidR="005F5F71" w:rsidRDefault="00000000">
            <w:pPr>
              <w:rPr>
                <w:rFonts w:ascii="宋体" w:eastAsia="宋体" w:hAnsi="宋体" w:cs="宋体"/>
                <w:bCs/>
                <w:szCs w:val="21"/>
              </w:rPr>
            </w:pPr>
            <w:r>
              <w:rPr>
                <w:rFonts w:ascii="宋体" w:eastAsia="宋体" w:hAnsi="宋体" w:cs="宋体" w:hint="eastAsia"/>
                <w:bCs/>
                <w:szCs w:val="21"/>
              </w:rPr>
              <w:t>2.掌握配送运输作业流程、积载技术。</w:t>
            </w:r>
          </w:p>
          <w:p w14:paraId="03C28D82" w14:textId="77777777" w:rsidR="005F5F71" w:rsidRDefault="00000000">
            <w:pPr>
              <w:rPr>
                <w:rFonts w:ascii="宋体" w:eastAsia="宋体" w:hAnsi="宋体" w:cs="宋体"/>
                <w:b/>
              </w:rPr>
            </w:pPr>
            <w:r>
              <w:rPr>
                <w:rFonts w:ascii="宋体" w:eastAsia="宋体" w:hAnsi="宋体" w:cs="宋体" w:hint="eastAsia"/>
                <w:b/>
              </w:rPr>
              <w:t>难点：</w:t>
            </w:r>
          </w:p>
          <w:p w14:paraId="59BB6587" w14:textId="77777777" w:rsidR="005F5F71" w:rsidRDefault="00000000">
            <w:pPr>
              <w:rPr>
                <w:rFonts w:ascii="宋体" w:eastAsia="宋体" w:hAnsi="宋体" w:cs="宋体"/>
                <w:kern w:val="0"/>
                <w:szCs w:val="21"/>
              </w:rPr>
            </w:pPr>
            <w:r>
              <w:rPr>
                <w:rFonts w:ascii="宋体" w:eastAsia="宋体" w:hAnsi="宋体" w:cs="宋体" w:hint="eastAsia"/>
                <w:bCs/>
                <w:szCs w:val="21"/>
              </w:rPr>
              <w:t>熟悉车辆调度方法，掌握配送运输线路优化设计方法。</w:t>
            </w:r>
          </w:p>
        </w:tc>
        <w:tc>
          <w:tcPr>
            <w:tcW w:w="568" w:type="pct"/>
            <w:vMerge w:val="restart"/>
            <w:vAlign w:val="center"/>
          </w:tcPr>
          <w:p w14:paraId="0532D9D1" w14:textId="77777777" w:rsidR="005F5F71" w:rsidRDefault="00000000">
            <w:pPr>
              <w:kinsoku w:val="0"/>
              <w:overflowPunct w:val="0"/>
              <w:autoSpaceDE w:val="0"/>
              <w:autoSpaceDN w:val="0"/>
              <w:adjustRightInd w:val="0"/>
              <w:spacing w:before="99"/>
              <w:ind w:left="70" w:right="60"/>
              <w:jc w:val="center"/>
              <w:rPr>
                <w:rFonts w:ascii="宋体" w:eastAsia="宋体" w:hAnsi="宋体" w:cs="宋体"/>
                <w:bCs/>
                <w:szCs w:val="21"/>
              </w:rPr>
            </w:pPr>
            <w:r>
              <w:rPr>
                <w:rFonts w:ascii="宋体" w:eastAsia="宋体" w:hAnsi="宋体" w:cs="宋体" w:hint="eastAsia"/>
                <w:bCs/>
                <w:szCs w:val="21"/>
              </w:rPr>
              <w:t>讲授法：</w:t>
            </w:r>
          </w:p>
          <w:p w14:paraId="0ADADE60" w14:textId="77777777" w:rsidR="005F5F71" w:rsidRDefault="00000000">
            <w:pPr>
              <w:kinsoku w:val="0"/>
              <w:overflowPunct w:val="0"/>
              <w:autoSpaceDE w:val="0"/>
              <w:autoSpaceDN w:val="0"/>
              <w:adjustRightInd w:val="0"/>
              <w:spacing w:before="99"/>
              <w:ind w:left="70" w:right="60"/>
              <w:jc w:val="center"/>
              <w:rPr>
                <w:rFonts w:ascii="宋体" w:eastAsia="宋体" w:hAnsi="宋体" w:cs="宋体"/>
                <w:kern w:val="0"/>
                <w:szCs w:val="21"/>
              </w:rPr>
            </w:pPr>
            <w:r>
              <w:rPr>
                <w:rFonts w:ascii="宋体" w:eastAsia="宋体" w:hAnsi="宋体" w:cs="宋体" w:hint="eastAsia"/>
                <w:bCs/>
                <w:szCs w:val="21"/>
              </w:rPr>
              <w:t>案例教学法</w:t>
            </w:r>
          </w:p>
        </w:tc>
        <w:tc>
          <w:tcPr>
            <w:tcW w:w="175" w:type="pct"/>
            <w:vMerge w:val="restart"/>
            <w:vAlign w:val="center"/>
          </w:tcPr>
          <w:p w14:paraId="0991CC3D" w14:textId="77777777" w:rsidR="005F5F71" w:rsidRDefault="00000000">
            <w:pPr>
              <w:autoSpaceDE w:val="0"/>
              <w:autoSpaceDN w:val="0"/>
              <w:adjustRightInd w:val="0"/>
              <w:snapToGrid w:val="0"/>
              <w:spacing w:line="400" w:lineRule="exact"/>
              <w:jc w:val="center"/>
              <w:rPr>
                <w:rFonts w:ascii="宋体" w:eastAsia="宋体" w:hAnsi="宋体" w:cs="宋体"/>
                <w:kern w:val="0"/>
                <w:szCs w:val="21"/>
              </w:rPr>
            </w:pPr>
            <w:r>
              <w:rPr>
                <w:rFonts w:ascii="宋体" w:eastAsia="宋体" w:hAnsi="宋体" w:cs="宋体" w:hint="eastAsia"/>
                <w:kern w:val="0"/>
                <w:szCs w:val="21"/>
              </w:rPr>
              <w:t>4</w:t>
            </w:r>
          </w:p>
        </w:tc>
      </w:tr>
      <w:tr w:rsidR="005F5F71" w14:paraId="4128AF34" w14:textId="77777777">
        <w:trPr>
          <w:trHeight w:val="655"/>
          <w:jc w:val="center"/>
        </w:trPr>
        <w:tc>
          <w:tcPr>
            <w:tcW w:w="174" w:type="pct"/>
            <w:vMerge/>
            <w:vAlign w:val="center"/>
          </w:tcPr>
          <w:p w14:paraId="0CC5925D"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128CA459"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3889A467" w14:textId="77777777" w:rsidR="005F5F71" w:rsidRDefault="00000000">
            <w:pPr>
              <w:rPr>
                <w:rFonts w:ascii="宋体" w:eastAsia="宋体" w:hAnsi="宋体" w:cs="宋体"/>
                <w:bCs/>
                <w:szCs w:val="21"/>
              </w:rPr>
            </w:pPr>
            <w:r>
              <w:rPr>
                <w:rFonts w:ascii="宋体" w:eastAsia="宋体" w:hAnsi="宋体" w:cs="宋体" w:hint="eastAsia"/>
                <w:color w:val="111111"/>
                <w:szCs w:val="21"/>
              </w:rPr>
              <w:t>配送运输车辆调度</w:t>
            </w:r>
          </w:p>
        </w:tc>
        <w:tc>
          <w:tcPr>
            <w:tcW w:w="580" w:type="pct"/>
            <w:vMerge/>
            <w:vAlign w:val="center"/>
          </w:tcPr>
          <w:p w14:paraId="1374D47E" w14:textId="77777777" w:rsidR="005F5F71" w:rsidRDefault="005F5F71">
            <w:pPr>
              <w:spacing w:line="300" w:lineRule="exact"/>
              <w:rPr>
                <w:rFonts w:ascii="宋体" w:eastAsia="宋体" w:hAnsi="宋体" w:cs="宋体"/>
                <w:szCs w:val="21"/>
              </w:rPr>
            </w:pPr>
          </w:p>
        </w:tc>
        <w:tc>
          <w:tcPr>
            <w:tcW w:w="496" w:type="pct"/>
            <w:vAlign w:val="center"/>
          </w:tcPr>
          <w:p w14:paraId="0408ADC9"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课程目标2</w:t>
            </w:r>
          </w:p>
        </w:tc>
        <w:tc>
          <w:tcPr>
            <w:tcW w:w="1351" w:type="pct"/>
            <w:vMerge/>
            <w:vAlign w:val="center"/>
          </w:tcPr>
          <w:p w14:paraId="5BFF9A7C"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77D6762A"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79801168"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71338AEC" w14:textId="77777777">
        <w:trPr>
          <w:trHeight w:val="655"/>
          <w:jc w:val="center"/>
        </w:trPr>
        <w:tc>
          <w:tcPr>
            <w:tcW w:w="174" w:type="pct"/>
            <w:vMerge/>
            <w:vAlign w:val="center"/>
          </w:tcPr>
          <w:p w14:paraId="50D6316F"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44335D78"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01959EE3" w14:textId="77777777" w:rsidR="005F5F71" w:rsidRDefault="00000000">
            <w:pPr>
              <w:rPr>
                <w:rFonts w:ascii="宋体" w:eastAsia="宋体" w:hAnsi="宋体" w:cs="宋体"/>
                <w:color w:val="111111"/>
                <w:szCs w:val="21"/>
              </w:rPr>
            </w:pPr>
            <w:r>
              <w:rPr>
                <w:rFonts w:ascii="宋体" w:eastAsia="宋体" w:hAnsi="宋体" w:cs="宋体" w:hint="eastAsia"/>
                <w:color w:val="111111"/>
                <w:szCs w:val="21"/>
              </w:rPr>
              <w:t>配送车辆积载规划</w:t>
            </w:r>
          </w:p>
        </w:tc>
        <w:tc>
          <w:tcPr>
            <w:tcW w:w="580" w:type="pct"/>
            <w:vMerge/>
            <w:vAlign w:val="center"/>
          </w:tcPr>
          <w:p w14:paraId="63FD1938" w14:textId="77777777" w:rsidR="005F5F71" w:rsidRDefault="005F5F71">
            <w:pPr>
              <w:spacing w:line="300" w:lineRule="exact"/>
              <w:rPr>
                <w:rFonts w:ascii="宋体" w:eastAsia="宋体" w:hAnsi="宋体" w:cs="宋体"/>
                <w:szCs w:val="21"/>
              </w:rPr>
            </w:pPr>
          </w:p>
        </w:tc>
        <w:tc>
          <w:tcPr>
            <w:tcW w:w="496" w:type="pct"/>
            <w:vAlign w:val="center"/>
          </w:tcPr>
          <w:p w14:paraId="7FBD605E" w14:textId="77777777" w:rsidR="005F5F71" w:rsidRDefault="00000000">
            <w:pPr>
              <w:spacing w:line="300" w:lineRule="exact"/>
              <w:jc w:val="center"/>
              <w:rPr>
                <w:rFonts w:ascii="宋体" w:eastAsia="宋体" w:hAnsi="宋体" w:cs="宋体"/>
                <w:kern w:val="0"/>
                <w:szCs w:val="21"/>
              </w:rPr>
            </w:pPr>
            <w:r>
              <w:rPr>
                <w:rFonts w:ascii="宋体" w:eastAsia="宋体" w:hAnsi="宋体" w:cs="宋体" w:hint="eastAsia"/>
                <w:kern w:val="0"/>
                <w:szCs w:val="21"/>
              </w:rPr>
              <w:t>课程目标3</w:t>
            </w:r>
          </w:p>
        </w:tc>
        <w:tc>
          <w:tcPr>
            <w:tcW w:w="1351" w:type="pct"/>
            <w:vMerge/>
            <w:vAlign w:val="center"/>
          </w:tcPr>
          <w:p w14:paraId="1F26F873"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351628D2"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2E28E059"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62B5B09F" w14:textId="77777777">
        <w:trPr>
          <w:trHeight w:val="470"/>
          <w:jc w:val="center"/>
        </w:trPr>
        <w:tc>
          <w:tcPr>
            <w:tcW w:w="174" w:type="pct"/>
            <w:vMerge/>
            <w:vAlign w:val="center"/>
          </w:tcPr>
          <w:p w14:paraId="616582B5"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0E544714"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52377E44" w14:textId="77777777" w:rsidR="005F5F71" w:rsidRDefault="00000000">
            <w:pPr>
              <w:rPr>
                <w:rFonts w:ascii="宋体" w:eastAsia="宋体" w:hAnsi="宋体" w:cs="宋体"/>
                <w:bCs/>
                <w:szCs w:val="21"/>
              </w:rPr>
            </w:pPr>
            <w:r>
              <w:rPr>
                <w:rFonts w:ascii="宋体" w:eastAsia="宋体" w:hAnsi="宋体" w:cs="宋体" w:hint="eastAsia"/>
                <w:bCs/>
                <w:szCs w:val="21"/>
              </w:rPr>
              <w:t>配送车辆优化设计</w:t>
            </w:r>
          </w:p>
        </w:tc>
        <w:tc>
          <w:tcPr>
            <w:tcW w:w="580" w:type="pct"/>
            <w:vMerge/>
            <w:vAlign w:val="center"/>
          </w:tcPr>
          <w:p w14:paraId="35F3D2CA" w14:textId="77777777" w:rsidR="005F5F71" w:rsidRDefault="005F5F71">
            <w:pPr>
              <w:spacing w:line="300" w:lineRule="exact"/>
              <w:rPr>
                <w:rFonts w:ascii="宋体" w:eastAsia="宋体" w:hAnsi="宋体" w:cs="宋体"/>
                <w:szCs w:val="21"/>
              </w:rPr>
            </w:pPr>
          </w:p>
        </w:tc>
        <w:tc>
          <w:tcPr>
            <w:tcW w:w="496" w:type="pct"/>
            <w:vAlign w:val="center"/>
          </w:tcPr>
          <w:p w14:paraId="65EA7249"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课程目标3</w:t>
            </w:r>
          </w:p>
        </w:tc>
        <w:tc>
          <w:tcPr>
            <w:tcW w:w="1351" w:type="pct"/>
            <w:vMerge/>
            <w:vAlign w:val="center"/>
          </w:tcPr>
          <w:p w14:paraId="6E2F51BA"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285F4C66"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6B02BA65"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27AD2659" w14:textId="77777777">
        <w:trPr>
          <w:trHeight w:val="470"/>
          <w:jc w:val="center"/>
        </w:trPr>
        <w:tc>
          <w:tcPr>
            <w:tcW w:w="174" w:type="pct"/>
            <w:vMerge w:val="restart"/>
            <w:vAlign w:val="center"/>
          </w:tcPr>
          <w:p w14:paraId="6F45AE62" w14:textId="77777777" w:rsidR="005F5F71" w:rsidRDefault="00000000">
            <w:pPr>
              <w:autoSpaceDE w:val="0"/>
              <w:autoSpaceDN w:val="0"/>
              <w:adjustRightIn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7</w:t>
            </w:r>
          </w:p>
        </w:tc>
        <w:tc>
          <w:tcPr>
            <w:tcW w:w="521" w:type="pct"/>
            <w:vMerge w:val="restart"/>
            <w:vAlign w:val="center"/>
          </w:tcPr>
          <w:p w14:paraId="5F3FD1A6" w14:textId="77777777" w:rsidR="005F5F71" w:rsidRDefault="00000000">
            <w:pPr>
              <w:rPr>
                <w:rFonts w:ascii="宋体" w:eastAsia="宋体" w:hAnsi="宋体" w:cs="宋体"/>
                <w:kern w:val="0"/>
                <w:szCs w:val="21"/>
              </w:rPr>
            </w:pPr>
            <w:r>
              <w:rPr>
                <w:rFonts w:ascii="宋体" w:eastAsia="宋体" w:hAnsi="宋体" w:cs="宋体" w:hint="eastAsia"/>
                <w:bCs/>
                <w:szCs w:val="21"/>
              </w:rPr>
              <w:t>物流调运规划与设计</w:t>
            </w:r>
          </w:p>
        </w:tc>
        <w:tc>
          <w:tcPr>
            <w:tcW w:w="1131" w:type="pct"/>
            <w:vAlign w:val="center"/>
          </w:tcPr>
          <w:p w14:paraId="2E5AA473" w14:textId="77777777" w:rsidR="005F5F71" w:rsidRDefault="00000000">
            <w:pPr>
              <w:widowControl/>
              <w:spacing w:line="360" w:lineRule="auto"/>
              <w:rPr>
                <w:rFonts w:ascii="宋体" w:eastAsia="宋体" w:hAnsi="宋体" w:cs="宋体"/>
                <w:bCs/>
                <w:szCs w:val="21"/>
              </w:rPr>
            </w:pPr>
            <w:r>
              <w:rPr>
                <w:rFonts w:ascii="宋体" w:eastAsia="宋体" w:hAnsi="宋体" w:cs="宋体" w:hint="eastAsia"/>
                <w:color w:val="111111"/>
                <w:szCs w:val="21"/>
              </w:rPr>
              <w:t>物流调运规划概述</w:t>
            </w:r>
          </w:p>
        </w:tc>
        <w:tc>
          <w:tcPr>
            <w:tcW w:w="580" w:type="pct"/>
            <w:vMerge w:val="restart"/>
            <w:vAlign w:val="center"/>
          </w:tcPr>
          <w:p w14:paraId="66638CC4" w14:textId="77777777" w:rsidR="005F5F71" w:rsidRDefault="00000000">
            <w:pPr>
              <w:spacing w:line="300" w:lineRule="exact"/>
              <w:rPr>
                <w:rFonts w:ascii="宋体" w:eastAsia="宋体" w:hAnsi="宋体" w:cs="宋体"/>
                <w:szCs w:val="21"/>
              </w:rPr>
            </w:pPr>
            <w:r>
              <w:rPr>
                <w:rFonts w:ascii="宋体" w:eastAsia="宋体" w:hAnsi="宋体" w:cs="宋体" w:hint="eastAsia"/>
                <w:bCs/>
                <w:szCs w:val="21"/>
              </w:rPr>
              <w:t>个人作业：课后思考与练习论述题1、2、3</w:t>
            </w:r>
          </w:p>
        </w:tc>
        <w:tc>
          <w:tcPr>
            <w:tcW w:w="496" w:type="pct"/>
            <w:vAlign w:val="center"/>
          </w:tcPr>
          <w:p w14:paraId="141C35DD"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课程目标1</w:t>
            </w:r>
          </w:p>
        </w:tc>
        <w:tc>
          <w:tcPr>
            <w:tcW w:w="3840" w:type="dxa"/>
            <w:vMerge w:val="restart"/>
            <w:vAlign w:val="center"/>
          </w:tcPr>
          <w:p w14:paraId="194B2007" w14:textId="77777777" w:rsidR="005F5F71" w:rsidRDefault="00000000">
            <w:pPr>
              <w:rPr>
                <w:rFonts w:ascii="宋体" w:eastAsia="宋体" w:hAnsi="宋体" w:cs="宋体"/>
                <w:b/>
              </w:rPr>
            </w:pPr>
            <w:r>
              <w:rPr>
                <w:rFonts w:ascii="宋体" w:eastAsia="宋体" w:hAnsi="宋体" w:cs="宋体" w:hint="eastAsia"/>
                <w:b/>
              </w:rPr>
              <w:t>重点：</w:t>
            </w:r>
          </w:p>
          <w:p w14:paraId="72185D9E" w14:textId="77777777" w:rsidR="005F5F71" w:rsidRDefault="00000000">
            <w:pPr>
              <w:rPr>
                <w:rFonts w:ascii="宋体" w:eastAsia="宋体" w:hAnsi="宋体" w:cs="宋体"/>
                <w:bCs/>
                <w:szCs w:val="21"/>
              </w:rPr>
            </w:pPr>
            <w:r>
              <w:rPr>
                <w:rFonts w:ascii="宋体" w:eastAsia="宋体" w:hAnsi="宋体" w:cs="宋体" w:hint="eastAsia"/>
                <w:bCs/>
                <w:szCs w:val="21"/>
              </w:rPr>
              <w:t>1.</w:t>
            </w:r>
            <w:r>
              <w:rPr>
                <w:rFonts w:ascii="宋体" w:eastAsia="宋体" w:hAnsi="宋体" w:cs="宋体" w:hint="eastAsia"/>
              </w:rPr>
              <w:t>掌握物流调运方法</w:t>
            </w:r>
            <w:r>
              <w:rPr>
                <w:rFonts w:ascii="宋体" w:eastAsia="宋体" w:hAnsi="宋体" w:cs="宋体" w:hint="eastAsia"/>
                <w:bCs/>
                <w:szCs w:val="21"/>
              </w:rPr>
              <w:t>。</w:t>
            </w:r>
          </w:p>
          <w:p w14:paraId="2BCC75A1" w14:textId="77777777" w:rsidR="005F5F71" w:rsidRDefault="00000000">
            <w:pPr>
              <w:rPr>
                <w:rFonts w:ascii="宋体" w:eastAsia="宋体" w:hAnsi="宋体" w:cs="宋体"/>
                <w:bCs/>
                <w:szCs w:val="21"/>
              </w:rPr>
            </w:pPr>
            <w:r>
              <w:rPr>
                <w:rFonts w:ascii="宋体" w:eastAsia="宋体" w:hAnsi="宋体" w:cs="宋体" w:hint="eastAsia"/>
                <w:bCs/>
                <w:szCs w:val="21"/>
              </w:rPr>
              <w:t>2.掌握物流调运流量分析方法。</w:t>
            </w:r>
          </w:p>
          <w:p w14:paraId="5DC96572" w14:textId="77777777" w:rsidR="005F5F71" w:rsidRDefault="00000000">
            <w:pPr>
              <w:rPr>
                <w:rFonts w:ascii="宋体" w:eastAsia="宋体" w:hAnsi="宋体" w:cs="宋体"/>
                <w:bCs/>
                <w:szCs w:val="21"/>
              </w:rPr>
            </w:pPr>
            <w:r>
              <w:rPr>
                <w:rFonts w:ascii="宋体" w:eastAsia="宋体" w:hAnsi="宋体" w:cs="宋体" w:hint="eastAsia"/>
                <w:bCs/>
                <w:szCs w:val="21"/>
              </w:rPr>
              <w:t xml:space="preserve">3.熟悉线路选择，消除不合理运输。 </w:t>
            </w:r>
          </w:p>
          <w:p w14:paraId="1245BCF4" w14:textId="77777777" w:rsidR="005F5F71" w:rsidRDefault="00000000">
            <w:pPr>
              <w:rPr>
                <w:rFonts w:ascii="宋体" w:eastAsia="宋体" w:hAnsi="宋体" w:cs="宋体"/>
                <w:b/>
              </w:rPr>
            </w:pPr>
            <w:r>
              <w:rPr>
                <w:rFonts w:ascii="宋体" w:eastAsia="宋体" w:hAnsi="宋体" w:cs="宋体" w:hint="eastAsia"/>
                <w:b/>
              </w:rPr>
              <w:t>难点：</w:t>
            </w:r>
          </w:p>
          <w:p w14:paraId="186E9DC2" w14:textId="77777777" w:rsidR="005F5F71" w:rsidRDefault="00000000">
            <w:pPr>
              <w:snapToGrid w:val="0"/>
              <w:rPr>
                <w:rFonts w:ascii="宋体" w:eastAsia="宋体" w:hAnsi="宋体" w:cs="宋体"/>
                <w:kern w:val="0"/>
                <w:szCs w:val="21"/>
              </w:rPr>
            </w:pPr>
            <w:r>
              <w:rPr>
                <w:rFonts w:ascii="宋体" w:eastAsia="宋体" w:hAnsi="宋体" w:cs="宋体" w:hint="eastAsia"/>
                <w:bCs/>
                <w:szCs w:val="21"/>
              </w:rPr>
              <w:t>掌握最短路径及匈牙利法计算技巧。</w:t>
            </w:r>
          </w:p>
        </w:tc>
        <w:tc>
          <w:tcPr>
            <w:tcW w:w="568" w:type="pct"/>
            <w:vMerge w:val="restart"/>
            <w:vAlign w:val="center"/>
          </w:tcPr>
          <w:p w14:paraId="66A6C908" w14:textId="77777777" w:rsidR="005F5F71" w:rsidRDefault="00000000">
            <w:pPr>
              <w:kinsoku w:val="0"/>
              <w:overflowPunct w:val="0"/>
              <w:autoSpaceDE w:val="0"/>
              <w:autoSpaceDN w:val="0"/>
              <w:adjustRightInd w:val="0"/>
              <w:spacing w:before="99"/>
              <w:ind w:left="70" w:right="60"/>
              <w:jc w:val="center"/>
              <w:rPr>
                <w:rFonts w:ascii="宋体" w:eastAsia="宋体" w:hAnsi="宋体" w:cs="宋体"/>
                <w:bCs/>
                <w:szCs w:val="21"/>
              </w:rPr>
            </w:pPr>
            <w:r>
              <w:rPr>
                <w:rFonts w:ascii="宋体" w:eastAsia="宋体" w:hAnsi="宋体" w:cs="宋体" w:hint="eastAsia"/>
                <w:bCs/>
                <w:szCs w:val="21"/>
              </w:rPr>
              <w:t>讲授法：</w:t>
            </w:r>
          </w:p>
          <w:p w14:paraId="277B2288" w14:textId="77777777" w:rsidR="005F5F71" w:rsidRDefault="00000000">
            <w:pPr>
              <w:kinsoku w:val="0"/>
              <w:overflowPunct w:val="0"/>
              <w:autoSpaceDE w:val="0"/>
              <w:autoSpaceDN w:val="0"/>
              <w:adjustRightInd w:val="0"/>
              <w:spacing w:before="99"/>
              <w:ind w:left="70" w:right="60"/>
              <w:jc w:val="center"/>
              <w:rPr>
                <w:rFonts w:ascii="宋体" w:eastAsia="宋体" w:hAnsi="宋体" w:cs="宋体"/>
                <w:kern w:val="0"/>
                <w:szCs w:val="21"/>
              </w:rPr>
            </w:pPr>
            <w:r>
              <w:rPr>
                <w:rFonts w:ascii="宋体" w:eastAsia="宋体" w:hAnsi="宋体" w:cs="宋体" w:hint="eastAsia"/>
                <w:bCs/>
                <w:szCs w:val="21"/>
              </w:rPr>
              <w:t>案例教学法</w:t>
            </w:r>
          </w:p>
        </w:tc>
        <w:tc>
          <w:tcPr>
            <w:tcW w:w="175" w:type="pct"/>
            <w:vMerge w:val="restart"/>
            <w:vAlign w:val="center"/>
          </w:tcPr>
          <w:p w14:paraId="39E88117" w14:textId="77777777" w:rsidR="005F5F71" w:rsidRDefault="00000000">
            <w:pPr>
              <w:autoSpaceDE w:val="0"/>
              <w:autoSpaceDN w:val="0"/>
              <w:adjustRightInd w:val="0"/>
              <w:snapToGrid w:val="0"/>
              <w:spacing w:line="400" w:lineRule="exact"/>
              <w:jc w:val="center"/>
              <w:rPr>
                <w:rFonts w:ascii="宋体" w:eastAsia="宋体" w:hAnsi="宋体" w:cs="宋体"/>
                <w:kern w:val="0"/>
                <w:szCs w:val="21"/>
              </w:rPr>
            </w:pPr>
            <w:r>
              <w:rPr>
                <w:rFonts w:ascii="宋体" w:eastAsia="宋体" w:hAnsi="宋体" w:cs="宋体" w:hint="eastAsia"/>
                <w:kern w:val="0"/>
                <w:szCs w:val="21"/>
              </w:rPr>
              <w:t>5</w:t>
            </w:r>
          </w:p>
        </w:tc>
      </w:tr>
      <w:tr w:rsidR="005F5F71" w14:paraId="5826C806" w14:textId="77777777">
        <w:trPr>
          <w:trHeight w:val="470"/>
          <w:jc w:val="center"/>
        </w:trPr>
        <w:tc>
          <w:tcPr>
            <w:tcW w:w="174" w:type="pct"/>
            <w:vMerge/>
            <w:vAlign w:val="center"/>
          </w:tcPr>
          <w:p w14:paraId="38A4F9C0"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2C0E174A" w14:textId="77777777" w:rsidR="005F5F71" w:rsidRDefault="005F5F71">
            <w:pPr>
              <w:rPr>
                <w:rFonts w:ascii="宋体" w:eastAsia="宋体" w:hAnsi="宋体" w:cs="宋体"/>
                <w:bCs/>
                <w:szCs w:val="21"/>
              </w:rPr>
            </w:pPr>
          </w:p>
        </w:tc>
        <w:tc>
          <w:tcPr>
            <w:tcW w:w="1131" w:type="pct"/>
            <w:vAlign w:val="center"/>
          </w:tcPr>
          <w:p w14:paraId="33A031DF" w14:textId="77777777" w:rsidR="005F5F71" w:rsidRDefault="00000000">
            <w:pPr>
              <w:widowControl/>
              <w:spacing w:line="360" w:lineRule="auto"/>
              <w:rPr>
                <w:rFonts w:ascii="宋体" w:eastAsia="宋体" w:hAnsi="宋体" w:cs="宋体"/>
                <w:szCs w:val="21"/>
              </w:rPr>
            </w:pPr>
            <w:r>
              <w:rPr>
                <w:rFonts w:ascii="宋体" w:eastAsia="宋体" w:hAnsi="宋体" w:cs="宋体" w:hint="eastAsia"/>
                <w:color w:val="111111"/>
                <w:szCs w:val="21"/>
              </w:rPr>
              <w:t>物流调运设计</w:t>
            </w:r>
          </w:p>
        </w:tc>
        <w:tc>
          <w:tcPr>
            <w:tcW w:w="580" w:type="pct"/>
            <w:vMerge/>
            <w:vAlign w:val="center"/>
          </w:tcPr>
          <w:p w14:paraId="23A61680" w14:textId="77777777" w:rsidR="005F5F71" w:rsidRDefault="005F5F71">
            <w:pPr>
              <w:spacing w:line="300" w:lineRule="exact"/>
              <w:rPr>
                <w:rFonts w:ascii="宋体" w:eastAsia="宋体" w:hAnsi="宋体" w:cs="宋体"/>
                <w:bCs/>
                <w:szCs w:val="21"/>
              </w:rPr>
            </w:pPr>
          </w:p>
        </w:tc>
        <w:tc>
          <w:tcPr>
            <w:tcW w:w="496" w:type="pct"/>
            <w:vAlign w:val="center"/>
          </w:tcPr>
          <w:p w14:paraId="35B9E1DA" w14:textId="77777777" w:rsidR="005F5F71" w:rsidRDefault="00000000">
            <w:pPr>
              <w:spacing w:line="300" w:lineRule="exact"/>
              <w:jc w:val="center"/>
              <w:rPr>
                <w:rFonts w:ascii="宋体" w:eastAsia="宋体" w:hAnsi="宋体" w:cs="宋体"/>
                <w:kern w:val="0"/>
                <w:szCs w:val="21"/>
              </w:rPr>
            </w:pPr>
            <w:r>
              <w:rPr>
                <w:rFonts w:ascii="宋体" w:eastAsia="宋体" w:hAnsi="宋体" w:cs="宋体" w:hint="eastAsia"/>
                <w:kern w:val="0"/>
                <w:szCs w:val="21"/>
              </w:rPr>
              <w:t>课程目标2</w:t>
            </w:r>
          </w:p>
        </w:tc>
        <w:tc>
          <w:tcPr>
            <w:tcW w:w="1351" w:type="pct"/>
            <w:vMerge/>
            <w:vAlign w:val="center"/>
          </w:tcPr>
          <w:p w14:paraId="371A2843" w14:textId="77777777" w:rsidR="005F5F71" w:rsidRDefault="005F5F71">
            <w:pPr>
              <w:autoSpaceDE w:val="0"/>
              <w:autoSpaceDN w:val="0"/>
              <w:adjustRightInd w:val="0"/>
              <w:jc w:val="left"/>
              <w:rPr>
                <w:rFonts w:ascii="宋体" w:eastAsia="宋体" w:hAnsi="宋体" w:cs="宋体"/>
              </w:rPr>
            </w:pPr>
          </w:p>
        </w:tc>
        <w:tc>
          <w:tcPr>
            <w:tcW w:w="568" w:type="pct"/>
            <w:vMerge/>
            <w:vAlign w:val="center"/>
          </w:tcPr>
          <w:p w14:paraId="0187516F" w14:textId="77777777" w:rsidR="005F5F71" w:rsidRDefault="005F5F71">
            <w:pPr>
              <w:kinsoku w:val="0"/>
              <w:overflowPunct w:val="0"/>
              <w:autoSpaceDE w:val="0"/>
              <w:autoSpaceDN w:val="0"/>
              <w:adjustRightInd w:val="0"/>
              <w:spacing w:before="99"/>
              <w:ind w:left="70" w:right="60"/>
              <w:jc w:val="center"/>
              <w:rPr>
                <w:rFonts w:ascii="宋体" w:eastAsia="宋体" w:hAnsi="宋体" w:cs="宋体"/>
                <w:bCs/>
                <w:szCs w:val="21"/>
              </w:rPr>
            </w:pPr>
          </w:p>
        </w:tc>
        <w:tc>
          <w:tcPr>
            <w:tcW w:w="175" w:type="pct"/>
            <w:vMerge/>
            <w:vAlign w:val="center"/>
          </w:tcPr>
          <w:p w14:paraId="3F4BC08D"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6C4A2919" w14:textId="77777777">
        <w:trPr>
          <w:trHeight w:val="470"/>
          <w:jc w:val="center"/>
        </w:trPr>
        <w:tc>
          <w:tcPr>
            <w:tcW w:w="174" w:type="pct"/>
            <w:vMerge/>
            <w:vAlign w:val="center"/>
          </w:tcPr>
          <w:p w14:paraId="62D47B93"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0C9597BD" w14:textId="77777777" w:rsidR="005F5F71" w:rsidRDefault="005F5F71">
            <w:pPr>
              <w:rPr>
                <w:rFonts w:ascii="宋体" w:eastAsia="宋体" w:hAnsi="宋体" w:cs="宋体"/>
                <w:bCs/>
                <w:szCs w:val="21"/>
              </w:rPr>
            </w:pPr>
          </w:p>
        </w:tc>
        <w:tc>
          <w:tcPr>
            <w:tcW w:w="1131" w:type="pct"/>
            <w:vAlign w:val="center"/>
          </w:tcPr>
          <w:p w14:paraId="61EADF43" w14:textId="77777777" w:rsidR="005F5F71" w:rsidRDefault="00000000">
            <w:pPr>
              <w:widowControl/>
              <w:spacing w:line="360" w:lineRule="auto"/>
              <w:rPr>
                <w:rFonts w:ascii="宋体" w:eastAsia="宋体" w:hAnsi="宋体" w:cs="宋体"/>
                <w:szCs w:val="21"/>
              </w:rPr>
            </w:pPr>
            <w:r>
              <w:rPr>
                <w:rFonts w:ascii="宋体" w:eastAsia="宋体" w:hAnsi="宋体" w:cs="宋体" w:hint="eastAsia"/>
                <w:color w:val="111111"/>
                <w:szCs w:val="21"/>
              </w:rPr>
              <w:t>物流资源分配规划与设计</w:t>
            </w:r>
          </w:p>
        </w:tc>
        <w:tc>
          <w:tcPr>
            <w:tcW w:w="580" w:type="pct"/>
            <w:vMerge/>
            <w:vAlign w:val="center"/>
          </w:tcPr>
          <w:p w14:paraId="0A83F0A0" w14:textId="77777777" w:rsidR="005F5F71" w:rsidRDefault="005F5F71">
            <w:pPr>
              <w:spacing w:line="300" w:lineRule="exact"/>
              <w:rPr>
                <w:rFonts w:ascii="宋体" w:eastAsia="宋体" w:hAnsi="宋体" w:cs="宋体"/>
                <w:bCs/>
                <w:szCs w:val="21"/>
              </w:rPr>
            </w:pPr>
          </w:p>
        </w:tc>
        <w:tc>
          <w:tcPr>
            <w:tcW w:w="496" w:type="pct"/>
            <w:vAlign w:val="center"/>
          </w:tcPr>
          <w:p w14:paraId="02B2D117" w14:textId="77777777" w:rsidR="005F5F71" w:rsidRDefault="00000000">
            <w:pPr>
              <w:spacing w:line="300" w:lineRule="exact"/>
              <w:jc w:val="center"/>
              <w:rPr>
                <w:rFonts w:ascii="宋体" w:eastAsia="宋体" w:hAnsi="宋体" w:cs="宋体"/>
                <w:kern w:val="0"/>
                <w:szCs w:val="21"/>
              </w:rPr>
            </w:pPr>
            <w:r>
              <w:rPr>
                <w:rFonts w:ascii="宋体" w:eastAsia="宋体" w:hAnsi="宋体" w:cs="宋体" w:hint="eastAsia"/>
                <w:kern w:val="0"/>
                <w:szCs w:val="21"/>
              </w:rPr>
              <w:t>课程目标2</w:t>
            </w:r>
          </w:p>
        </w:tc>
        <w:tc>
          <w:tcPr>
            <w:tcW w:w="1351" w:type="pct"/>
            <w:vMerge/>
            <w:vAlign w:val="center"/>
          </w:tcPr>
          <w:p w14:paraId="210C2437" w14:textId="77777777" w:rsidR="005F5F71" w:rsidRDefault="005F5F71">
            <w:pPr>
              <w:autoSpaceDE w:val="0"/>
              <w:autoSpaceDN w:val="0"/>
              <w:adjustRightInd w:val="0"/>
              <w:jc w:val="left"/>
              <w:rPr>
                <w:rFonts w:ascii="宋体" w:eastAsia="宋体" w:hAnsi="宋体" w:cs="宋体"/>
              </w:rPr>
            </w:pPr>
          </w:p>
        </w:tc>
        <w:tc>
          <w:tcPr>
            <w:tcW w:w="568" w:type="pct"/>
            <w:vMerge/>
            <w:vAlign w:val="center"/>
          </w:tcPr>
          <w:p w14:paraId="69D6290C" w14:textId="77777777" w:rsidR="005F5F71" w:rsidRDefault="005F5F71">
            <w:pPr>
              <w:kinsoku w:val="0"/>
              <w:overflowPunct w:val="0"/>
              <w:autoSpaceDE w:val="0"/>
              <w:autoSpaceDN w:val="0"/>
              <w:adjustRightInd w:val="0"/>
              <w:spacing w:before="99"/>
              <w:ind w:left="70" w:right="60"/>
              <w:jc w:val="center"/>
              <w:rPr>
                <w:rFonts w:ascii="宋体" w:eastAsia="宋体" w:hAnsi="宋体" w:cs="宋体"/>
                <w:bCs/>
                <w:szCs w:val="21"/>
              </w:rPr>
            </w:pPr>
          </w:p>
        </w:tc>
        <w:tc>
          <w:tcPr>
            <w:tcW w:w="175" w:type="pct"/>
            <w:vMerge/>
            <w:vAlign w:val="center"/>
          </w:tcPr>
          <w:p w14:paraId="57F1A4BF"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19BB54B9" w14:textId="77777777">
        <w:trPr>
          <w:trHeight w:val="470"/>
          <w:jc w:val="center"/>
        </w:trPr>
        <w:tc>
          <w:tcPr>
            <w:tcW w:w="174" w:type="pct"/>
            <w:vMerge/>
            <w:vAlign w:val="center"/>
          </w:tcPr>
          <w:p w14:paraId="74178BA1"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4654A0E4"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37AD18FB" w14:textId="77777777" w:rsidR="005F5F71" w:rsidRDefault="00000000">
            <w:pPr>
              <w:widowControl/>
              <w:spacing w:line="360" w:lineRule="auto"/>
              <w:rPr>
                <w:rFonts w:ascii="宋体" w:eastAsia="宋体" w:hAnsi="宋体" w:cs="宋体"/>
                <w:bCs/>
                <w:szCs w:val="21"/>
              </w:rPr>
            </w:pPr>
            <w:r>
              <w:rPr>
                <w:rFonts w:ascii="宋体" w:eastAsia="宋体" w:hAnsi="宋体" w:cs="宋体" w:hint="eastAsia"/>
                <w:color w:val="111111"/>
                <w:szCs w:val="21"/>
              </w:rPr>
              <w:t>物流服务系统配置规划</w:t>
            </w:r>
          </w:p>
        </w:tc>
        <w:tc>
          <w:tcPr>
            <w:tcW w:w="580" w:type="pct"/>
            <w:vMerge/>
            <w:vAlign w:val="center"/>
          </w:tcPr>
          <w:p w14:paraId="06A419F9" w14:textId="77777777" w:rsidR="005F5F71" w:rsidRDefault="005F5F71">
            <w:pPr>
              <w:spacing w:line="300" w:lineRule="exact"/>
              <w:rPr>
                <w:rFonts w:ascii="宋体" w:eastAsia="宋体" w:hAnsi="宋体" w:cs="宋体"/>
                <w:szCs w:val="21"/>
              </w:rPr>
            </w:pPr>
          </w:p>
        </w:tc>
        <w:tc>
          <w:tcPr>
            <w:tcW w:w="496" w:type="pct"/>
            <w:vAlign w:val="center"/>
          </w:tcPr>
          <w:p w14:paraId="60850F31"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课程目标3</w:t>
            </w:r>
          </w:p>
        </w:tc>
        <w:tc>
          <w:tcPr>
            <w:tcW w:w="1351" w:type="pct"/>
            <w:vMerge/>
            <w:vAlign w:val="center"/>
          </w:tcPr>
          <w:p w14:paraId="6BA4AB4E"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274CCDBE"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487DB5FC"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3A725AE4" w14:textId="77777777">
        <w:trPr>
          <w:trHeight w:val="470"/>
          <w:jc w:val="center"/>
        </w:trPr>
        <w:tc>
          <w:tcPr>
            <w:tcW w:w="174" w:type="pct"/>
            <w:vMerge w:val="restart"/>
            <w:vAlign w:val="center"/>
          </w:tcPr>
          <w:p w14:paraId="42ADFE52" w14:textId="77777777" w:rsidR="005F5F71" w:rsidRDefault="00000000">
            <w:pPr>
              <w:autoSpaceDE w:val="0"/>
              <w:autoSpaceDN w:val="0"/>
              <w:adjustRightIn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8</w:t>
            </w:r>
          </w:p>
        </w:tc>
        <w:tc>
          <w:tcPr>
            <w:tcW w:w="521" w:type="pct"/>
            <w:vMerge w:val="restart"/>
            <w:vAlign w:val="center"/>
          </w:tcPr>
          <w:p w14:paraId="280263B6" w14:textId="77777777" w:rsidR="005F5F71" w:rsidRDefault="00000000">
            <w:pPr>
              <w:rPr>
                <w:rFonts w:ascii="宋体" w:eastAsia="宋体" w:hAnsi="宋体" w:cs="宋体"/>
                <w:kern w:val="0"/>
                <w:szCs w:val="21"/>
              </w:rPr>
            </w:pPr>
            <w:r>
              <w:rPr>
                <w:rFonts w:ascii="宋体" w:eastAsia="宋体" w:hAnsi="宋体" w:cs="宋体" w:hint="eastAsia"/>
                <w:bCs/>
                <w:szCs w:val="21"/>
              </w:rPr>
              <w:t>配送中心规划与设计</w:t>
            </w:r>
          </w:p>
        </w:tc>
        <w:tc>
          <w:tcPr>
            <w:tcW w:w="1131" w:type="pct"/>
            <w:vAlign w:val="center"/>
          </w:tcPr>
          <w:p w14:paraId="7EB80160" w14:textId="77777777" w:rsidR="005F5F71" w:rsidRDefault="00000000">
            <w:pPr>
              <w:rPr>
                <w:rFonts w:ascii="宋体" w:eastAsia="宋体" w:hAnsi="宋体" w:cs="宋体"/>
                <w:szCs w:val="21"/>
              </w:rPr>
            </w:pPr>
            <w:r>
              <w:rPr>
                <w:rFonts w:ascii="宋体" w:eastAsia="宋体" w:hAnsi="宋体" w:cs="宋体" w:hint="eastAsia"/>
                <w:szCs w:val="21"/>
              </w:rPr>
              <w:t>配送中心规划与设计概述</w:t>
            </w:r>
          </w:p>
        </w:tc>
        <w:tc>
          <w:tcPr>
            <w:tcW w:w="580" w:type="pct"/>
            <w:vMerge w:val="restart"/>
            <w:vAlign w:val="center"/>
          </w:tcPr>
          <w:p w14:paraId="7419ABEB" w14:textId="77777777" w:rsidR="005F5F71" w:rsidRDefault="00000000">
            <w:pPr>
              <w:spacing w:line="300" w:lineRule="exact"/>
              <w:rPr>
                <w:rFonts w:ascii="宋体" w:eastAsia="宋体" w:hAnsi="宋体" w:cs="宋体"/>
                <w:szCs w:val="21"/>
              </w:rPr>
            </w:pPr>
            <w:r>
              <w:rPr>
                <w:rFonts w:ascii="宋体" w:eastAsia="宋体" w:hAnsi="宋体" w:cs="宋体" w:hint="eastAsia"/>
                <w:bCs/>
                <w:szCs w:val="21"/>
              </w:rPr>
              <w:t>个人作业：课后思考与练习论述题1、2、3</w:t>
            </w:r>
          </w:p>
        </w:tc>
        <w:tc>
          <w:tcPr>
            <w:tcW w:w="496" w:type="pct"/>
            <w:vAlign w:val="center"/>
          </w:tcPr>
          <w:p w14:paraId="17E553E1"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课程目标1</w:t>
            </w:r>
          </w:p>
        </w:tc>
        <w:tc>
          <w:tcPr>
            <w:tcW w:w="3840" w:type="dxa"/>
            <w:vMerge w:val="restart"/>
            <w:vAlign w:val="center"/>
          </w:tcPr>
          <w:p w14:paraId="53CF9BCE" w14:textId="77777777" w:rsidR="005F5F71" w:rsidRDefault="00000000">
            <w:pPr>
              <w:rPr>
                <w:rFonts w:ascii="宋体" w:eastAsia="宋体" w:hAnsi="宋体" w:cs="宋体"/>
                <w:b/>
              </w:rPr>
            </w:pPr>
            <w:r>
              <w:rPr>
                <w:rFonts w:ascii="宋体" w:eastAsia="宋体" w:hAnsi="宋体" w:cs="宋体" w:hint="eastAsia"/>
                <w:b/>
              </w:rPr>
              <w:t>重点：</w:t>
            </w:r>
          </w:p>
          <w:p w14:paraId="5E990919" w14:textId="77777777" w:rsidR="005F5F71" w:rsidRDefault="00000000">
            <w:pPr>
              <w:rPr>
                <w:rFonts w:ascii="宋体" w:eastAsia="宋体" w:hAnsi="宋体" w:cs="宋体"/>
              </w:rPr>
            </w:pPr>
            <w:r>
              <w:rPr>
                <w:rFonts w:ascii="宋体" w:eastAsia="宋体" w:hAnsi="宋体" w:cs="宋体" w:hint="eastAsia"/>
              </w:rPr>
              <w:t>掌握配送中心规划与设计概念、原则、选址、功能规划规划。</w:t>
            </w:r>
          </w:p>
          <w:p w14:paraId="2FFEE710" w14:textId="77777777" w:rsidR="005F5F71" w:rsidRDefault="00000000">
            <w:pPr>
              <w:rPr>
                <w:rFonts w:ascii="宋体" w:eastAsia="宋体" w:hAnsi="宋体" w:cs="宋体"/>
                <w:b/>
              </w:rPr>
            </w:pPr>
            <w:r>
              <w:rPr>
                <w:rFonts w:ascii="宋体" w:eastAsia="宋体" w:hAnsi="宋体" w:cs="宋体" w:hint="eastAsia"/>
                <w:b/>
              </w:rPr>
              <w:lastRenderedPageBreak/>
              <w:t>难点：</w:t>
            </w:r>
          </w:p>
          <w:p w14:paraId="60F328A0" w14:textId="77777777" w:rsidR="005F5F71" w:rsidRDefault="00000000">
            <w:pPr>
              <w:rPr>
                <w:rFonts w:ascii="宋体" w:eastAsia="宋体" w:hAnsi="宋体" w:cs="宋体"/>
                <w:kern w:val="0"/>
                <w:szCs w:val="21"/>
              </w:rPr>
            </w:pPr>
            <w:r>
              <w:rPr>
                <w:rFonts w:ascii="宋体" w:eastAsia="宋体" w:hAnsi="宋体" w:cs="宋体" w:hint="eastAsia"/>
              </w:rPr>
              <w:t>掌握配送中心设施装备规划、内部布局设计。</w:t>
            </w:r>
          </w:p>
        </w:tc>
        <w:tc>
          <w:tcPr>
            <w:tcW w:w="568" w:type="pct"/>
            <w:vMerge w:val="restart"/>
            <w:vAlign w:val="center"/>
          </w:tcPr>
          <w:p w14:paraId="6B6A7DD4" w14:textId="77777777" w:rsidR="005F5F71" w:rsidRDefault="00000000">
            <w:pPr>
              <w:kinsoku w:val="0"/>
              <w:overflowPunct w:val="0"/>
              <w:autoSpaceDE w:val="0"/>
              <w:autoSpaceDN w:val="0"/>
              <w:adjustRightInd w:val="0"/>
              <w:spacing w:before="99"/>
              <w:ind w:left="70" w:right="60"/>
              <w:jc w:val="center"/>
              <w:rPr>
                <w:rFonts w:ascii="宋体" w:eastAsia="宋体" w:hAnsi="宋体" w:cs="宋体"/>
                <w:bCs/>
                <w:szCs w:val="21"/>
              </w:rPr>
            </w:pPr>
            <w:r>
              <w:rPr>
                <w:rFonts w:ascii="宋体" w:eastAsia="宋体" w:hAnsi="宋体" w:cs="宋体" w:hint="eastAsia"/>
                <w:bCs/>
                <w:szCs w:val="21"/>
              </w:rPr>
              <w:lastRenderedPageBreak/>
              <w:t>讲授法：</w:t>
            </w:r>
          </w:p>
          <w:p w14:paraId="6F6A29F2" w14:textId="77777777" w:rsidR="005F5F71" w:rsidRDefault="00000000">
            <w:pPr>
              <w:kinsoku w:val="0"/>
              <w:overflowPunct w:val="0"/>
              <w:autoSpaceDE w:val="0"/>
              <w:autoSpaceDN w:val="0"/>
              <w:adjustRightInd w:val="0"/>
              <w:spacing w:before="99"/>
              <w:ind w:left="70" w:right="60"/>
              <w:jc w:val="center"/>
              <w:rPr>
                <w:rFonts w:ascii="宋体" w:eastAsia="宋体" w:hAnsi="宋体" w:cs="宋体"/>
                <w:kern w:val="0"/>
                <w:szCs w:val="21"/>
              </w:rPr>
            </w:pPr>
            <w:r>
              <w:rPr>
                <w:rFonts w:ascii="宋体" w:eastAsia="宋体" w:hAnsi="宋体" w:cs="宋体" w:hint="eastAsia"/>
                <w:bCs/>
                <w:szCs w:val="21"/>
              </w:rPr>
              <w:t>案例教学法</w:t>
            </w:r>
          </w:p>
        </w:tc>
        <w:tc>
          <w:tcPr>
            <w:tcW w:w="175" w:type="pct"/>
            <w:vMerge w:val="restart"/>
            <w:vAlign w:val="center"/>
          </w:tcPr>
          <w:p w14:paraId="56D81389" w14:textId="77777777" w:rsidR="005F5F71" w:rsidRDefault="00000000">
            <w:pPr>
              <w:autoSpaceDE w:val="0"/>
              <w:autoSpaceDN w:val="0"/>
              <w:adjustRightInd w:val="0"/>
              <w:snapToGrid w:val="0"/>
              <w:spacing w:line="400" w:lineRule="exact"/>
              <w:jc w:val="center"/>
              <w:rPr>
                <w:rFonts w:ascii="宋体" w:eastAsia="宋体" w:hAnsi="宋体" w:cs="宋体"/>
                <w:kern w:val="0"/>
                <w:szCs w:val="21"/>
              </w:rPr>
            </w:pPr>
            <w:r>
              <w:rPr>
                <w:rFonts w:ascii="宋体" w:eastAsia="宋体" w:hAnsi="宋体" w:cs="宋体" w:hint="eastAsia"/>
                <w:kern w:val="0"/>
                <w:szCs w:val="21"/>
              </w:rPr>
              <w:t>5</w:t>
            </w:r>
          </w:p>
        </w:tc>
      </w:tr>
      <w:tr w:rsidR="005F5F71" w14:paraId="103B4CDA" w14:textId="77777777">
        <w:trPr>
          <w:trHeight w:val="470"/>
          <w:jc w:val="center"/>
        </w:trPr>
        <w:tc>
          <w:tcPr>
            <w:tcW w:w="174" w:type="pct"/>
            <w:vMerge/>
            <w:vAlign w:val="center"/>
          </w:tcPr>
          <w:p w14:paraId="5015BACA"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6CABA8AD"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1072F820" w14:textId="77777777" w:rsidR="005F5F71" w:rsidRDefault="00000000">
            <w:pPr>
              <w:rPr>
                <w:rFonts w:ascii="宋体" w:eastAsia="宋体" w:hAnsi="宋体" w:cs="宋体"/>
                <w:szCs w:val="21"/>
              </w:rPr>
            </w:pPr>
            <w:r>
              <w:rPr>
                <w:rFonts w:ascii="宋体" w:eastAsia="宋体" w:hAnsi="宋体" w:cs="宋体" w:hint="eastAsia"/>
                <w:color w:val="111111"/>
                <w:szCs w:val="21"/>
              </w:rPr>
              <w:t>配送中心的选址规划</w:t>
            </w:r>
          </w:p>
        </w:tc>
        <w:tc>
          <w:tcPr>
            <w:tcW w:w="580" w:type="pct"/>
            <w:vMerge/>
            <w:vAlign w:val="center"/>
          </w:tcPr>
          <w:p w14:paraId="25A5A018" w14:textId="77777777" w:rsidR="005F5F71" w:rsidRDefault="005F5F71">
            <w:pPr>
              <w:spacing w:line="300" w:lineRule="exact"/>
              <w:rPr>
                <w:rFonts w:ascii="宋体" w:eastAsia="宋体" w:hAnsi="宋体" w:cs="宋体"/>
                <w:szCs w:val="21"/>
              </w:rPr>
            </w:pPr>
          </w:p>
        </w:tc>
        <w:tc>
          <w:tcPr>
            <w:tcW w:w="496" w:type="pct"/>
            <w:vAlign w:val="center"/>
          </w:tcPr>
          <w:p w14:paraId="5DFB8299"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课程目标2</w:t>
            </w:r>
          </w:p>
        </w:tc>
        <w:tc>
          <w:tcPr>
            <w:tcW w:w="1351" w:type="pct"/>
            <w:vMerge/>
            <w:vAlign w:val="center"/>
          </w:tcPr>
          <w:p w14:paraId="14CE052C"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3EA91771"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77F51533"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027058A8" w14:textId="77777777">
        <w:trPr>
          <w:trHeight w:val="470"/>
          <w:jc w:val="center"/>
        </w:trPr>
        <w:tc>
          <w:tcPr>
            <w:tcW w:w="174" w:type="pct"/>
            <w:vMerge/>
            <w:vAlign w:val="center"/>
          </w:tcPr>
          <w:p w14:paraId="4DFFFC78"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7085670D"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48CF474C" w14:textId="77777777" w:rsidR="005F5F71" w:rsidRDefault="00000000">
            <w:pPr>
              <w:rPr>
                <w:rFonts w:ascii="宋体" w:eastAsia="宋体" w:hAnsi="宋体" w:cs="宋体"/>
                <w:color w:val="111111"/>
                <w:szCs w:val="21"/>
              </w:rPr>
            </w:pPr>
            <w:r>
              <w:rPr>
                <w:rFonts w:ascii="宋体" w:eastAsia="宋体" w:hAnsi="宋体" w:cs="宋体" w:hint="eastAsia"/>
                <w:szCs w:val="21"/>
              </w:rPr>
              <w:t>配送中心概念与设施规划</w:t>
            </w:r>
          </w:p>
        </w:tc>
        <w:tc>
          <w:tcPr>
            <w:tcW w:w="580" w:type="pct"/>
            <w:vMerge/>
            <w:vAlign w:val="center"/>
          </w:tcPr>
          <w:p w14:paraId="52EF05E6" w14:textId="77777777" w:rsidR="005F5F71" w:rsidRDefault="005F5F71">
            <w:pPr>
              <w:spacing w:line="300" w:lineRule="exact"/>
              <w:rPr>
                <w:rFonts w:ascii="宋体" w:eastAsia="宋体" w:hAnsi="宋体" w:cs="宋体"/>
                <w:szCs w:val="21"/>
              </w:rPr>
            </w:pPr>
          </w:p>
        </w:tc>
        <w:tc>
          <w:tcPr>
            <w:tcW w:w="496" w:type="pct"/>
            <w:vAlign w:val="center"/>
          </w:tcPr>
          <w:p w14:paraId="36C239D9" w14:textId="77777777" w:rsidR="005F5F71" w:rsidRDefault="00000000">
            <w:pPr>
              <w:spacing w:line="300" w:lineRule="exact"/>
              <w:jc w:val="center"/>
              <w:rPr>
                <w:rFonts w:ascii="宋体" w:eastAsia="宋体" w:hAnsi="宋体" w:cs="宋体"/>
                <w:kern w:val="0"/>
                <w:szCs w:val="21"/>
              </w:rPr>
            </w:pPr>
            <w:r>
              <w:rPr>
                <w:rFonts w:ascii="宋体" w:eastAsia="宋体" w:hAnsi="宋体" w:cs="宋体" w:hint="eastAsia"/>
                <w:kern w:val="0"/>
                <w:szCs w:val="21"/>
              </w:rPr>
              <w:t>课程目标2</w:t>
            </w:r>
          </w:p>
        </w:tc>
        <w:tc>
          <w:tcPr>
            <w:tcW w:w="1351" w:type="pct"/>
            <w:vMerge/>
            <w:vAlign w:val="center"/>
          </w:tcPr>
          <w:p w14:paraId="543205E2"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1E1896F4"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3063DF0A"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4FEF06EE" w14:textId="77777777">
        <w:trPr>
          <w:trHeight w:val="470"/>
          <w:jc w:val="center"/>
        </w:trPr>
        <w:tc>
          <w:tcPr>
            <w:tcW w:w="174" w:type="pct"/>
            <w:vMerge/>
            <w:vAlign w:val="center"/>
          </w:tcPr>
          <w:p w14:paraId="2B05C63A"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17926476"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6624AEA0" w14:textId="77777777" w:rsidR="005F5F71" w:rsidRDefault="00000000">
            <w:pPr>
              <w:snapToGrid w:val="0"/>
              <w:spacing w:beforeLines="20" w:before="62" w:line="360" w:lineRule="auto"/>
              <w:rPr>
                <w:rFonts w:ascii="宋体" w:eastAsia="宋体" w:hAnsi="宋体" w:cs="宋体"/>
                <w:szCs w:val="21"/>
              </w:rPr>
            </w:pPr>
            <w:r>
              <w:rPr>
                <w:rFonts w:ascii="宋体" w:eastAsia="宋体" w:hAnsi="宋体" w:cs="宋体" w:hint="eastAsia"/>
                <w:bCs/>
                <w:szCs w:val="21"/>
              </w:rPr>
              <w:t>配送中心的内部布局设计</w:t>
            </w:r>
          </w:p>
        </w:tc>
        <w:tc>
          <w:tcPr>
            <w:tcW w:w="580" w:type="pct"/>
            <w:vMerge/>
            <w:vAlign w:val="center"/>
          </w:tcPr>
          <w:p w14:paraId="284C0CF7" w14:textId="77777777" w:rsidR="005F5F71" w:rsidRDefault="005F5F71">
            <w:pPr>
              <w:spacing w:line="300" w:lineRule="exact"/>
              <w:rPr>
                <w:rFonts w:ascii="宋体" w:eastAsia="宋体" w:hAnsi="宋体" w:cs="宋体"/>
                <w:szCs w:val="21"/>
              </w:rPr>
            </w:pPr>
          </w:p>
        </w:tc>
        <w:tc>
          <w:tcPr>
            <w:tcW w:w="496" w:type="pct"/>
            <w:vAlign w:val="center"/>
          </w:tcPr>
          <w:p w14:paraId="089A153C"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课程目标3</w:t>
            </w:r>
          </w:p>
        </w:tc>
        <w:tc>
          <w:tcPr>
            <w:tcW w:w="1351" w:type="pct"/>
            <w:vMerge/>
            <w:vAlign w:val="center"/>
          </w:tcPr>
          <w:p w14:paraId="1A2D4670"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55F3ED89"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09EC791D"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5DD06B77" w14:textId="77777777">
        <w:trPr>
          <w:trHeight w:val="470"/>
          <w:jc w:val="center"/>
        </w:trPr>
        <w:tc>
          <w:tcPr>
            <w:tcW w:w="174" w:type="pct"/>
            <w:vMerge w:val="restart"/>
            <w:vAlign w:val="center"/>
          </w:tcPr>
          <w:p w14:paraId="1FE9B78C" w14:textId="77777777" w:rsidR="005F5F71" w:rsidRDefault="00000000">
            <w:pPr>
              <w:autoSpaceDE w:val="0"/>
              <w:autoSpaceDN w:val="0"/>
              <w:adjustRightIn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9</w:t>
            </w:r>
          </w:p>
        </w:tc>
        <w:tc>
          <w:tcPr>
            <w:tcW w:w="521" w:type="pct"/>
            <w:vMerge w:val="restart"/>
            <w:vAlign w:val="center"/>
          </w:tcPr>
          <w:p w14:paraId="64333C97" w14:textId="77777777" w:rsidR="005F5F71" w:rsidRDefault="00000000">
            <w:pPr>
              <w:rPr>
                <w:rFonts w:ascii="宋体" w:eastAsia="宋体" w:hAnsi="宋体" w:cs="宋体"/>
                <w:kern w:val="0"/>
                <w:szCs w:val="21"/>
              </w:rPr>
            </w:pPr>
            <w:r>
              <w:rPr>
                <w:rFonts w:ascii="宋体" w:eastAsia="宋体" w:hAnsi="宋体" w:cs="宋体" w:hint="eastAsia"/>
                <w:bCs/>
                <w:szCs w:val="21"/>
              </w:rPr>
              <w:t>物流搬运系统规划与设计</w:t>
            </w:r>
          </w:p>
        </w:tc>
        <w:tc>
          <w:tcPr>
            <w:tcW w:w="1131" w:type="pct"/>
            <w:vAlign w:val="center"/>
          </w:tcPr>
          <w:p w14:paraId="1CA858AE" w14:textId="77777777" w:rsidR="005F5F71" w:rsidRDefault="00000000">
            <w:pPr>
              <w:snapToGrid w:val="0"/>
              <w:rPr>
                <w:rFonts w:ascii="宋体" w:eastAsia="宋体" w:hAnsi="宋体" w:cs="宋体"/>
                <w:szCs w:val="21"/>
              </w:rPr>
            </w:pPr>
            <w:r>
              <w:rPr>
                <w:rFonts w:ascii="宋体" w:eastAsia="宋体" w:hAnsi="宋体" w:cs="宋体" w:hint="eastAsia"/>
                <w:color w:val="111111"/>
                <w:szCs w:val="21"/>
              </w:rPr>
              <w:t>物流搬运系统概述</w:t>
            </w:r>
          </w:p>
        </w:tc>
        <w:tc>
          <w:tcPr>
            <w:tcW w:w="580" w:type="pct"/>
            <w:vMerge w:val="restart"/>
            <w:vAlign w:val="center"/>
          </w:tcPr>
          <w:p w14:paraId="015ECD4D" w14:textId="77777777" w:rsidR="005F5F71" w:rsidRDefault="00000000">
            <w:pPr>
              <w:spacing w:line="300" w:lineRule="exact"/>
              <w:rPr>
                <w:rFonts w:ascii="宋体" w:eastAsia="宋体" w:hAnsi="宋体" w:cs="宋体"/>
                <w:szCs w:val="21"/>
              </w:rPr>
            </w:pPr>
            <w:r>
              <w:rPr>
                <w:rFonts w:ascii="宋体" w:eastAsia="宋体" w:hAnsi="宋体" w:cs="宋体" w:hint="eastAsia"/>
                <w:bCs/>
                <w:szCs w:val="21"/>
              </w:rPr>
              <w:t>个人作业：课后思考与练习论述题1、2、3</w:t>
            </w:r>
          </w:p>
        </w:tc>
        <w:tc>
          <w:tcPr>
            <w:tcW w:w="496" w:type="pct"/>
            <w:vAlign w:val="center"/>
          </w:tcPr>
          <w:p w14:paraId="2CF6BE64"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课程目标1</w:t>
            </w:r>
          </w:p>
        </w:tc>
        <w:tc>
          <w:tcPr>
            <w:tcW w:w="3840" w:type="dxa"/>
            <w:vMerge w:val="restart"/>
            <w:vAlign w:val="center"/>
          </w:tcPr>
          <w:p w14:paraId="10F2DDBF" w14:textId="77777777" w:rsidR="005F5F71" w:rsidRDefault="00000000">
            <w:pPr>
              <w:rPr>
                <w:rFonts w:ascii="宋体" w:eastAsia="宋体" w:hAnsi="宋体" w:cs="宋体"/>
                <w:b/>
              </w:rPr>
            </w:pPr>
            <w:r>
              <w:rPr>
                <w:rFonts w:ascii="宋体" w:eastAsia="宋体" w:hAnsi="宋体" w:cs="宋体" w:hint="eastAsia"/>
                <w:b/>
              </w:rPr>
              <w:t>重点：</w:t>
            </w:r>
          </w:p>
          <w:p w14:paraId="50319814" w14:textId="77777777" w:rsidR="005F5F71" w:rsidRDefault="00000000">
            <w:pPr>
              <w:rPr>
                <w:rFonts w:ascii="宋体" w:eastAsia="宋体" w:hAnsi="宋体" w:cs="宋体"/>
              </w:rPr>
            </w:pPr>
            <w:r>
              <w:rPr>
                <w:rFonts w:ascii="宋体" w:eastAsia="宋体" w:hAnsi="宋体" w:cs="宋体" w:hint="eastAsia"/>
              </w:rPr>
              <w:t>1.掌握物流搬运的概念和特点。</w:t>
            </w:r>
          </w:p>
          <w:p w14:paraId="19A4157E" w14:textId="77777777" w:rsidR="005F5F71" w:rsidRDefault="00000000">
            <w:pPr>
              <w:rPr>
                <w:rFonts w:ascii="宋体" w:eastAsia="宋体" w:hAnsi="宋体" w:cs="宋体"/>
              </w:rPr>
            </w:pPr>
            <w:r>
              <w:rPr>
                <w:rFonts w:ascii="宋体" w:eastAsia="宋体" w:hAnsi="宋体" w:cs="宋体" w:hint="eastAsia"/>
              </w:rPr>
              <w:t>2.掌握搬运作业的内容、相关设备</w:t>
            </w:r>
          </w:p>
          <w:p w14:paraId="46D932E1" w14:textId="77777777" w:rsidR="005F5F71" w:rsidRDefault="00000000">
            <w:pPr>
              <w:rPr>
                <w:rFonts w:ascii="宋体" w:eastAsia="宋体" w:hAnsi="宋体" w:cs="宋体"/>
                <w:b/>
              </w:rPr>
            </w:pPr>
            <w:r>
              <w:rPr>
                <w:rFonts w:ascii="宋体" w:eastAsia="宋体" w:hAnsi="宋体" w:cs="宋体" w:hint="eastAsia"/>
                <w:b/>
              </w:rPr>
              <w:t>难点：</w:t>
            </w:r>
          </w:p>
          <w:p w14:paraId="1581ACBF" w14:textId="77777777" w:rsidR="005F5F71" w:rsidRDefault="00000000">
            <w:pPr>
              <w:rPr>
                <w:rFonts w:ascii="宋体" w:eastAsia="宋体" w:hAnsi="宋体" w:cs="宋体"/>
                <w:kern w:val="0"/>
                <w:szCs w:val="21"/>
              </w:rPr>
            </w:pPr>
            <w:r>
              <w:rPr>
                <w:rFonts w:ascii="宋体" w:eastAsia="宋体" w:hAnsi="宋体" w:cs="宋体" w:hint="eastAsia"/>
              </w:rPr>
              <w:t>掌握物料搬运系统分析方法和主要程序、系统改善的重点。</w:t>
            </w:r>
          </w:p>
        </w:tc>
        <w:tc>
          <w:tcPr>
            <w:tcW w:w="568" w:type="pct"/>
            <w:vMerge w:val="restart"/>
            <w:vAlign w:val="center"/>
          </w:tcPr>
          <w:p w14:paraId="2ACCC80C" w14:textId="77777777" w:rsidR="005F5F71" w:rsidRDefault="00000000">
            <w:pPr>
              <w:kinsoku w:val="0"/>
              <w:overflowPunct w:val="0"/>
              <w:autoSpaceDE w:val="0"/>
              <w:autoSpaceDN w:val="0"/>
              <w:adjustRightInd w:val="0"/>
              <w:spacing w:before="99"/>
              <w:ind w:left="70" w:right="60"/>
              <w:jc w:val="center"/>
              <w:rPr>
                <w:rFonts w:ascii="宋体" w:eastAsia="宋体" w:hAnsi="宋体" w:cs="宋体"/>
                <w:bCs/>
                <w:szCs w:val="21"/>
              </w:rPr>
            </w:pPr>
            <w:r>
              <w:rPr>
                <w:rFonts w:ascii="宋体" w:eastAsia="宋体" w:hAnsi="宋体" w:cs="宋体" w:hint="eastAsia"/>
                <w:bCs/>
                <w:szCs w:val="21"/>
              </w:rPr>
              <w:t>讲授法：</w:t>
            </w:r>
          </w:p>
          <w:p w14:paraId="0D2331BB" w14:textId="77777777" w:rsidR="005F5F71" w:rsidRDefault="00000000">
            <w:pPr>
              <w:kinsoku w:val="0"/>
              <w:overflowPunct w:val="0"/>
              <w:autoSpaceDE w:val="0"/>
              <w:autoSpaceDN w:val="0"/>
              <w:adjustRightInd w:val="0"/>
              <w:spacing w:before="99"/>
              <w:ind w:left="70" w:right="60"/>
              <w:jc w:val="center"/>
              <w:rPr>
                <w:rFonts w:ascii="宋体" w:eastAsia="宋体" w:hAnsi="宋体" w:cs="宋体"/>
                <w:kern w:val="0"/>
                <w:szCs w:val="21"/>
              </w:rPr>
            </w:pPr>
            <w:r>
              <w:rPr>
                <w:rFonts w:ascii="宋体" w:eastAsia="宋体" w:hAnsi="宋体" w:cs="宋体" w:hint="eastAsia"/>
                <w:bCs/>
                <w:szCs w:val="21"/>
              </w:rPr>
              <w:t>案例教学法</w:t>
            </w:r>
          </w:p>
        </w:tc>
        <w:tc>
          <w:tcPr>
            <w:tcW w:w="175" w:type="pct"/>
            <w:vMerge w:val="restart"/>
            <w:vAlign w:val="center"/>
          </w:tcPr>
          <w:p w14:paraId="1A377D58" w14:textId="77777777" w:rsidR="005F5F71" w:rsidRDefault="00000000">
            <w:pPr>
              <w:autoSpaceDE w:val="0"/>
              <w:autoSpaceDN w:val="0"/>
              <w:adjustRightInd w:val="0"/>
              <w:snapToGrid w:val="0"/>
              <w:spacing w:line="400" w:lineRule="exact"/>
              <w:jc w:val="center"/>
              <w:rPr>
                <w:rFonts w:ascii="宋体" w:eastAsia="宋体" w:hAnsi="宋体" w:cs="宋体"/>
                <w:kern w:val="0"/>
                <w:szCs w:val="21"/>
              </w:rPr>
            </w:pPr>
            <w:r>
              <w:rPr>
                <w:rFonts w:ascii="宋体" w:eastAsia="宋体" w:hAnsi="宋体" w:cs="宋体" w:hint="eastAsia"/>
                <w:kern w:val="0"/>
                <w:szCs w:val="21"/>
              </w:rPr>
              <w:t>4</w:t>
            </w:r>
          </w:p>
        </w:tc>
      </w:tr>
      <w:tr w:rsidR="005F5F71" w14:paraId="28120529" w14:textId="77777777">
        <w:trPr>
          <w:trHeight w:val="470"/>
          <w:jc w:val="center"/>
        </w:trPr>
        <w:tc>
          <w:tcPr>
            <w:tcW w:w="174" w:type="pct"/>
            <w:vMerge/>
            <w:vAlign w:val="center"/>
          </w:tcPr>
          <w:p w14:paraId="1FB78D8C"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5FBDFB1D"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16577DC6" w14:textId="77777777" w:rsidR="005F5F71" w:rsidRDefault="00000000">
            <w:pPr>
              <w:snapToGrid w:val="0"/>
              <w:rPr>
                <w:rFonts w:ascii="宋体" w:eastAsia="宋体" w:hAnsi="宋体" w:cs="宋体"/>
                <w:szCs w:val="21"/>
              </w:rPr>
            </w:pPr>
            <w:r>
              <w:rPr>
                <w:rFonts w:ascii="宋体" w:eastAsia="宋体" w:hAnsi="宋体" w:cs="宋体" w:hint="eastAsia"/>
                <w:color w:val="111111"/>
                <w:szCs w:val="21"/>
              </w:rPr>
              <w:t>物流搬运系统分析</w:t>
            </w:r>
          </w:p>
        </w:tc>
        <w:tc>
          <w:tcPr>
            <w:tcW w:w="580" w:type="pct"/>
            <w:vMerge/>
            <w:vAlign w:val="center"/>
          </w:tcPr>
          <w:p w14:paraId="3580E089" w14:textId="77777777" w:rsidR="005F5F71" w:rsidRDefault="005F5F71">
            <w:pPr>
              <w:spacing w:line="300" w:lineRule="exact"/>
              <w:rPr>
                <w:rFonts w:ascii="宋体" w:eastAsia="宋体" w:hAnsi="宋体" w:cs="宋体"/>
                <w:szCs w:val="21"/>
              </w:rPr>
            </w:pPr>
          </w:p>
        </w:tc>
        <w:tc>
          <w:tcPr>
            <w:tcW w:w="496" w:type="pct"/>
            <w:vAlign w:val="center"/>
          </w:tcPr>
          <w:p w14:paraId="2C32A5D0"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课程目标2</w:t>
            </w:r>
          </w:p>
        </w:tc>
        <w:tc>
          <w:tcPr>
            <w:tcW w:w="1351" w:type="pct"/>
            <w:vMerge/>
            <w:vAlign w:val="center"/>
          </w:tcPr>
          <w:p w14:paraId="2E0FDF53"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31F746EC"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7668A86B"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7BED4390" w14:textId="77777777">
        <w:trPr>
          <w:trHeight w:val="470"/>
          <w:jc w:val="center"/>
        </w:trPr>
        <w:tc>
          <w:tcPr>
            <w:tcW w:w="174" w:type="pct"/>
            <w:vMerge/>
            <w:vAlign w:val="center"/>
          </w:tcPr>
          <w:p w14:paraId="565CCC23"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4110372D"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262198BC" w14:textId="77777777" w:rsidR="005F5F71" w:rsidRDefault="00000000">
            <w:pPr>
              <w:snapToGrid w:val="0"/>
              <w:rPr>
                <w:rFonts w:ascii="宋体" w:eastAsia="宋体" w:hAnsi="宋体" w:cs="宋体"/>
                <w:color w:val="111111"/>
                <w:szCs w:val="21"/>
              </w:rPr>
            </w:pPr>
            <w:r>
              <w:rPr>
                <w:rFonts w:ascii="宋体" w:eastAsia="宋体" w:hAnsi="宋体" w:cs="宋体" w:hint="eastAsia"/>
                <w:color w:val="111111"/>
                <w:szCs w:val="21"/>
              </w:rPr>
              <w:t>物流搬运系统设计</w:t>
            </w:r>
          </w:p>
        </w:tc>
        <w:tc>
          <w:tcPr>
            <w:tcW w:w="580" w:type="pct"/>
            <w:vMerge/>
            <w:vAlign w:val="center"/>
          </w:tcPr>
          <w:p w14:paraId="71ED2089" w14:textId="77777777" w:rsidR="005F5F71" w:rsidRDefault="005F5F71">
            <w:pPr>
              <w:spacing w:line="300" w:lineRule="exact"/>
              <w:rPr>
                <w:rFonts w:ascii="宋体" w:eastAsia="宋体" w:hAnsi="宋体" w:cs="宋体"/>
                <w:szCs w:val="21"/>
              </w:rPr>
            </w:pPr>
          </w:p>
        </w:tc>
        <w:tc>
          <w:tcPr>
            <w:tcW w:w="496" w:type="pct"/>
            <w:vAlign w:val="center"/>
          </w:tcPr>
          <w:p w14:paraId="31062979" w14:textId="77777777" w:rsidR="005F5F71" w:rsidRDefault="00000000">
            <w:pPr>
              <w:spacing w:line="300" w:lineRule="exact"/>
              <w:jc w:val="center"/>
              <w:rPr>
                <w:rFonts w:ascii="宋体" w:eastAsia="宋体" w:hAnsi="宋体" w:cs="宋体"/>
                <w:kern w:val="0"/>
                <w:szCs w:val="21"/>
              </w:rPr>
            </w:pPr>
            <w:r>
              <w:rPr>
                <w:rFonts w:ascii="宋体" w:eastAsia="宋体" w:hAnsi="宋体" w:cs="宋体" w:hint="eastAsia"/>
                <w:kern w:val="0"/>
                <w:szCs w:val="21"/>
              </w:rPr>
              <w:t>课程目标2</w:t>
            </w:r>
          </w:p>
        </w:tc>
        <w:tc>
          <w:tcPr>
            <w:tcW w:w="1351" w:type="pct"/>
            <w:vMerge/>
            <w:vAlign w:val="center"/>
          </w:tcPr>
          <w:p w14:paraId="5471CA9E"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2C76EA10"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68FE3968"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1B0602F4" w14:textId="77777777">
        <w:trPr>
          <w:trHeight w:val="676"/>
          <w:jc w:val="center"/>
        </w:trPr>
        <w:tc>
          <w:tcPr>
            <w:tcW w:w="174" w:type="pct"/>
            <w:vMerge/>
            <w:vAlign w:val="center"/>
          </w:tcPr>
          <w:p w14:paraId="5845E405"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0C4985A3"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7B986E51" w14:textId="77777777" w:rsidR="005F5F71" w:rsidRDefault="00000000">
            <w:pPr>
              <w:rPr>
                <w:rFonts w:ascii="宋体" w:eastAsia="宋体" w:hAnsi="宋体" w:cs="宋体"/>
                <w:szCs w:val="21"/>
              </w:rPr>
            </w:pPr>
            <w:r>
              <w:rPr>
                <w:rFonts w:ascii="宋体" w:eastAsia="宋体" w:hAnsi="宋体" w:cs="宋体" w:hint="eastAsia"/>
                <w:color w:val="111111"/>
                <w:szCs w:val="21"/>
              </w:rPr>
              <w:t>物流搬运系统概述</w:t>
            </w:r>
          </w:p>
        </w:tc>
        <w:tc>
          <w:tcPr>
            <w:tcW w:w="580" w:type="pct"/>
            <w:vMerge/>
            <w:vAlign w:val="center"/>
          </w:tcPr>
          <w:p w14:paraId="21CD0ACB" w14:textId="77777777" w:rsidR="005F5F71" w:rsidRDefault="005F5F71">
            <w:pPr>
              <w:spacing w:line="300" w:lineRule="exact"/>
              <w:rPr>
                <w:rFonts w:ascii="宋体" w:eastAsia="宋体" w:hAnsi="宋体" w:cs="宋体"/>
                <w:szCs w:val="21"/>
              </w:rPr>
            </w:pPr>
          </w:p>
        </w:tc>
        <w:tc>
          <w:tcPr>
            <w:tcW w:w="496" w:type="pct"/>
            <w:vAlign w:val="center"/>
          </w:tcPr>
          <w:p w14:paraId="5223E0D7"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课程目标3</w:t>
            </w:r>
          </w:p>
        </w:tc>
        <w:tc>
          <w:tcPr>
            <w:tcW w:w="1351" w:type="pct"/>
            <w:vMerge/>
            <w:vAlign w:val="center"/>
          </w:tcPr>
          <w:p w14:paraId="457582CE"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4827E57D"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3D9BBF48"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4396AAF8" w14:textId="77777777">
        <w:trPr>
          <w:trHeight w:val="578"/>
          <w:jc w:val="center"/>
        </w:trPr>
        <w:tc>
          <w:tcPr>
            <w:tcW w:w="174" w:type="pct"/>
            <w:vMerge w:val="restart"/>
            <w:vAlign w:val="center"/>
          </w:tcPr>
          <w:p w14:paraId="50ABFD4B" w14:textId="77777777" w:rsidR="005F5F71" w:rsidRDefault="00000000">
            <w:pPr>
              <w:autoSpaceDE w:val="0"/>
              <w:autoSpaceDN w:val="0"/>
              <w:adjustRightIn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10</w:t>
            </w:r>
          </w:p>
        </w:tc>
        <w:tc>
          <w:tcPr>
            <w:tcW w:w="521" w:type="pct"/>
            <w:vMerge w:val="restart"/>
            <w:vAlign w:val="center"/>
          </w:tcPr>
          <w:p w14:paraId="7120F7FD" w14:textId="77777777" w:rsidR="005F5F71" w:rsidRDefault="00000000">
            <w:pPr>
              <w:rPr>
                <w:rFonts w:ascii="宋体" w:eastAsia="宋体" w:hAnsi="宋体" w:cs="宋体"/>
                <w:kern w:val="0"/>
                <w:szCs w:val="21"/>
              </w:rPr>
            </w:pPr>
            <w:r>
              <w:rPr>
                <w:rFonts w:ascii="宋体" w:eastAsia="宋体" w:hAnsi="宋体" w:cs="宋体" w:hint="eastAsia"/>
                <w:bCs/>
                <w:szCs w:val="21"/>
              </w:rPr>
              <w:t>物流系统网络规划与设计</w:t>
            </w:r>
          </w:p>
        </w:tc>
        <w:tc>
          <w:tcPr>
            <w:tcW w:w="1131" w:type="pct"/>
            <w:vAlign w:val="center"/>
          </w:tcPr>
          <w:p w14:paraId="18D6ABA2" w14:textId="77777777" w:rsidR="005F5F71" w:rsidRDefault="00000000">
            <w:pPr>
              <w:spacing w:line="360" w:lineRule="auto"/>
              <w:rPr>
                <w:rFonts w:ascii="宋体" w:eastAsia="宋体" w:hAnsi="宋体" w:cs="宋体"/>
                <w:color w:val="111111"/>
                <w:szCs w:val="21"/>
              </w:rPr>
            </w:pPr>
            <w:r>
              <w:rPr>
                <w:rFonts w:ascii="宋体" w:eastAsia="宋体" w:hAnsi="宋体" w:cs="宋体" w:hint="eastAsia"/>
                <w:color w:val="111111"/>
                <w:szCs w:val="21"/>
              </w:rPr>
              <w:t>物流系统网络的内涵与构成要素</w:t>
            </w:r>
          </w:p>
        </w:tc>
        <w:tc>
          <w:tcPr>
            <w:tcW w:w="580" w:type="pct"/>
            <w:vMerge w:val="restart"/>
            <w:vAlign w:val="center"/>
          </w:tcPr>
          <w:p w14:paraId="7E83301A" w14:textId="77777777" w:rsidR="005F5F71" w:rsidRDefault="00000000">
            <w:pPr>
              <w:spacing w:line="300" w:lineRule="exact"/>
              <w:rPr>
                <w:rFonts w:ascii="宋体" w:eastAsia="宋体" w:hAnsi="宋体" w:cs="宋体"/>
                <w:szCs w:val="21"/>
              </w:rPr>
            </w:pPr>
            <w:r>
              <w:rPr>
                <w:rFonts w:ascii="宋体" w:eastAsia="宋体" w:hAnsi="宋体" w:cs="宋体" w:hint="eastAsia"/>
                <w:bCs/>
                <w:szCs w:val="21"/>
              </w:rPr>
              <w:t>个人作业：课后思考与练习论述题1、2、3</w:t>
            </w:r>
          </w:p>
        </w:tc>
        <w:tc>
          <w:tcPr>
            <w:tcW w:w="496" w:type="pct"/>
            <w:vAlign w:val="center"/>
          </w:tcPr>
          <w:p w14:paraId="09D955E0"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课程目标1</w:t>
            </w:r>
          </w:p>
        </w:tc>
        <w:tc>
          <w:tcPr>
            <w:tcW w:w="3840" w:type="dxa"/>
            <w:vMerge w:val="restart"/>
            <w:vAlign w:val="center"/>
          </w:tcPr>
          <w:p w14:paraId="71C032BC" w14:textId="77777777" w:rsidR="005F5F71" w:rsidRDefault="00000000">
            <w:pPr>
              <w:rPr>
                <w:rFonts w:ascii="宋体" w:eastAsia="宋体" w:hAnsi="宋体" w:cs="宋体"/>
                <w:b/>
              </w:rPr>
            </w:pPr>
            <w:r>
              <w:rPr>
                <w:rFonts w:ascii="宋体" w:eastAsia="宋体" w:hAnsi="宋体" w:cs="宋体" w:hint="eastAsia"/>
                <w:b/>
              </w:rPr>
              <w:t>重点：</w:t>
            </w:r>
          </w:p>
          <w:p w14:paraId="7567579F" w14:textId="77777777" w:rsidR="005F5F71" w:rsidRDefault="00000000">
            <w:pPr>
              <w:rPr>
                <w:rFonts w:ascii="宋体" w:eastAsia="宋体" w:hAnsi="宋体" w:cs="宋体"/>
              </w:rPr>
            </w:pPr>
            <w:r>
              <w:rPr>
                <w:rFonts w:ascii="宋体" w:eastAsia="宋体" w:hAnsi="宋体" w:cs="宋体" w:hint="eastAsia"/>
              </w:rPr>
              <w:t>1.熟悉物流网络的概念、特点与几种典型结构、节点选址模型。</w:t>
            </w:r>
          </w:p>
          <w:p w14:paraId="18995C62" w14:textId="77777777" w:rsidR="005F5F71" w:rsidRDefault="00000000">
            <w:pPr>
              <w:rPr>
                <w:rFonts w:ascii="宋体" w:eastAsia="宋体" w:hAnsi="宋体" w:cs="宋体"/>
              </w:rPr>
            </w:pPr>
            <w:r>
              <w:rPr>
                <w:rFonts w:ascii="宋体" w:eastAsia="宋体" w:hAnsi="宋体" w:cs="宋体" w:hint="eastAsia"/>
              </w:rPr>
              <w:t>2.掌握节点选址的目标、方法。</w:t>
            </w:r>
          </w:p>
          <w:p w14:paraId="4E79EB8D" w14:textId="77777777" w:rsidR="005F5F71" w:rsidRDefault="00000000">
            <w:pPr>
              <w:rPr>
                <w:rFonts w:ascii="宋体" w:eastAsia="宋体" w:hAnsi="宋体" w:cs="宋体"/>
                <w:b/>
              </w:rPr>
            </w:pPr>
            <w:r>
              <w:rPr>
                <w:rFonts w:ascii="宋体" w:eastAsia="宋体" w:hAnsi="宋体" w:cs="宋体" w:hint="eastAsia"/>
                <w:b/>
              </w:rPr>
              <w:t>难点：</w:t>
            </w:r>
          </w:p>
          <w:p w14:paraId="364E52CB" w14:textId="77777777" w:rsidR="005F5F71" w:rsidRDefault="00000000">
            <w:pPr>
              <w:rPr>
                <w:rFonts w:ascii="宋体" w:eastAsia="宋体" w:hAnsi="宋体" w:cs="宋体"/>
                <w:kern w:val="0"/>
                <w:szCs w:val="21"/>
              </w:rPr>
            </w:pPr>
            <w:r>
              <w:rPr>
                <w:rFonts w:ascii="宋体" w:eastAsia="宋体" w:hAnsi="宋体" w:cs="宋体" w:hint="eastAsia"/>
              </w:rPr>
              <w:t>掌握节点间距离的计算。</w:t>
            </w:r>
          </w:p>
        </w:tc>
        <w:tc>
          <w:tcPr>
            <w:tcW w:w="568" w:type="pct"/>
            <w:vMerge w:val="restart"/>
            <w:vAlign w:val="center"/>
          </w:tcPr>
          <w:p w14:paraId="75CB1607" w14:textId="77777777" w:rsidR="005F5F71" w:rsidRDefault="00000000">
            <w:pPr>
              <w:kinsoku w:val="0"/>
              <w:overflowPunct w:val="0"/>
              <w:autoSpaceDE w:val="0"/>
              <w:autoSpaceDN w:val="0"/>
              <w:adjustRightInd w:val="0"/>
              <w:spacing w:before="99"/>
              <w:ind w:left="70" w:right="60"/>
              <w:jc w:val="center"/>
              <w:rPr>
                <w:rFonts w:ascii="宋体" w:eastAsia="宋体" w:hAnsi="宋体" w:cs="宋体"/>
                <w:bCs/>
                <w:szCs w:val="21"/>
              </w:rPr>
            </w:pPr>
            <w:r>
              <w:rPr>
                <w:rFonts w:ascii="宋体" w:eastAsia="宋体" w:hAnsi="宋体" w:cs="宋体" w:hint="eastAsia"/>
                <w:bCs/>
                <w:szCs w:val="21"/>
              </w:rPr>
              <w:t>讲授法：</w:t>
            </w:r>
          </w:p>
          <w:p w14:paraId="0B18F40C" w14:textId="77777777" w:rsidR="005F5F71" w:rsidRDefault="00000000">
            <w:pPr>
              <w:kinsoku w:val="0"/>
              <w:overflowPunct w:val="0"/>
              <w:autoSpaceDE w:val="0"/>
              <w:autoSpaceDN w:val="0"/>
              <w:adjustRightInd w:val="0"/>
              <w:spacing w:before="99"/>
              <w:ind w:left="70" w:right="60"/>
              <w:jc w:val="center"/>
              <w:rPr>
                <w:rFonts w:ascii="宋体" w:eastAsia="宋体" w:hAnsi="宋体" w:cs="宋体"/>
                <w:kern w:val="0"/>
                <w:szCs w:val="21"/>
              </w:rPr>
            </w:pPr>
            <w:r>
              <w:rPr>
                <w:rFonts w:ascii="宋体" w:eastAsia="宋体" w:hAnsi="宋体" w:cs="宋体" w:hint="eastAsia"/>
                <w:bCs/>
                <w:szCs w:val="21"/>
              </w:rPr>
              <w:t>案例教学法</w:t>
            </w:r>
          </w:p>
        </w:tc>
        <w:tc>
          <w:tcPr>
            <w:tcW w:w="175" w:type="pct"/>
            <w:vMerge w:val="restart"/>
            <w:vAlign w:val="center"/>
          </w:tcPr>
          <w:p w14:paraId="57571A3E" w14:textId="77777777" w:rsidR="005F5F71" w:rsidRDefault="00000000">
            <w:pPr>
              <w:autoSpaceDE w:val="0"/>
              <w:autoSpaceDN w:val="0"/>
              <w:adjustRightInd w:val="0"/>
              <w:snapToGrid w:val="0"/>
              <w:spacing w:line="400" w:lineRule="exact"/>
              <w:jc w:val="center"/>
              <w:rPr>
                <w:rFonts w:ascii="宋体" w:eastAsia="宋体" w:hAnsi="宋体" w:cs="宋体"/>
                <w:kern w:val="0"/>
                <w:szCs w:val="21"/>
              </w:rPr>
            </w:pPr>
            <w:r>
              <w:rPr>
                <w:rFonts w:ascii="宋体" w:eastAsia="宋体" w:hAnsi="宋体" w:cs="宋体" w:hint="eastAsia"/>
                <w:kern w:val="0"/>
                <w:szCs w:val="21"/>
              </w:rPr>
              <w:t>4</w:t>
            </w:r>
          </w:p>
        </w:tc>
      </w:tr>
      <w:tr w:rsidR="005F5F71" w14:paraId="0DC89ED4" w14:textId="77777777">
        <w:trPr>
          <w:trHeight w:val="578"/>
          <w:jc w:val="center"/>
        </w:trPr>
        <w:tc>
          <w:tcPr>
            <w:tcW w:w="174" w:type="pct"/>
            <w:vMerge/>
            <w:vAlign w:val="center"/>
          </w:tcPr>
          <w:p w14:paraId="0629BBE5"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0A1A04D4" w14:textId="77777777" w:rsidR="005F5F71" w:rsidRDefault="005F5F71">
            <w:pPr>
              <w:rPr>
                <w:rFonts w:ascii="宋体" w:eastAsia="宋体" w:hAnsi="宋体" w:cs="宋体"/>
                <w:bCs/>
                <w:szCs w:val="21"/>
              </w:rPr>
            </w:pPr>
          </w:p>
        </w:tc>
        <w:tc>
          <w:tcPr>
            <w:tcW w:w="1131" w:type="pct"/>
            <w:vAlign w:val="center"/>
          </w:tcPr>
          <w:p w14:paraId="2337FB2E" w14:textId="77777777" w:rsidR="005F5F71" w:rsidRDefault="00000000">
            <w:pPr>
              <w:spacing w:line="360" w:lineRule="auto"/>
              <w:rPr>
                <w:rFonts w:ascii="宋体" w:eastAsia="宋体" w:hAnsi="宋体" w:cs="宋体"/>
                <w:color w:val="111111"/>
                <w:szCs w:val="21"/>
              </w:rPr>
            </w:pPr>
            <w:r>
              <w:rPr>
                <w:rFonts w:ascii="宋体" w:eastAsia="宋体" w:hAnsi="宋体" w:cs="宋体" w:hint="eastAsia"/>
                <w:color w:val="111111"/>
                <w:szCs w:val="21"/>
              </w:rPr>
              <w:t>物流系统网络的结构</w:t>
            </w:r>
          </w:p>
        </w:tc>
        <w:tc>
          <w:tcPr>
            <w:tcW w:w="580" w:type="pct"/>
            <w:vMerge/>
            <w:vAlign w:val="center"/>
          </w:tcPr>
          <w:p w14:paraId="35ABD619" w14:textId="77777777" w:rsidR="005F5F71" w:rsidRDefault="005F5F71">
            <w:pPr>
              <w:spacing w:line="300" w:lineRule="exact"/>
              <w:rPr>
                <w:rFonts w:ascii="宋体" w:eastAsia="宋体" w:hAnsi="宋体" w:cs="宋体"/>
                <w:bCs/>
                <w:szCs w:val="21"/>
              </w:rPr>
            </w:pPr>
          </w:p>
        </w:tc>
        <w:tc>
          <w:tcPr>
            <w:tcW w:w="496" w:type="pct"/>
            <w:vAlign w:val="center"/>
          </w:tcPr>
          <w:p w14:paraId="1C415460" w14:textId="77777777" w:rsidR="005F5F71" w:rsidRDefault="00000000">
            <w:pPr>
              <w:spacing w:line="300" w:lineRule="exact"/>
              <w:jc w:val="center"/>
              <w:rPr>
                <w:rFonts w:ascii="宋体" w:eastAsia="宋体" w:hAnsi="宋体" w:cs="宋体"/>
                <w:kern w:val="0"/>
                <w:szCs w:val="21"/>
              </w:rPr>
            </w:pPr>
            <w:r>
              <w:rPr>
                <w:rFonts w:ascii="宋体" w:eastAsia="宋体" w:hAnsi="宋体" w:cs="宋体" w:hint="eastAsia"/>
                <w:kern w:val="0"/>
                <w:szCs w:val="21"/>
              </w:rPr>
              <w:t>课程目标2</w:t>
            </w:r>
          </w:p>
        </w:tc>
        <w:tc>
          <w:tcPr>
            <w:tcW w:w="1351" w:type="pct"/>
            <w:vMerge/>
            <w:vAlign w:val="center"/>
          </w:tcPr>
          <w:p w14:paraId="114EB1CE" w14:textId="77777777" w:rsidR="005F5F71" w:rsidRDefault="005F5F71">
            <w:pPr>
              <w:autoSpaceDE w:val="0"/>
              <w:autoSpaceDN w:val="0"/>
              <w:adjustRightInd w:val="0"/>
              <w:jc w:val="left"/>
              <w:rPr>
                <w:rFonts w:ascii="宋体" w:eastAsia="宋体" w:hAnsi="宋体" w:cs="宋体"/>
              </w:rPr>
            </w:pPr>
          </w:p>
        </w:tc>
        <w:tc>
          <w:tcPr>
            <w:tcW w:w="568" w:type="pct"/>
            <w:vMerge/>
            <w:vAlign w:val="center"/>
          </w:tcPr>
          <w:p w14:paraId="1307F7E4" w14:textId="77777777" w:rsidR="005F5F71" w:rsidRDefault="005F5F71">
            <w:pPr>
              <w:kinsoku w:val="0"/>
              <w:overflowPunct w:val="0"/>
              <w:autoSpaceDE w:val="0"/>
              <w:autoSpaceDN w:val="0"/>
              <w:adjustRightInd w:val="0"/>
              <w:spacing w:before="99"/>
              <w:ind w:left="70" w:right="60"/>
              <w:jc w:val="center"/>
              <w:rPr>
                <w:rFonts w:ascii="宋体" w:eastAsia="宋体" w:hAnsi="宋体" w:cs="宋体"/>
                <w:bCs/>
                <w:szCs w:val="21"/>
              </w:rPr>
            </w:pPr>
          </w:p>
        </w:tc>
        <w:tc>
          <w:tcPr>
            <w:tcW w:w="175" w:type="pct"/>
            <w:vMerge/>
            <w:vAlign w:val="center"/>
          </w:tcPr>
          <w:p w14:paraId="33BDA751"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6704A404" w14:textId="77777777">
        <w:trPr>
          <w:trHeight w:val="578"/>
          <w:jc w:val="center"/>
        </w:trPr>
        <w:tc>
          <w:tcPr>
            <w:tcW w:w="174" w:type="pct"/>
            <w:vMerge/>
            <w:vAlign w:val="center"/>
          </w:tcPr>
          <w:p w14:paraId="6481DAAB"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64AEC00A" w14:textId="77777777" w:rsidR="005F5F71" w:rsidRDefault="005F5F71">
            <w:pPr>
              <w:autoSpaceDE w:val="0"/>
              <w:autoSpaceDN w:val="0"/>
              <w:adjustRightInd w:val="0"/>
              <w:jc w:val="center"/>
              <w:rPr>
                <w:rFonts w:ascii="宋体" w:eastAsia="宋体" w:hAnsi="宋体" w:cs="宋体"/>
                <w:bCs/>
                <w:szCs w:val="21"/>
              </w:rPr>
            </w:pPr>
          </w:p>
        </w:tc>
        <w:tc>
          <w:tcPr>
            <w:tcW w:w="1131" w:type="pct"/>
            <w:vAlign w:val="center"/>
          </w:tcPr>
          <w:p w14:paraId="1F0A2B62" w14:textId="77777777" w:rsidR="005F5F71" w:rsidRDefault="00000000">
            <w:pPr>
              <w:spacing w:line="360" w:lineRule="auto"/>
              <w:rPr>
                <w:rFonts w:ascii="宋体" w:eastAsia="宋体" w:hAnsi="宋体" w:cs="宋体"/>
                <w:color w:val="111111"/>
                <w:szCs w:val="21"/>
              </w:rPr>
            </w:pPr>
            <w:r>
              <w:rPr>
                <w:rFonts w:ascii="宋体" w:eastAsia="宋体" w:hAnsi="宋体" w:cs="宋体" w:hint="eastAsia"/>
                <w:bCs/>
                <w:szCs w:val="21"/>
              </w:rPr>
              <w:t>物流系统网络规划设计</w:t>
            </w:r>
          </w:p>
        </w:tc>
        <w:tc>
          <w:tcPr>
            <w:tcW w:w="580" w:type="pct"/>
            <w:vMerge/>
            <w:vAlign w:val="center"/>
          </w:tcPr>
          <w:p w14:paraId="642F09B8" w14:textId="77777777" w:rsidR="005F5F71" w:rsidRDefault="005F5F71">
            <w:pPr>
              <w:spacing w:line="300" w:lineRule="exact"/>
              <w:rPr>
                <w:rFonts w:ascii="宋体" w:eastAsia="宋体" w:hAnsi="宋体" w:cs="宋体"/>
                <w:bCs/>
                <w:szCs w:val="21"/>
              </w:rPr>
            </w:pPr>
          </w:p>
        </w:tc>
        <w:tc>
          <w:tcPr>
            <w:tcW w:w="496" w:type="pct"/>
            <w:vAlign w:val="center"/>
          </w:tcPr>
          <w:p w14:paraId="7B94BDBE" w14:textId="77777777" w:rsidR="005F5F71" w:rsidRDefault="00000000">
            <w:pPr>
              <w:spacing w:line="300" w:lineRule="exact"/>
              <w:jc w:val="center"/>
              <w:rPr>
                <w:rFonts w:ascii="宋体" w:eastAsia="宋体" w:hAnsi="宋体" w:cs="宋体"/>
                <w:kern w:val="0"/>
                <w:szCs w:val="21"/>
              </w:rPr>
            </w:pPr>
            <w:r>
              <w:rPr>
                <w:rFonts w:ascii="宋体" w:eastAsia="宋体" w:hAnsi="宋体" w:cs="宋体" w:hint="eastAsia"/>
                <w:kern w:val="0"/>
                <w:szCs w:val="21"/>
              </w:rPr>
              <w:t>课程目标2</w:t>
            </w:r>
          </w:p>
        </w:tc>
        <w:tc>
          <w:tcPr>
            <w:tcW w:w="1351" w:type="pct"/>
            <w:vMerge/>
            <w:vAlign w:val="center"/>
          </w:tcPr>
          <w:p w14:paraId="1440236D" w14:textId="77777777" w:rsidR="005F5F71" w:rsidRDefault="005F5F71">
            <w:pPr>
              <w:autoSpaceDE w:val="0"/>
              <w:autoSpaceDN w:val="0"/>
              <w:adjustRightInd w:val="0"/>
              <w:jc w:val="left"/>
              <w:rPr>
                <w:rFonts w:ascii="宋体" w:eastAsia="宋体" w:hAnsi="宋体" w:cs="宋体"/>
              </w:rPr>
            </w:pPr>
          </w:p>
        </w:tc>
        <w:tc>
          <w:tcPr>
            <w:tcW w:w="568" w:type="pct"/>
            <w:vMerge/>
            <w:vAlign w:val="center"/>
          </w:tcPr>
          <w:p w14:paraId="7B9BDABF" w14:textId="77777777" w:rsidR="005F5F71" w:rsidRDefault="005F5F71">
            <w:pPr>
              <w:kinsoku w:val="0"/>
              <w:overflowPunct w:val="0"/>
              <w:autoSpaceDE w:val="0"/>
              <w:autoSpaceDN w:val="0"/>
              <w:adjustRightInd w:val="0"/>
              <w:spacing w:before="99"/>
              <w:ind w:left="70" w:right="60"/>
              <w:jc w:val="center"/>
              <w:rPr>
                <w:rFonts w:ascii="宋体" w:eastAsia="宋体" w:hAnsi="宋体" w:cs="宋体"/>
                <w:bCs/>
                <w:szCs w:val="21"/>
              </w:rPr>
            </w:pPr>
          </w:p>
        </w:tc>
        <w:tc>
          <w:tcPr>
            <w:tcW w:w="175" w:type="pct"/>
            <w:vMerge/>
            <w:vAlign w:val="center"/>
          </w:tcPr>
          <w:p w14:paraId="2523BC89"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41E22B3C" w14:textId="77777777">
        <w:trPr>
          <w:trHeight w:val="470"/>
          <w:jc w:val="center"/>
        </w:trPr>
        <w:tc>
          <w:tcPr>
            <w:tcW w:w="174" w:type="pct"/>
            <w:vMerge/>
            <w:vAlign w:val="center"/>
          </w:tcPr>
          <w:p w14:paraId="38151BE6"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1CDC165B" w14:textId="77777777" w:rsidR="005F5F71" w:rsidRDefault="005F5F71">
            <w:pPr>
              <w:autoSpaceDE w:val="0"/>
              <w:autoSpaceDN w:val="0"/>
              <w:adjustRightInd w:val="0"/>
              <w:jc w:val="center"/>
              <w:rPr>
                <w:rFonts w:ascii="宋体" w:eastAsia="宋体" w:hAnsi="宋体" w:cs="宋体"/>
                <w:kern w:val="0"/>
                <w:szCs w:val="21"/>
              </w:rPr>
            </w:pPr>
          </w:p>
        </w:tc>
        <w:tc>
          <w:tcPr>
            <w:tcW w:w="1131" w:type="pct"/>
            <w:vAlign w:val="center"/>
          </w:tcPr>
          <w:p w14:paraId="425265B1" w14:textId="77777777" w:rsidR="005F5F71" w:rsidRDefault="00000000">
            <w:pPr>
              <w:spacing w:line="360" w:lineRule="auto"/>
              <w:rPr>
                <w:rFonts w:ascii="宋体" w:eastAsia="宋体" w:hAnsi="宋体" w:cs="宋体"/>
                <w:color w:val="111111"/>
                <w:szCs w:val="21"/>
              </w:rPr>
            </w:pPr>
            <w:r>
              <w:rPr>
                <w:rFonts w:ascii="宋体" w:eastAsia="宋体" w:hAnsi="宋体" w:cs="宋体" w:hint="eastAsia"/>
                <w:color w:val="111111"/>
                <w:szCs w:val="21"/>
              </w:rPr>
              <w:t>物流系统网络的组织设计</w:t>
            </w:r>
          </w:p>
        </w:tc>
        <w:tc>
          <w:tcPr>
            <w:tcW w:w="580" w:type="pct"/>
            <w:vMerge/>
            <w:vAlign w:val="center"/>
          </w:tcPr>
          <w:p w14:paraId="6E141FD3" w14:textId="77777777" w:rsidR="005F5F71" w:rsidRDefault="005F5F71">
            <w:pPr>
              <w:spacing w:line="300" w:lineRule="exact"/>
              <w:rPr>
                <w:rFonts w:ascii="宋体" w:eastAsia="宋体" w:hAnsi="宋体" w:cs="宋体"/>
                <w:szCs w:val="21"/>
              </w:rPr>
            </w:pPr>
          </w:p>
        </w:tc>
        <w:tc>
          <w:tcPr>
            <w:tcW w:w="496" w:type="pct"/>
            <w:vAlign w:val="center"/>
          </w:tcPr>
          <w:p w14:paraId="1515CA68" w14:textId="77777777" w:rsidR="005F5F71" w:rsidRDefault="00000000">
            <w:pPr>
              <w:spacing w:line="300" w:lineRule="exact"/>
              <w:jc w:val="center"/>
              <w:rPr>
                <w:rFonts w:ascii="宋体" w:eastAsia="宋体" w:hAnsi="宋体" w:cs="宋体"/>
                <w:szCs w:val="21"/>
              </w:rPr>
            </w:pPr>
            <w:r>
              <w:rPr>
                <w:rFonts w:ascii="宋体" w:eastAsia="宋体" w:hAnsi="宋体" w:cs="宋体" w:hint="eastAsia"/>
                <w:kern w:val="0"/>
                <w:szCs w:val="21"/>
              </w:rPr>
              <w:t>课程目标3</w:t>
            </w:r>
          </w:p>
        </w:tc>
        <w:tc>
          <w:tcPr>
            <w:tcW w:w="1351" w:type="pct"/>
            <w:vMerge/>
            <w:vAlign w:val="center"/>
          </w:tcPr>
          <w:p w14:paraId="0002A8DD" w14:textId="77777777" w:rsidR="005F5F71" w:rsidRDefault="005F5F71">
            <w:pPr>
              <w:autoSpaceDE w:val="0"/>
              <w:autoSpaceDN w:val="0"/>
              <w:adjustRightInd w:val="0"/>
              <w:jc w:val="left"/>
              <w:rPr>
                <w:rFonts w:ascii="宋体" w:eastAsia="宋体" w:hAnsi="宋体" w:cs="宋体"/>
                <w:kern w:val="0"/>
                <w:szCs w:val="21"/>
              </w:rPr>
            </w:pPr>
          </w:p>
        </w:tc>
        <w:tc>
          <w:tcPr>
            <w:tcW w:w="568" w:type="pct"/>
            <w:vMerge/>
            <w:vAlign w:val="center"/>
          </w:tcPr>
          <w:p w14:paraId="0114D8CA"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ign w:val="center"/>
          </w:tcPr>
          <w:p w14:paraId="17CD8132" w14:textId="77777777" w:rsidR="005F5F71" w:rsidRDefault="005F5F71">
            <w:pPr>
              <w:autoSpaceDE w:val="0"/>
              <w:autoSpaceDN w:val="0"/>
              <w:adjustRightInd w:val="0"/>
              <w:snapToGrid w:val="0"/>
              <w:spacing w:line="400" w:lineRule="exact"/>
              <w:jc w:val="center"/>
              <w:rPr>
                <w:rFonts w:ascii="宋体" w:eastAsia="宋体" w:hAnsi="宋体" w:cs="宋体"/>
                <w:kern w:val="0"/>
                <w:szCs w:val="21"/>
              </w:rPr>
            </w:pPr>
          </w:p>
        </w:tc>
      </w:tr>
      <w:tr w:rsidR="005F5F71" w14:paraId="70B7491B" w14:textId="77777777">
        <w:trPr>
          <w:trHeight w:val="470"/>
          <w:jc w:val="center"/>
        </w:trPr>
        <w:tc>
          <w:tcPr>
            <w:tcW w:w="174" w:type="pct"/>
            <w:vMerge w:val="restart"/>
            <w:vAlign w:val="center"/>
          </w:tcPr>
          <w:p w14:paraId="1CA18164" w14:textId="77777777" w:rsidR="005F5F71" w:rsidRDefault="00000000">
            <w:pPr>
              <w:autoSpaceDE w:val="0"/>
              <w:autoSpaceDN w:val="0"/>
              <w:adjustRightIn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11</w:t>
            </w:r>
          </w:p>
        </w:tc>
        <w:tc>
          <w:tcPr>
            <w:tcW w:w="521" w:type="pct"/>
            <w:vMerge w:val="restart"/>
            <w:vAlign w:val="center"/>
          </w:tcPr>
          <w:p w14:paraId="7AED9A5D" w14:textId="77777777" w:rsidR="005F5F71" w:rsidRDefault="00000000">
            <w:pPr>
              <w:rPr>
                <w:rFonts w:ascii="宋体" w:eastAsia="宋体" w:hAnsi="宋体" w:cs="宋体"/>
                <w:kern w:val="0"/>
                <w:szCs w:val="21"/>
              </w:rPr>
            </w:pPr>
            <w:r>
              <w:rPr>
                <w:rFonts w:ascii="宋体" w:eastAsia="宋体" w:hAnsi="宋体" w:cs="宋体" w:hint="eastAsia"/>
                <w:bCs/>
                <w:spacing w:val="-20"/>
                <w:szCs w:val="21"/>
              </w:rPr>
              <w:t>物流信息系规划、设计与仿真</w:t>
            </w:r>
          </w:p>
        </w:tc>
        <w:tc>
          <w:tcPr>
            <w:tcW w:w="1131" w:type="pct"/>
            <w:vAlign w:val="center"/>
          </w:tcPr>
          <w:p w14:paraId="0847D51B" w14:textId="77777777" w:rsidR="005F5F71" w:rsidRDefault="00000000">
            <w:pPr>
              <w:spacing w:line="360" w:lineRule="auto"/>
              <w:rPr>
                <w:rFonts w:ascii="宋体" w:eastAsia="宋体" w:hAnsi="宋体" w:cs="宋体"/>
                <w:color w:val="111111"/>
                <w:szCs w:val="21"/>
              </w:rPr>
            </w:pPr>
            <w:r>
              <w:rPr>
                <w:rFonts w:ascii="宋体" w:eastAsia="宋体" w:hAnsi="宋体" w:cs="宋体" w:hint="eastAsia"/>
                <w:color w:val="111111"/>
                <w:szCs w:val="21"/>
              </w:rPr>
              <w:t>物流信息系统规划概述</w:t>
            </w:r>
          </w:p>
        </w:tc>
        <w:tc>
          <w:tcPr>
            <w:tcW w:w="580" w:type="pct"/>
            <w:vMerge w:val="restart"/>
            <w:vAlign w:val="center"/>
          </w:tcPr>
          <w:p w14:paraId="46C70EE7" w14:textId="77777777" w:rsidR="005F5F71" w:rsidRDefault="00000000">
            <w:pPr>
              <w:spacing w:line="300" w:lineRule="exact"/>
              <w:rPr>
                <w:rFonts w:ascii="宋体" w:eastAsia="宋体" w:hAnsi="宋体" w:cs="宋体"/>
                <w:szCs w:val="21"/>
              </w:rPr>
            </w:pPr>
            <w:r>
              <w:rPr>
                <w:rFonts w:ascii="宋体" w:eastAsia="宋体" w:hAnsi="宋体" w:cs="宋体" w:hint="eastAsia"/>
                <w:bCs/>
                <w:szCs w:val="21"/>
              </w:rPr>
              <w:t>个人作业：课后思考与练习论述题1、2、3</w:t>
            </w:r>
          </w:p>
        </w:tc>
        <w:tc>
          <w:tcPr>
            <w:tcW w:w="496" w:type="pct"/>
            <w:vAlign w:val="center"/>
          </w:tcPr>
          <w:p w14:paraId="5D938032" w14:textId="77777777" w:rsidR="005F5F71" w:rsidRDefault="00000000">
            <w:pPr>
              <w:spacing w:line="300" w:lineRule="exact"/>
              <w:jc w:val="center"/>
              <w:rPr>
                <w:rFonts w:ascii="宋体" w:eastAsia="宋体" w:hAnsi="宋体" w:cs="宋体"/>
                <w:kern w:val="0"/>
                <w:szCs w:val="21"/>
              </w:rPr>
            </w:pPr>
            <w:r>
              <w:rPr>
                <w:rFonts w:ascii="宋体" w:eastAsia="宋体" w:hAnsi="宋体" w:cs="宋体" w:hint="eastAsia"/>
                <w:kern w:val="0"/>
                <w:szCs w:val="21"/>
              </w:rPr>
              <w:t>课程目标1</w:t>
            </w:r>
          </w:p>
        </w:tc>
        <w:tc>
          <w:tcPr>
            <w:tcW w:w="3840" w:type="dxa"/>
            <w:vMerge w:val="restart"/>
            <w:vAlign w:val="center"/>
          </w:tcPr>
          <w:p w14:paraId="7EA9D48E" w14:textId="77777777" w:rsidR="005F5F71" w:rsidRDefault="00000000">
            <w:pPr>
              <w:rPr>
                <w:rFonts w:ascii="宋体" w:eastAsia="宋体" w:hAnsi="宋体" w:cs="宋体"/>
                <w:b/>
              </w:rPr>
            </w:pPr>
            <w:r>
              <w:rPr>
                <w:rFonts w:ascii="宋体" w:eastAsia="宋体" w:hAnsi="宋体" w:cs="宋体" w:hint="eastAsia"/>
                <w:b/>
              </w:rPr>
              <w:t>重点：</w:t>
            </w:r>
          </w:p>
          <w:p w14:paraId="544C35FC" w14:textId="77777777" w:rsidR="005F5F71" w:rsidRDefault="00000000">
            <w:pPr>
              <w:rPr>
                <w:rFonts w:ascii="宋体" w:eastAsia="宋体" w:hAnsi="宋体" w:cs="宋体"/>
              </w:rPr>
            </w:pPr>
            <w:r>
              <w:rPr>
                <w:rFonts w:ascii="宋体" w:eastAsia="宋体" w:hAnsi="宋体" w:cs="宋体" w:hint="eastAsia"/>
              </w:rPr>
              <w:t>掌握物流信息系统的主要功能、技术，信息系统规划的内容、步骤。</w:t>
            </w:r>
          </w:p>
          <w:p w14:paraId="0ABFDBB1" w14:textId="77777777" w:rsidR="005F5F71" w:rsidRDefault="00000000">
            <w:pPr>
              <w:rPr>
                <w:rFonts w:ascii="宋体" w:eastAsia="宋体" w:hAnsi="宋体" w:cs="宋体"/>
                <w:b/>
              </w:rPr>
            </w:pPr>
            <w:r>
              <w:rPr>
                <w:rFonts w:ascii="宋体" w:eastAsia="宋体" w:hAnsi="宋体" w:cs="宋体" w:hint="eastAsia"/>
                <w:b/>
              </w:rPr>
              <w:t>难点：</w:t>
            </w:r>
          </w:p>
          <w:p w14:paraId="7D5BD24A" w14:textId="77777777" w:rsidR="005F5F71" w:rsidRDefault="00000000">
            <w:pPr>
              <w:rPr>
                <w:rFonts w:ascii="宋体" w:eastAsia="宋体" w:hAnsi="宋体" w:cs="宋体"/>
                <w:kern w:val="0"/>
                <w:szCs w:val="21"/>
              </w:rPr>
            </w:pPr>
            <w:r>
              <w:rPr>
                <w:rFonts w:ascii="宋体" w:eastAsia="宋体" w:hAnsi="宋体" w:cs="宋体" w:hint="eastAsia"/>
              </w:rPr>
              <w:t>掌握物流仿真的目的、内容和步骤。</w:t>
            </w:r>
          </w:p>
        </w:tc>
        <w:tc>
          <w:tcPr>
            <w:tcW w:w="568" w:type="pct"/>
            <w:vMerge w:val="restart"/>
            <w:vAlign w:val="center"/>
          </w:tcPr>
          <w:p w14:paraId="469F5B8A" w14:textId="77777777" w:rsidR="005F5F71" w:rsidRDefault="005F5F71">
            <w:pPr>
              <w:kinsoku w:val="0"/>
              <w:overflowPunct w:val="0"/>
              <w:autoSpaceDE w:val="0"/>
              <w:autoSpaceDN w:val="0"/>
              <w:adjustRightInd w:val="0"/>
              <w:spacing w:before="99"/>
              <w:ind w:left="70" w:right="60"/>
              <w:jc w:val="center"/>
              <w:rPr>
                <w:rFonts w:ascii="宋体" w:eastAsia="宋体" w:hAnsi="宋体" w:cs="宋体"/>
                <w:kern w:val="0"/>
                <w:szCs w:val="21"/>
              </w:rPr>
            </w:pPr>
          </w:p>
        </w:tc>
        <w:tc>
          <w:tcPr>
            <w:tcW w:w="175" w:type="pct"/>
            <w:vMerge w:val="restart"/>
            <w:vAlign w:val="center"/>
          </w:tcPr>
          <w:p w14:paraId="6A87A44F" w14:textId="77777777" w:rsidR="005F5F71" w:rsidRDefault="00000000">
            <w:pPr>
              <w:autoSpaceDE w:val="0"/>
              <w:autoSpaceDN w:val="0"/>
              <w:adjustRightInd w:val="0"/>
              <w:snapToGrid w:val="0"/>
              <w:spacing w:line="400" w:lineRule="exact"/>
              <w:jc w:val="center"/>
              <w:rPr>
                <w:rFonts w:ascii="宋体" w:eastAsia="宋体" w:hAnsi="宋体" w:cs="宋体"/>
                <w:kern w:val="0"/>
                <w:szCs w:val="21"/>
              </w:rPr>
            </w:pPr>
            <w:r>
              <w:rPr>
                <w:rFonts w:ascii="宋体" w:eastAsia="宋体" w:hAnsi="宋体" w:cs="宋体" w:hint="eastAsia"/>
                <w:kern w:val="0"/>
                <w:szCs w:val="21"/>
              </w:rPr>
              <w:t>4</w:t>
            </w:r>
          </w:p>
        </w:tc>
      </w:tr>
      <w:tr w:rsidR="005F5F71" w14:paraId="78CAF959" w14:textId="77777777">
        <w:trPr>
          <w:trHeight w:val="470"/>
          <w:jc w:val="center"/>
        </w:trPr>
        <w:tc>
          <w:tcPr>
            <w:tcW w:w="174" w:type="pct"/>
            <w:vMerge/>
            <w:vAlign w:val="center"/>
          </w:tcPr>
          <w:p w14:paraId="427C8BEA"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3F107AA2" w14:textId="77777777" w:rsidR="005F5F71" w:rsidRDefault="005F5F71">
            <w:pPr>
              <w:rPr>
                <w:rFonts w:hAnsi="宋体"/>
                <w:bCs/>
                <w:spacing w:val="-20"/>
                <w:szCs w:val="21"/>
              </w:rPr>
            </w:pPr>
          </w:p>
        </w:tc>
        <w:tc>
          <w:tcPr>
            <w:tcW w:w="1131" w:type="pct"/>
            <w:vAlign w:val="center"/>
          </w:tcPr>
          <w:p w14:paraId="763D5E88" w14:textId="77777777" w:rsidR="005F5F71" w:rsidRDefault="00000000">
            <w:pPr>
              <w:spacing w:line="360" w:lineRule="auto"/>
              <w:rPr>
                <w:rFonts w:ascii="宋体" w:eastAsia="宋体" w:hAnsi="宋体" w:cs="宋体"/>
                <w:color w:val="111111"/>
                <w:szCs w:val="21"/>
              </w:rPr>
            </w:pPr>
            <w:r>
              <w:rPr>
                <w:rFonts w:ascii="宋体" w:eastAsia="宋体" w:hAnsi="宋体" w:cs="宋体" w:hint="eastAsia"/>
                <w:color w:val="111111"/>
                <w:szCs w:val="21"/>
              </w:rPr>
              <w:t>网络信息生态设计</w:t>
            </w:r>
          </w:p>
        </w:tc>
        <w:tc>
          <w:tcPr>
            <w:tcW w:w="580" w:type="pct"/>
            <w:vMerge/>
            <w:vAlign w:val="center"/>
          </w:tcPr>
          <w:p w14:paraId="2B6084C3" w14:textId="77777777" w:rsidR="005F5F71" w:rsidRDefault="005F5F71">
            <w:pPr>
              <w:spacing w:line="300" w:lineRule="exact"/>
              <w:rPr>
                <w:rFonts w:ascii="Times New Roman" w:eastAsia="宋体" w:hAnsi="Times New Roman" w:cs="Times New Roman"/>
                <w:szCs w:val="21"/>
              </w:rPr>
            </w:pPr>
          </w:p>
        </w:tc>
        <w:tc>
          <w:tcPr>
            <w:tcW w:w="496" w:type="pct"/>
            <w:vAlign w:val="center"/>
          </w:tcPr>
          <w:p w14:paraId="30D20256" w14:textId="77777777" w:rsidR="005F5F71" w:rsidRDefault="00000000">
            <w:pPr>
              <w:spacing w:line="300" w:lineRule="exact"/>
              <w:jc w:val="center"/>
              <w:rPr>
                <w:rFonts w:ascii="宋体" w:eastAsia="宋体" w:hAnsi="宋体" w:cs="宋体"/>
                <w:kern w:val="0"/>
                <w:szCs w:val="21"/>
              </w:rPr>
            </w:pPr>
            <w:r>
              <w:rPr>
                <w:rFonts w:ascii="宋体" w:eastAsia="宋体" w:hAnsi="宋体" w:cs="宋体" w:hint="eastAsia"/>
                <w:kern w:val="0"/>
                <w:szCs w:val="21"/>
              </w:rPr>
              <w:t>课程目标2</w:t>
            </w:r>
          </w:p>
        </w:tc>
        <w:tc>
          <w:tcPr>
            <w:tcW w:w="1351" w:type="pct"/>
            <w:vMerge/>
            <w:vAlign w:val="center"/>
          </w:tcPr>
          <w:p w14:paraId="03B05A63" w14:textId="77777777" w:rsidR="005F5F71" w:rsidRDefault="005F5F71">
            <w:pPr>
              <w:autoSpaceDE w:val="0"/>
              <w:autoSpaceDN w:val="0"/>
              <w:adjustRightInd w:val="0"/>
              <w:jc w:val="left"/>
              <w:rPr>
                <w:rFonts w:ascii="Times New Roman" w:eastAsia="宋体" w:hAnsi="Times New Roman" w:cs="Times New Roman"/>
                <w:kern w:val="0"/>
                <w:szCs w:val="21"/>
              </w:rPr>
            </w:pPr>
          </w:p>
        </w:tc>
        <w:tc>
          <w:tcPr>
            <w:tcW w:w="568" w:type="pct"/>
            <w:vMerge/>
            <w:vAlign w:val="center"/>
          </w:tcPr>
          <w:p w14:paraId="1F8843D6" w14:textId="77777777" w:rsidR="005F5F71" w:rsidRDefault="005F5F71">
            <w:pPr>
              <w:kinsoku w:val="0"/>
              <w:overflowPunct w:val="0"/>
              <w:autoSpaceDE w:val="0"/>
              <w:autoSpaceDN w:val="0"/>
              <w:adjustRightInd w:val="0"/>
              <w:spacing w:before="99"/>
              <w:ind w:left="70" w:right="60"/>
              <w:jc w:val="center"/>
              <w:rPr>
                <w:rFonts w:ascii="Times New Roman" w:eastAsia="宋体" w:hAnsi="Times New Roman" w:cs="Times New Roman"/>
                <w:kern w:val="0"/>
                <w:szCs w:val="21"/>
              </w:rPr>
            </w:pPr>
          </w:p>
        </w:tc>
        <w:tc>
          <w:tcPr>
            <w:tcW w:w="175" w:type="pct"/>
            <w:vMerge/>
            <w:vAlign w:val="center"/>
          </w:tcPr>
          <w:p w14:paraId="499F213D" w14:textId="77777777" w:rsidR="005F5F71" w:rsidRDefault="005F5F71">
            <w:pPr>
              <w:autoSpaceDE w:val="0"/>
              <w:autoSpaceDN w:val="0"/>
              <w:adjustRightInd w:val="0"/>
              <w:snapToGrid w:val="0"/>
              <w:spacing w:line="400" w:lineRule="exact"/>
              <w:jc w:val="center"/>
              <w:rPr>
                <w:rFonts w:ascii="Times New Roman" w:eastAsia="宋体" w:hAnsi="Times New Roman" w:cs="Times New Roman"/>
                <w:kern w:val="0"/>
                <w:szCs w:val="21"/>
              </w:rPr>
            </w:pPr>
          </w:p>
        </w:tc>
      </w:tr>
      <w:tr w:rsidR="005F5F71" w14:paraId="225F514B" w14:textId="77777777">
        <w:trPr>
          <w:trHeight w:val="470"/>
          <w:jc w:val="center"/>
        </w:trPr>
        <w:tc>
          <w:tcPr>
            <w:tcW w:w="174" w:type="pct"/>
            <w:vMerge/>
            <w:vAlign w:val="center"/>
          </w:tcPr>
          <w:p w14:paraId="1DCCC385"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53758647"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1131" w:type="pct"/>
            <w:vAlign w:val="center"/>
          </w:tcPr>
          <w:p w14:paraId="5EAD3E23" w14:textId="77777777" w:rsidR="005F5F71" w:rsidRDefault="00000000">
            <w:pPr>
              <w:spacing w:line="360" w:lineRule="auto"/>
              <w:rPr>
                <w:rFonts w:ascii="宋体" w:eastAsia="宋体" w:hAnsi="宋体" w:cs="宋体"/>
                <w:color w:val="111111"/>
                <w:szCs w:val="21"/>
              </w:rPr>
            </w:pPr>
            <w:r>
              <w:rPr>
                <w:rFonts w:ascii="宋体" w:eastAsia="宋体" w:hAnsi="宋体" w:cs="宋体" w:hint="eastAsia"/>
                <w:color w:val="111111"/>
                <w:szCs w:val="21"/>
              </w:rPr>
              <w:t>系统仿真与计算机仿真基础</w:t>
            </w:r>
          </w:p>
        </w:tc>
        <w:tc>
          <w:tcPr>
            <w:tcW w:w="580" w:type="pct"/>
            <w:vMerge/>
            <w:vAlign w:val="center"/>
          </w:tcPr>
          <w:p w14:paraId="3735B795" w14:textId="77777777" w:rsidR="005F5F71" w:rsidRDefault="005F5F71">
            <w:pPr>
              <w:spacing w:line="300" w:lineRule="exact"/>
              <w:rPr>
                <w:rFonts w:ascii="Times New Roman" w:eastAsia="宋体" w:hAnsi="Times New Roman" w:cs="Times New Roman"/>
                <w:szCs w:val="21"/>
              </w:rPr>
            </w:pPr>
          </w:p>
        </w:tc>
        <w:tc>
          <w:tcPr>
            <w:tcW w:w="496" w:type="pct"/>
            <w:vAlign w:val="center"/>
          </w:tcPr>
          <w:p w14:paraId="22D09411" w14:textId="77777777" w:rsidR="005F5F71" w:rsidRDefault="00000000">
            <w:pPr>
              <w:spacing w:line="300" w:lineRule="exact"/>
              <w:jc w:val="center"/>
              <w:rPr>
                <w:rFonts w:ascii="宋体" w:eastAsia="宋体" w:hAnsi="宋体" w:cs="宋体"/>
                <w:kern w:val="0"/>
                <w:szCs w:val="21"/>
              </w:rPr>
            </w:pPr>
            <w:r>
              <w:rPr>
                <w:rFonts w:ascii="宋体" w:eastAsia="宋体" w:hAnsi="宋体" w:cs="宋体" w:hint="eastAsia"/>
                <w:kern w:val="0"/>
                <w:szCs w:val="21"/>
              </w:rPr>
              <w:t>课程目标2</w:t>
            </w:r>
          </w:p>
        </w:tc>
        <w:tc>
          <w:tcPr>
            <w:tcW w:w="1351" w:type="pct"/>
            <w:vMerge/>
            <w:vAlign w:val="center"/>
          </w:tcPr>
          <w:p w14:paraId="36CD07D9" w14:textId="77777777" w:rsidR="005F5F71" w:rsidRDefault="005F5F71">
            <w:pPr>
              <w:autoSpaceDE w:val="0"/>
              <w:autoSpaceDN w:val="0"/>
              <w:adjustRightInd w:val="0"/>
              <w:jc w:val="left"/>
              <w:rPr>
                <w:rFonts w:ascii="Times New Roman" w:eastAsia="宋体" w:hAnsi="Times New Roman" w:cs="Times New Roman"/>
                <w:kern w:val="0"/>
                <w:szCs w:val="21"/>
              </w:rPr>
            </w:pPr>
          </w:p>
        </w:tc>
        <w:tc>
          <w:tcPr>
            <w:tcW w:w="568" w:type="pct"/>
            <w:vMerge/>
            <w:vAlign w:val="center"/>
          </w:tcPr>
          <w:p w14:paraId="72B2E818" w14:textId="77777777" w:rsidR="005F5F71" w:rsidRDefault="005F5F71">
            <w:pPr>
              <w:kinsoku w:val="0"/>
              <w:overflowPunct w:val="0"/>
              <w:autoSpaceDE w:val="0"/>
              <w:autoSpaceDN w:val="0"/>
              <w:adjustRightInd w:val="0"/>
              <w:spacing w:before="99"/>
              <w:ind w:left="70" w:right="60"/>
              <w:jc w:val="center"/>
              <w:rPr>
                <w:rFonts w:ascii="Times New Roman" w:eastAsia="宋体" w:hAnsi="Times New Roman" w:cs="Times New Roman"/>
                <w:kern w:val="0"/>
                <w:szCs w:val="21"/>
              </w:rPr>
            </w:pPr>
          </w:p>
        </w:tc>
        <w:tc>
          <w:tcPr>
            <w:tcW w:w="175" w:type="pct"/>
            <w:vMerge/>
            <w:vAlign w:val="center"/>
          </w:tcPr>
          <w:p w14:paraId="547EDFDF" w14:textId="77777777" w:rsidR="005F5F71" w:rsidRDefault="005F5F71">
            <w:pPr>
              <w:autoSpaceDE w:val="0"/>
              <w:autoSpaceDN w:val="0"/>
              <w:adjustRightInd w:val="0"/>
              <w:snapToGrid w:val="0"/>
              <w:spacing w:line="400" w:lineRule="exact"/>
              <w:jc w:val="center"/>
              <w:rPr>
                <w:rFonts w:ascii="Times New Roman" w:eastAsia="宋体" w:hAnsi="Times New Roman" w:cs="Times New Roman"/>
                <w:kern w:val="0"/>
                <w:szCs w:val="21"/>
              </w:rPr>
            </w:pPr>
          </w:p>
        </w:tc>
      </w:tr>
      <w:tr w:rsidR="005F5F71" w14:paraId="046B800F" w14:textId="77777777">
        <w:trPr>
          <w:trHeight w:val="470"/>
          <w:jc w:val="center"/>
        </w:trPr>
        <w:tc>
          <w:tcPr>
            <w:tcW w:w="174" w:type="pct"/>
            <w:vMerge/>
            <w:vAlign w:val="center"/>
          </w:tcPr>
          <w:p w14:paraId="3DBE7793"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521" w:type="pct"/>
            <w:vMerge/>
            <w:vAlign w:val="center"/>
          </w:tcPr>
          <w:p w14:paraId="4EFE0743" w14:textId="77777777" w:rsidR="005F5F71" w:rsidRDefault="005F5F71">
            <w:pPr>
              <w:autoSpaceDE w:val="0"/>
              <w:autoSpaceDN w:val="0"/>
              <w:adjustRightInd w:val="0"/>
              <w:jc w:val="center"/>
              <w:rPr>
                <w:rFonts w:ascii="Times New Roman" w:eastAsia="宋体" w:hAnsi="Times New Roman" w:cs="Times New Roman"/>
                <w:kern w:val="0"/>
                <w:szCs w:val="21"/>
              </w:rPr>
            </w:pPr>
          </w:p>
        </w:tc>
        <w:tc>
          <w:tcPr>
            <w:tcW w:w="1131" w:type="pct"/>
            <w:vAlign w:val="center"/>
          </w:tcPr>
          <w:p w14:paraId="02696C69" w14:textId="77777777" w:rsidR="005F5F71" w:rsidRDefault="00000000">
            <w:pPr>
              <w:spacing w:line="360" w:lineRule="auto"/>
              <w:rPr>
                <w:rFonts w:ascii="宋体" w:eastAsia="宋体" w:hAnsi="宋体" w:cs="宋体"/>
                <w:color w:val="111111"/>
                <w:szCs w:val="21"/>
              </w:rPr>
            </w:pPr>
            <w:r>
              <w:rPr>
                <w:rFonts w:ascii="宋体" w:eastAsia="宋体" w:hAnsi="宋体" w:cs="宋体" w:hint="eastAsia"/>
                <w:color w:val="111111"/>
                <w:szCs w:val="21"/>
              </w:rPr>
              <w:t>计算机仿真技术</w:t>
            </w:r>
          </w:p>
        </w:tc>
        <w:tc>
          <w:tcPr>
            <w:tcW w:w="580" w:type="pct"/>
            <w:vMerge/>
            <w:vAlign w:val="center"/>
          </w:tcPr>
          <w:p w14:paraId="2170AE2C" w14:textId="77777777" w:rsidR="005F5F71" w:rsidRDefault="005F5F71">
            <w:pPr>
              <w:spacing w:line="300" w:lineRule="exact"/>
              <w:rPr>
                <w:rFonts w:ascii="Times New Roman" w:eastAsia="宋体" w:hAnsi="Times New Roman" w:cs="Times New Roman"/>
                <w:szCs w:val="21"/>
              </w:rPr>
            </w:pPr>
          </w:p>
        </w:tc>
        <w:tc>
          <w:tcPr>
            <w:tcW w:w="496" w:type="pct"/>
            <w:vAlign w:val="center"/>
          </w:tcPr>
          <w:p w14:paraId="7AD68009" w14:textId="77777777" w:rsidR="005F5F71" w:rsidRDefault="00000000">
            <w:pPr>
              <w:spacing w:line="300" w:lineRule="exact"/>
              <w:jc w:val="center"/>
              <w:rPr>
                <w:rFonts w:ascii="宋体" w:eastAsia="宋体" w:hAnsi="宋体" w:cs="宋体"/>
                <w:kern w:val="0"/>
                <w:szCs w:val="21"/>
              </w:rPr>
            </w:pPr>
            <w:r>
              <w:rPr>
                <w:rFonts w:ascii="宋体" w:eastAsia="宋体" w:hAnsi="宋体" w:cs="宋体" w:hint="eastAsia"/>
                <w:kern w:val="0"/>
                <w:szCs w:val="21"/>
              </w:rPr>
              <w:t>课程目标3</w:t>
            </w:r>
          </w:p>
        </w:tc>
        <w:tc>
          <w:tcPr>
            <w:tcW w:w="1351" w:type="pct"/>
            <w:vMerge/>
            <w:vAlign w:val="center"/>
          </w:tcPr>
          <w:p w14:paraId="11FAD701" w14:textId="77777777" w:rsidR="005F5F71" w:rsidRDefault="005F5F71">
            <w:pPr>
              <w:autoSpaceDE w:val="0"/>
              <w:autoSpaceDN w:val="0"/>
              <w:adjustRightInd w:val="0"/>
              <w:jc w:val="left"/>
              <w:rPr>
                <w:rFonts w:ascii="Times New Roman" w:eastAsia="宋体" w:hAnsi="Times New Roman" w:cs="Times New Roman"/>
                <w:kern w:val="0"/>
                <w:szCs w:val="21"/>
              </w:rPr>
            </w:pPr>
          </w:p>
        </w:tc>
        <w:tc>
          <w:tcPr>
            <w:tcW w:w="568" w:type="pct"/>
            <w:vMerge/>
            <w:vAlign w:val="center"/>
          </w:tcPr>
          <w:p w14:paraId="5F16ED0B" w14:textId="77777777" w:rsidR="005F5F71" w:rsidRDefault="005F5F71">
            <w:pPr>
              <w:kinsoku w:val="0"/>
              <w:overflowPunct w:val="0"/>
              <w:autoSpaceDE w:val="0"/>
              <w:autoSpaceDN w:val="0"/>
              <w:adjustRightInd w:val="0"/>
              <w:spacing w:before="99"/>
              <w:ind w:left="70" w:right="60"/>
              <w:jc w:val="center"/>
              <w:rPr>
                <w:rFonts w:ascii="Times New Roman" w:eastAsia="宋体" w:hAnsi="Times New Roman" w:cs="Times New Roman"/>
                <w:kern w:val="0"/>
                <w:szCs w:val="21"/>
              </w:rPr>
            </w:pPr>
          </w:p>
        </w:tc>
        <w:tc>
          <w:tcPr>
            <w:tcW w:w="175" w:type="pct"/>
            <w:vMerge/>
            <w:vAlign w:val="center"/>
          </w:tcPr>
          <w:p w14:paraId="0D90BB3B" w14:textId="77777777" w:rsidR="005F5F71" w:rsidRDefault="005F5F71">
            <w:pPr>
              <w:autoSpaceDE w:val="0"/>
              <w:autoSpaceDN w:val="0"/>
              <w:adjustRightInd w:val="0"/>
              <w:snapToGrid w:val="0"/>
              <w:spacing w:line="400" w:lineRule="exact"/>
              <w:jc w:val="center"/>
              <w:rPr>
                <w:rFonts w:ascii="Times New Roman" w:eastAsia="宋体" w:hAnsi="Times New Roman" w:cs="Times New Roman"/>
                <w:kern w:val="0"/>
                <w:szCs w:val="21"/>
              </w:rPr>
            </w:pPr>
          </w:p>
        </w:tc>
      </w:tr>
    </w:tbl>
    <w:p w14:paraId="2B1C66B7" w14:textId="77777777" w:rsidR="005F5F71" w:rsidRDefault="005F5F71">
      <w:pPr>
        <w:autoSpaceDE w:val="0"/>
        <w:autoSpaceDN w:val="0"/>
        <w:adjustRightInd w:val="0"/>
        <w:snapToGrid w:val="0"/>
        <w:spacing w:line="400" w:lineRule="exact"/>
        <w:jc w:val="left"/>
        <w:rPr>
          <w:rFonts w:ascii="Times New Roman" w:eastAsia="宋体" w:hAnsi="Times New Roman" w:cs="Times New Roman"/>
          <w:color w:val="FF0000"/>
          <w:kern w:val="0"/>
          <w:sz w:val="22"/>
          <w:szCs w:val="21"/>
        </w:rPr>
        <w:sectPr w:rsidR="005F5F71" w:rsidSect="008E3513">
          <w:pgSz w:w="16838" w:h="11906" w:orient="landscape"/>
          <w:pgMar w:top="1417" w:right="1417" w:bottom="1417" w:left="1417" w:header="851" w:footer="992" w:gutter="0"/>
          <w:cols w:space="720"/>
          <w:docGrid w:type="lines" w:linePitch="312"/>
        </w:sectPr>
      </w:pPr>
    </w:p>
    <w:p w14:paraId="7B9D34D9" w14:textId="77777777" w:rsidR="005F5F71" w:rsidRDefault="00000000">
      <w:pPr>
        <w:kinsoku w:val="0"/>
        <w:overflowPunct w:val="0"/>
        <w:autoSpaceDE w:val="0"/>
        <w:autoSpaceDN w:val="0"/>
        <w:adjustRightInd w:val="0"/>
        <w:snapToGrid w:val="0"/>
        <w:spacing w:afterLines="50" w:after="156"/>
        <w:ind w:firstLineChars="200" w:firstLine="562"/>
        <w:jc w:val="left"/>
        <w:outlineLvl w:val="1"/>
        <w:rPr>
          <w:rFonts w:ascii="Times New Roman" w:eastAsia="黑体" w:hAnsi="Times New Roman" w:cs="Times New Roman"/>
          <w:b/>
          <w:kern w:val="0"/>
          <w:sz w:val="28"/>
          <w:szCs w:val="28"/>
        </w:rPr>
      </w:pPr>
      <w:r>
        <w:rPr>
          <w:rFonts w:ascii="Times New Roman" w:eastAsia="黑体" w:hAnsi="Times New Roman" w:cs="Times New Roman" w:hint="eastAsia"/>
          <w:b/>
          <w:kern w:val="0"/>
          <w:sz w:val="28"/>
          <w:szCs w:val="28"/>
        </w:rPr>
        <w:lastRenderedPageBreak/>
        <w:t>四、课程考核</w:t>
      </w:r>
    </w:p>
    <w:p w14:paraId="590155C7" w14:textId="77777777" w:rsidR="005F5F71" w:rsidRDefault="00000000">
      <w:pPr>
        <w:autoSpaceDE w:val="0"/>
        <w:autoSpaceDN w:val="0"/>
        <w:adjustRightInd w:val="0"/>
        <w:snapToGrid w:val="0"/>
        <w:spacing w:line="360" w:lineRule="auto"/>
        <w:ind w:firstLineChars="200" w:firstLine="482"/>
        <w:jc w:val="left"/>
        <w:rPr>
          <w:rFonts w:ascii="Times New Roman" w:eastAsia="宋体" w:hAnsi="Times New Roman" w:cs="Times New Roman"/>
          <w:color w:val="FF0000"/>
          <w:kern w:val="0"/>
          <w:sz w:val="24"/>
          <w:szCs w:val="24"/>
        </w:rPr>
      </w:pPr>
      <w:r>
        <w:rPr>
          <w:rFonts w:ascii="Times New Roman" w:eastAsia="黑体" w:hAnsi="Times New Roman" w:cs="Times New Roman" w:hint="eastAsia"/>
          <w:b/>
          <w:kern w:val="0"/>
          <w:sz w:val="24"/>
          <w:szCs w:val="24"/>
        </w:rPr>
        <w:t>（一）考核内容与考核方式</w:t>
      </w:r>
    </w:p>
    <w:p w14:paraId="23449154" w14:textId="77777777" w:rsidR="005F5F71" w:rsidRDefault="00000000">
      <w:pPr>
        <w:kinsoku w:val="0"/>
        <w:overflowPunct w:val="0"/>
        <w:autoSpaceDE w:val="0"/>
        <w:autoSpaceDN w:val="0"/>
        <w:adjustRightInd w:val="0"/>
        <w:spacing w:before="66"/>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表</w:t>
      </w:r>
      <w:r>
        <w:rPr>
          <w:rFonts w:ascii="Times New Roman" w:eastAsia="宋体" w:hAnsi="Times New Roman" w:cs="Times New Roman"/>
          <w:b/>
          <w:kern w:val="0"/>
          <w:szCs w:val="21"/>
        </w:rPr>
        <w:t>4</w:t>
      </w:r>
      <w:r>
        <w:rPr>
          <w:rFonts w:ascii="Times New Roman" w:eastAsia="宋体" w:hAnsi="Times New Roman" w:cs="Times New Roman" w:hint="eastAsia"/>
          <w:b/>
          <w:kern w:val="0"/>
          <w:szCs w:val="21"/>
        </w:rPr>
        <w:t>-1</w:t>
      </w:r>
      <w:r>
        <w:rPr>
          <w:rFonts w:ascii="Times New Roman" w:eastAsia="宋体" w:hAnsi="Times New Roman" w:cs="Times New Roman"/>
          <w:b/>
          <w:kern w:val="0"/>
          <w:szCs w:val="21"/>
        </w:rPr>
        <w:t xml:space="preserve"> </w:t>
      </w:r>
      <w:r>
        <w:rPr>
          <w:rFonts w:ascii="Times New Roman" w:eastAsia="宋体" w:hAnsi="Times New Roman" w:cs="Times New Roman" w:hint="eastAsia"/>
          <w:b/>
          <w:kern w:val="0"/>
          <w:szCs w:val="21"/>
        </w:rPr>
        <w:t>课程目标、考核内容与考核方式对应关系</w:t>
      </w:r>
    </w:p>
    <w:tbl>
      <w:tblPr>
        <w:tblW w:w="4996" w:type="pct"/>
        <w:tblLayout w:type="fixed"/>
        <w:tblLook w:val="04A0" w:firstRow="1" w:lastRow="0" w:firstColumn="1" w:lastColumn="0" w:noHBand="0" w:noVBand="1"/>
      </w:tblPr>
      <w:tblGrid>
        <w:gridCol w:w="1046"/>
        <w:gridCol w:w="3418"/>
        <w:gridCol w:w="2542"/>
        <w:gridCol w:w="876"/>
        <w:gridCol w:w="1171"/>
      </w:tblGrid>
      <w:tr w:rsidR="005F5F71" w14:paraId="548B12E3" w14:textId="77777777">
        <w:trPr>
          <w:trHeight w:val="623"/>
        </w:trPr>
        <w:tc>
          <w:tcPr>
            <w:tcW w:w="577" w:type="pct"/>
            <w:tcBorders>
              <w:top w:val="single" w:sz="4" w:space="0" w:color="000000"/>
              <w:left w:val="single" w:sz="4" w:space="0" w:color="000000"/>
              <w:bottom w:val="single" w:sz="4" w:space="0" w:color="000000"/>
              <w:right w:val="single" w:sz="4" w:space="0" w:color="000000"/>
            </w:tcBorders>
            <w:vAlign w:val="center"/>
          </w:tcPr>
          <w:p w14:paraId="18881BC9" w14:textId="77777777" w:rsidR="005F5F71" w:rsidRDefault="00000000">
            <w:pPr>
              <w:kinsoku w:val="0"/>
              <w:overflowPunct w:val="0"/>
              <w:autoSpaceDE w:val="0"/>
              <w:autoSpaceDN w:val="0"/>
              <w:adjustRightInd w:val="0"/>
              <w:spacing w:before="15"/>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课程目标</w:t>
            </w:r>
          </w:p>
        </w:tc>
        <w:tc>
          <w:tcPr>
            <w:tcW w:w="1887" w:type="pct"/>
            <w:tcBorders>
              <w:top w:val="single" w:sz="4" w:space="0" w:color="000000"/>
              <w:left w:val="single" w:sz="4" w:space="0" w:color="000000"/>
              <w:bottom w:val="single" w:sz="4" w:space="0" w:color="000000"/>
              <w:right w:val="single" w:sz="4" w:space="0" w:color="000000"/>
            </w:tcBorders>
            <w:vAlign w:val="center"/>
          </w:tcPr>
          <w:p w14:paraId="389EA072" w14:textId="77777777" w:rsidR="005F5F71" w:rsidRDefault="00000000">
            <w:pPr>
              <w:kinsoku w:val="0"/>
              <w:overflowPunct w:val="0"/>
              <w:autoSpaceDE w:val="0"/>
              <w:autoSpaceDN w:val="0"/>
              <w:adjustRightInd w:val="0"/>
              <w:spacing w:before="171"/>
              <w:ind w:left="1165" w:right="1156"/>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考核内容</w:t>
            </w:r>
          </w:p>
        </w:tc>
        <w:tc>
          <w:tcPr>
            <w:tcW w:w="1403" w:type="pct"/>
            <w:tcBorders>
              <w:top w:val="single" w:sz="4" w:space="0" w:color="000000"/>
              <w:left w:val="single" w:sz="4" w:space="0" w:color="000000"/>
              <w:bottom w:val="single" w:sz="4" w:space="0" w:color="000000"/>
              <w:right w:val="single" w:sz="4" w:space="0" w:color="000000"/>
            </w:tcBorders>
            <w:vAlign w:val="center"/>
          </w:tcPr>
          <w:p w14:paraId="387E189F" w14:textId="77777777" w:rsidR="005F5F71" w:rsidRDefault="00000000">
            <w:pPr>
              <w:kinsoku w:val="0"/>
              <w:overflowPunct w:val="0"/>
              <w:autoSpaceDE w:val="0"/>
              <w:autoSpaceDN w:val="0"/>
              <w:adjustRightInd w:val="0"/>
              <w:spacing w:before="15"/>
              <w:ind w:left="131"/>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所属</w:t>
            </w:r>
          </w:p>
          <w:p w14:paraId="5883521E" w14:textId="77777777" w:rsidR="005F5F71" w:rsidRDefault="00000000">
            <w:pPr>
              <w:kinsoku w:val="0"/>
              <w:overflowPunct w:val="0"/>
              <w:autoSpaceDE w:val="0"/>
              <w:autoSpaceDN w:val="0"/>
              <w:adjustRightInd w:val="0"/>
              <w:spacing w:before="15"/>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学习模块</w:t>
            </w:r>
            <w:r>
              <w:rPr>
                <w:rFonts w:ascii="Times New Roman" w:eastAsia="宋体" w:hAnsi="Times New Roman" w:cs="Times New Roman"/>
                <w:b/>
                <w:kern w:val="0"/>
                <w:szCs w:val="21"/>
              </w:rPr>
              <w:t>/</w:t>
            </w:r>
            <w:r>
              <w:rPr>
                <w:rFonts w:ascii="Times New Roman" w:eastAsia="宋体" w:hAnsi="Times New Roman" w:cs="Times New Roman" w:hint="eastAsia"/>
                <w:b/>
                <w:kern w:val="0"/>
                <w:szCs w:val="21"/>
              </w:rPr>
              <w:t>项目</w:t>
            </w:r>
          </w:p>
        </w:tc>
        <w:tc>
          <w:tcPr>
            <w:tcW w:w="484" w:type="pct"/>
            <w:tcBorders>
              <w:top w:val="single" w:sz="4" w:space="0" w:color="000000"/>
              <w:left w:val="single" w:sz="4" w:space="0" w:color="000000"/>
              <w:bottom w:val="single" w:sz="4" w:space="0" w:color="000000"/>
              <w:right w:val="single" w:sz="4" w:space="0" w:color="000000"/>
            </w:tcBorders>
            <w:vAlign w:val="center"/>
          </w:tcPr>
          <w:p w14:paraId="40F2383E" w14:textId="77777777" w:rsidR="005F5F71" w:rsidRDefault="00000000">
            <w:pPr>
              <w:kinsoku w:val="0"/>
              <w:overflowPunct w:val="0"/>
              <w:autoSpaceDE w:val="0"/>
              <w:autoSpaceDN w:val="0"/>
              <w:adjustRightInd w:val="0"/>
              <w:spacing w:before="171"/>
              <w:ind w:right="177"/>
              <w:rPr>
                <w:rFonts w:ascii="Times New Roman" w:eastAsia="宋体" w:hAnsi="Times New Roman" w:cs="Times New Roman"/>
                <w:b/>
                <w:kern w:val="0"/>
                <w:szCs w:val="21"/>
              </w:rPr>
            </w:pPr>
            <w:r>
              <w:rPr>
                <w:rFonts w:ascii="Times New Roman" w:eastAsia="宋体" w:hAnsi="Times New Roman" w:cs="Times New Roman" w:hint="eastAsia"/>
                <w:b/>
                <w:kern w:val="0"/>
                <w:szCs w:val="21"/>
              </w:rPr>
              <w:t>考核占比</w:t>
            </w:r>
          </w:p>
        </w:tc>
        <w:tc>
          <w:tcPr>
            <w:tcW w:w="647" w:type="pct"/>
            <w:tcBorders>
              <w:top w:val="single" w:sz="4" w:space="0" w:color="000000"/>
              <w:left w:val="single" w:sz="4" w:space="0" w:color="000000"/>
              <w:bottom w:val="single" w:sz="4" w:space="0" w:color="000000"/>
              <w:right w:val="single" w:sz="4" w:space="0" w:color="000000"/>
            </w:tcBorders>
            <w:vAlign w:val="center"/>
          </w:tcPr>
          <w:p w14:paraId="27647938" w14:textId="77777777" w:rsidR="005F5F71" w:rsidRDefault="00000000">
            <w:pPr>
              <w:kinsoku w:val="0"/>
              <w:overflowPunct w:val="0"/>
              <w:autoSpaceDE w:val="0"/>
              <w:autoSpaceDN w:val="0"/>
              <w:adjustRightInd w:val="0"/>
              <w:spacing w:before="15"/>
              <w:jc w:val="center"/>
              <w:rPr>
                <w:rFonts w:ascii="Times New Roman" w:eastAsia="宋体" w:hAnsi="Times New Roman" w:cs="Times New Roman"/>
                <w:b/>
                <w:kern w:val="0"/>
                <w:szCs w:val="21"/>
              </w:rPr>
            </w:pPr>
            <w:r>
              <w:rPr>
                <w:rFonts w:ascii="Times New Roman" w:eastAsia="宋体" w:hAnsi="Times New Roman" w:cs="Times New Roman" w:hint="eastAsia"/>
                <w:b/>
                <w:kern w:val="0"/>
                <w:szCs w:val="21"/>
              </w:rPr>
              <w:t>考核方式</w:t>
            </w:r>
          </w:p>
        </w:tc>
      </w:tr>
      <w:tr w:rsidR="005F5F71" w14:paraId="39FA2678" w14:textId="77777777">
        <w:trPr>
          <w:trHeight w:val="311"/>
        </w:trPr>
        <w:tc>
          <w:tcPr>
            <w:tcW w:w="577" w:type="pct"/>
            <w:vMerge w:val="restart"/>
            <w:tcBorders>
              <w:top w:val="single" w:sz="4" w:space="0" w:color="000000"/>
              <w:left w:val="single" w:sz="4" w:space="0" w:color="000000"/>
              <w:bottom w:val="single" w:sz="4" w:space="0" w:color="000000"/>
              <w:right w:val="single" w:sz="4" w:space="0" w:color="000000"/>
            </w:tcBorders>
            <w:vAlign w:val="center"/>
          </w:tcPr>
          <w:p w14:paraId="76607B7C" w14:textId="77777777" w:rsidR="005F5F71" w:rsidRDefault="00000000">
            <w:pPr>
              <w:kinsoku w:val="0"/>
              <w:overflowPunct w:val="0"/>
              <w:autoSpaceDE w:val="0"/>
              <w:autoSpaceDN w:val="0"/>
              <w:adjustRightInd w:val="0"/>
              <w:spacing w:line="278" w:lineRule="auto"/>
              <w:ind w:left="242" w:right="101" w:hanging="132"/>
              <w:jc w:val="center"/>
              <w:rPr>
                <w:rFonts w:ascii="宋体" w:eastAsia="宋体" w:hAnsi="宋体" w:cs="宋体"/>
                <w:kern w:val="0"/>
                <w:szCs w:val="21"/>
              </w:rPr>
            </w:pPr>
            <w:r>
              <w:rPr>
                <w:rFonts w:ascii="宋体" w:eastAsia="宋体" w:hAnsi="宋体" w:cs="宋体" w:hint="eastAsia"/>
                <w:kern w:val="0"/>
                <w:szCs w:val="21"/>
              </w:rPr>
              <w:t>课程</w:t>
            </w:r>
          </w:p>
          <w:p w14:paraId="6E6E28E6" w14:textId="77777777" w:rsidR="005F5F71" w:rsidRDefault="00000000">
            <w:pPr>
              <w:kinsoku w:val="0"/>
              <w:overflowPunct w:val="0"/>
              <w:autoSpaceDE w:val="0"/>
              <w:autoSpaceDN w:val="0"/>
              <w:adjustRightInd w:val="0"/>
              <w:spacing w:line="278" w:lineRule="auto"/>
              <w:ind w:left="242" w:right="101" w:hanging="132"/>
              <w:jc w:val="center"/>
              <w:rPr>
                <w:rFonts w:ascii="宋体" w:eastAsia="宋体" w:hAnsi="宋体" w:cs="宋体"/>
                <w:kern w:val="0"/>
                <w:szCs w:val="21"/>
              </w:rPr>
            </w:pPr>
            <w:r>
              <w:rPr>
                <w:rFonts w:ascii="宋体" w:eastAsia="宋体" w:hAnsi="宋体" w:cs="宋体" w:hint="eastAsia"/>
                <w:kern w:val="0"/>
                <w:szCs w:val="21"/>
              </w:rPr>
              <w:t>目标 1</w:t>
            </w:r>
          </w:p>
        </w:tc>
        <w:tc>
          <w:tcPr>
            <w:tcW w:w="1887" w:type="pct"/>
            <w:tcBorders>
              <w:top w:val="single" w:sz="4" w:space="0" w:color="000000"/>
              <w:left w:val="single" w:sz="4" w:space="0" w:color="000000"/>
              <w:bottom w:val="single" w:sz="4" w:space="0" w:color="000000"/>
              <w:right w:val="single" w:sz="4" w:space="0" w:color="000000"/>
            </w:tcBorders>
            <w:vAlign w:val="center"/>
          </w:tcPr>
          <w:p w14:paraId="1323EC47" w14:textId="77777777" w:rsidR="005F5F71" w:rsidRDefault="00000000">
            <w:pPr>
              <w:kinsoku w:val="0"/>
              <w:overflowPunct w:val="0"/>
              <w:autoSpaceDE w:val="0"/>
              <w:autoSpaceDN w:val="0"/>
              <w:adjustRightInd w:val="0"/>
              <w:spacing w:before="25"/>
              <w:ind w:left="107"/>
              <w:jc w:val="left"/>
              <w:rPr>
                <w:rFonts w:ascii="宋体" w:eastAsia="宋体" w:hAnsi="宋体" w:cs="宋体"/>
                <w:kern w:val="0"/>
                <w:szCs w:val="21"/>
              </w:rPr>
            </w:pPr>
            <w:r>
              <w:rPr>
                <w:rFonts w:ascii="宋体" w:eastAsia="宋体" w:hAnsi="宋体" w:cs="宋体" w:hint="eastAsia"/>
                <w:kern w:val="0"/>
                <w:szCs w:val="21"/>
              </w:rPr>
              <w:t>1.系统与物流系统的概念</w:t>
            </w:r>
          </w:p>
        </w:tc>
        <w:tc>
          <w:tcPr>
            <w:tcW w:w="1403" w:type="pct"/>
            <w:tcBorders>
              <w:top w:val="single" w:sz="4" w:space="0" w:color="000000"/>
              <w:left w:val="single" w:sz="4" w:space="0" w:color="000000"/>
              <w:bottom w:val="single" w:sz="4" w:space="0" w:color="000000"/>
              <w:right w:val="single" w:sz="4" w:space="0" w:color="000000"/>
            </w:tcBorders>
          </w:tcPr>
          <w:p w14:paraId="642C28D9" w14:textId="77777777" w:rsidR="005F5F71" w:rsidRDefault="00000000">
            <w:pPr>
              <w:kinsoku w:val="0"/>
              <w:overflowPunct w:val="0"/>
              <w:autoSpaceDE w:val="0"/>
              <w:autoSpaceDN w:val="0"/>
              <w:adjustRightInd w:val="0"/>
              <w:jc w:val="left"/>
              <w:rPr>
                <w:rFonts w:ascii="宋体" w:eastAsia="宋体" w:hAnsi="宋体" w:cs="宋体"/>
                <w:kern w:val="0"/>
                <w:szCs w:val="21"/>
              </w:rPr>
            </w:pPr>
            <w:r>
              <w:rPr>
                <w:rFonts w:ascii="宋体" w:eastAsia="宋体" w:hAnsi="宋体" w:cs="宋体" w:hint="eastAsia"/>
                <w:bCs/>
                <w:szCs w:val="21"/>
              </w:rPr>
              <w:t>物流系统规划与设计概述</w:t>
            </w:r>
          </w:p>
        </w:tc>
        <w:tc>
          <w:tcPr>
            <w:tcW w:w="484" w:type="pct"/>
            <w:vMerge w:val="restart"/>
            <w:tcBorders>
              <w:top w:val="single" w:sz="4" w:space="0" w:color="000000"/>
              <w:left w:val="single" w:sz="4" w:space="0" w:color="000000"/>
              <w:bottom w:val="nil"/>
              <w:right w:val="single" w:sz="4" w:space="0" w:color="000000"/>
            </w:tcBorders>
            <w:vAlign w:val="center"/>
          </w:tcPr>
          <w:p w14:paraId="0D27EA7F" w14:textId="77777777" w:rsidR="005F5F71" w:rsidRDefault="00000000">
            <w:pPr>
              <w:kinsoku w:val="0"/>
              <w:overflowPunct w:val="0"/>
              <w:autoSpaceDE w:val="0"/>
              <w:autoSpaceDN w:val="0"/>
              <w:adjustRightInd w:val="0"/>
              <w:spacing w:before="22"/>
              <w:ind w:right="177"/>
              <w:rPr>
                <w:rFonts w:ascii="宋体" w:eastAsia="宋体" w:hAnsi="宋体" w:cs="宋体"/>
                <w:kern w:val="0"/>
                <w:szCs w:val="21"/>
              </w:rPr>
            </w:pPr>
            <w:r>
              <w:rPr>
                <w:rFonts w:ascii="宋体" w:eastAsia="宋体" w:hAnsi="宋体" w:cs="宋体" w:hint="eastAsia"/>
                <w:kern w:val="0"/>
                <w:szCs w:val="21"/>
              </w:rPr>
              <w:t>30%</w:t>
            </w:r>
          </w:p>
        </w:tc>
        <w:tc>
          <w:tcPr>
            <w:tcW w:w="647" w:type="pct"/>
            <w:vMerge w:val="restart"/>
            <w:tcBorders>
              <w:top w:val="single" w:sz="4" w:space="0" w:color="000000"/>
              <w:left w:val="single" w:sz="4" w:space="0" w:color="000000"/>
              <w:bottom w:val="single" w:sz="4" w:space="0" w:color="000000"/>
              <w:right w:val="single" w:sz="4" w:space="0" w:color="000000"/>
            </w:tcBorders>
            <w:vAlign w:val="center"/>
          </w:tcPr>
          <w:p w14:paraId="4F5BBF8F" w14:textId="77777777" w:rsidR="005F5F71"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课堂表现</w:t>
            </w:r>
          </w:p>
          <w:p w14:paraId="0DD0BE59" w14:textId="77777777" w:rsidR="005F5F71"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课后作业</w:t>
            </w:r>
          </w:p>
          <w:p w14:paraId="1C23174E" w14:textId="77777777" w:rsidR="005F5F71"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期中考试</w:t>
            </w:r>
          </w:p>
          <w:p w14:paraId="0941BCF1" w14:textId="77777777" w:rsidR="005F5F71"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期末考试</w:t>
            </w:r>
          </w:p>
        </w:tc>
      </w:tr>
      <w:tr w:rsidR="005F5F71" w14:paraId="49AF2164" w14:textId="77777777">
        <w:trPr>
          <w:trHeight w:val="311"/>
        </w:trPr>
        <w:tc>
          <w:tcPr>
            <w:tcW w:w="577" w:type="pct"/>
            <w:vMerge/>
            <w:tcBorders>
              <w:left w:val="single" w:sz="4" w:space="0" w:color="000000"/>
              <w:right w:val="single" w:sz="4" w:space="0" w:color="000000"/>
            </w:tcBorders>
            <w:vAlign w:val="center"/>
          </w:tcPr>
          <w:p w14:paraId="4CA296EB" w14:textId="77777777" w:rsidR="005F5F71" w:rsidRDefault="005F5F71">
            <w:pPr>
              <w:kinsoku w:val="0"/>
              <w:overflowPunct w:val="0"/>
              <w:autoSpaceDE w:val="0"/>
              <w:autoSpaceDN w:val="0"/>
              <w:adjustRightInd w:val="0"/>
              <w:spacing w:line="278" w:lineRule="auto"/>
              <w:ind w:left="242" w:right="101" w:hanging="132"/>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vAlign w:val="center"/>
          </w:tcPr>
          <w:p w14:paraId="1484A099" w14:textId="77777777" w:rsidR="005F5F71" w:rsidRDefault="00000000">
            <w:pPr>
              <w:kinsoku w:val="0"/>
              <w:overflowPunct w:val="0"/>
              <w:autoSpaceDE w:val="0"/>
              <w:autoSpaceDN w:val="0"/>
              <w:adjustRightInd w:val="0"/>
              <w:spacing w:before="25"/>
              <w:ind w:left="107"/>
              <w:jc w:val="left"/>
              <w:rPr>
                <w:rFonts w:ascii="宋体" w:eastAsia="宋体" w:hAnsi="宋体" w:cs="宋体"/>
                <w:kern w:val="0"/>
                <w:szCs w:val="21"/>
              </w:rPr>
            </w:pPr>
            <w:r>
              <w:rPr>
                <w:rFonts w:ascii="宋体" w:eastAsia="宋体" w:hAnsi="宋体" w:cs="宋体" w:hint="eastAsia"/>
                <w:kern w:val="0"/>
                <w:szCs w:val="21"/>
              </w:rPr>
              <w:t>2.物流系统的基本构成与分类</w:t>
            </w:r>
          </w:p>
        </w:tc>
        <w:tc>
          <w:tcPr>
            <w:tcW w:w="1403" w:type="pct"/>
            <w:tcBorders>
              <w:top w:val="single" w:sz="4" w:space="0" w:color="000000"/>
              <w:left w:val="single" w:sz="4" w:space="0" w:color="000000"/>
              <w:bottom w:val="single" w:sz="4" w:space="0" w:color="000000"/>
              <w:right w:val="single" w:sz="4" w:space="0" w:color="000000"/>
            </w:tcBorders>
          </w:tcPr>
          <w:p w14:paraId="3F11BE49"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物流系统规划与设计概述</w:t>
            </w:r>
          </w:p>
        </w:tc>
        <w:tc>
          <w:tcPr>
            <w:tcW w:w="484" w:type="pct"/>
            <w:vMerge/>
            <w:tcBorders>
              <w:left w:val="single" w:sz="4" w:space="0" w:color="000000"/>
              <w:right w:val="single" w:sz="4" w:space="0" w:color="000000"/>
            </w:tcBorders>
            <w:vAlign w:val="center"/>
          </w:tcPr>
          <w:p w14:paraId="26BDD2E8"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left w:val="single" w:sz="4" w:space="0" w:color="000000"/>
              <w:right w:val="single" w:sz="4" w:space="0" w:color="000000"/>
            </w:tcBorders>
            <w:vAlign w:val="center"/>
          </w:tcPr>
          <w:p w14:paraId="5B50E6B2" w14:textId="77777777" w:rsidR="005F5F71" w:rsidRDefault="005F5F71">
            <w:pPr>
              <w:kinsoku w:val="0"/>
              <w:overflowPunct w:val="0"/>
              <w:autoSpaceDE w:val="0"/>
              <w:autoSpaceDN w:val="0"/>
              <w:adjustRightInd w:val="0"/>
              <w:rPr>
                <w:rFonts w:ascii="宋体" w:eastAsia="宋体" w:hAnsi="宋体" w:cs="宋体"/>
                <w:kern w:val="0"/>
                <w:szCs w:val="21"/>
              </w:rPr>
            </w:pPr>
          </w:p>
        </w:tc>
      </w:tr>
      <w:tr w:rsidR="005F5F71" w14:paraId="438AF369"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5EA0D44A"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vAlign w:val="center"/>
          </w:tcPr>
          <w:p w14:paraId="5AFD085A" w14:textId="77777777" w:rsidR="005F5F71" w:rsidRDefault="00000000">
            <w:pPr>
              <w:kinsoku w:val="0"/>
              <w:overflowPunct w:val="0"/>
              <w:autoSpaceDE w:val="0"/>
              <w:autoSpaceDN w:val="0"/>
              <w:adjustRightInd w:val="0"/>
              <w:spacing w:before="25"/>
              <w:ind w:left="107"/>
              <w:jc w:val="left"/>
              <w:rPr>
                <w:rFonts w:ascii="宋体" w:eastAsia="宋体" w:hAnsi="宋体" w:cs="宋体"/>
                <w:kern w:val="0"/>
                <w:szCs w:val="21"/>
              </w:rPr>
            </w:pPr>
            <w:r>
              <w:rPr>
                <w:rFonts w:ascii="宋体" w:eastAsia="宋体" w:hAnsi="宋体" w:cs="宋体" w:hint="eastAsia"/>
                <w:kern w:val="0"/>
                <w:szCs w:val="21"/>
              </w:rPr>
              <w:t>3.物流系统规划设计目的、原则与内容</w:t>
            </w:r>
          </w:p>
        </w:tc>
        <w:tc>
          <w:tcPr>
            <w:tcW w:w="1403" w:type="pct"/>
            <w:tcBorders>
              <w:top w:val="single" w:sz="4" w:space="0" w:color="000000"/>
              <w:left w:val="single" w:sz="4" w:space="0" w:color="000000"/>
              <w:bottom w:val="single" w:sz="4" w:space="0" w:color="000000"/>
              <w:right w:val="single" w:sz="4" w:space="0" w:color="000000"/>
            </w:tcBorders>
          </w:tcPr>
          <w:p w14:paraId="38364CFF" w14:textId="77777777" w:rsidR="005F5F71" w:rsidRDefault="00000000">
            <w:pPr>
              <w:kinsoku w:val="0"/>
              <w:overflowPunct w:val="0"/>
              <w:autoSpaceDE w:val="0"/>
              <w:autoSpaceDN w:val="0"/>
              <w:adjustRightInd w:val="0"/>
              <w:jc w:val="left"/>
              <w:rPr>
                <w:rFonts w:ascii="宋体" w:eastAsia="宋体" w:hAnsi="宋体" w:cs="宋体"/>
                <w:kern w:val="0"/>
                <w:szCs w:val="21"/>
              </w:rPr>
            </w:pPr>
            <w:r>
              <w:rPr>
                <w:rFonts w:ascii="宋体" w:eastAsia="宋体" w:hAnsi="宋体" w:cs="宋体" w:hint="eastAsia"/>
                <w:bCs/>
                <w:szCs w:val="21"/>
              </w:rPr>
              <w:t>物流系统规划与设计概述</w:t>
            </w:r>
          </w:p>
        </w:tc>
        <w:tc>
          <w:tcPr>
            <w:tcW w:w="484" w:type="pct"/>
            <w:vMerge/>
            <w:tcBorders>
              <w:top w:val="nil"/>
              <w:left w:val="single" w:sz="4" w:space="0" w:color="000000"/>
              <w:bottom w:val="nil"/>
              <w:right w:val="single" w:sz="4" w:space="0" w:color="000000"/>
            </w:tcBorders>
            <w:vAlign w:val="center"/>
          </w:tcPr>
          <w:p w14:paraId="1634A67C"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7CE3A056"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3E7AA03C" w14:textId="77777777">
        <w:trPr>
          <w:trHeight w:val="314"/>
        </w:trPr>
        <w:tc>
          <w:tcPr>
            <w:tcW w:w="577" w:type="pct"/>
            <w:vMerge/>
            <w:tcBorders>
              <w:top w:val="nil"/>
              <w:left w:val="single" w:sz="4" w:space="0" w:color="000000"/>
              <w:bottom w:val="single" w:sz="4" w:space="0" w:color="000000"/>
              <w:right w:val="single" w:sz="4" w:space="0" w:color="000000"/>
            </w:tcBorders>
            <w:vAlign w:val="center"/>
          </w:tcPr>
          <w:p w14:paraId="44A8D9D6"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1CB9C6A7" w14:textId="77777777" w:rsidR="005F5F71" w:rsidRDefault="00000000">
            <w:pPr>
              <w:kinsoku w:val="0"/>
              <w:overflowPunct w:val="0"/>
              <w:autoSpaceDE w:val="0"/>
              <w:autoSpaceDN w:val="0"/>
              <w:adjustRightInd w:val="0"/>
              <w:spacing w:before="25"/>
              <w:ind w:left="107"/>
              <w:jc w:val="left"/>
              <w:rPr>
                <w:rFonts w:ascii="宋体" w:eastAsia="宋体" w:hAnsi="宋体" w:cs="宋体"/>
                <w:kern w:val="0"/>
                <w:szCs w:val="21"/>
              </w:rPr>
            </w:pPr>
            <w:r>
              <w:rPr>
                <w:rFonts w:ascii="宋体" w:eastAsia="宋体" w:hAnsi="宋体" w:cs="宋体" w:hint="eastAsia"/>
                <w:kern w:val="0"/>
                <w:szCs w:val="21"/>
              </w:rPr>
              <w:t>4.</w:t>
            </w:r>
            <w:r>
              <w:rPr>
                <w:rFonts w:ascii="宋体" w:eastAsia="宋体" w:hAnsi="宋体" w:cs="宋体" w:hint="eastAsia"/>
                <w:color w:val="111111"/>
                <w:szCs w:val="21"/>
              </w:rPr>
              <w:t>物流系统分析概述</w:t>
            </w:r>
          </w:p>
        </w:tc>
        <w:tc>
          <w:tcPr>
            <w:tcW w:w="1403" w:type="pct"/>
            <w:tcBorders>
              <w:top w:val="single" w:sz="4" w:space="0" w:color="000000"/>
              <w:left w:val="single" w:sz="4" w:space="0" w:color="000000"/>
              <w:bottom w:val="single" w:sz="4" w:space="0" w:color="000000"/>
              <w:right w:val="single" w:sz="4" w:space="0" w:color="000000"/>
            </w:tcBorders>
          </w:tcPr>
          <w:p w14:paraId="1E06BB54" w14:textId="77777777" w:rsidR="005F5F71" w:rsidRDefault="00000000">
            <w:pPr>
              <w:kinsoku w:val="0"/>
              <w:overflowPunct w:val="0"/>
              <w:autoSpaceDE w:val="0"/>
              <w:autoSpaceDN w:val="0"/>
              <w:adjustRightInd w:val="0"/>
              <w:jc w:val="left"/>
              <w:rPr>
                <w:rFonts w:ascii="宋体" w:eastAsia="宋体" w:hAnsi="宋体" w:cs="宋体"/>
                <w:kern w:val="0"/>
                <w:szCs w:val="21"/>
              </w:rPr>
            </w:pPr>
            <w:r>
              <w:rPr>
                <w:rFonts w:ascii="宋体" w:eastAsia="宋体" w:hAnsi="宋体" w:cs="宋体" w:hint="eastAsia"/>
                <w:bCs/>
                <w:szCs w:val="21"/>
              </w:rPr>
              <w:t>物流系统分析</w:t>
            </w:r>
          </w:p>
        </w:tc>
        <w:tc>
          <w:tcPr>
            <w:tcW w:w="484" w:type="pct"/>
            <w:vMerge/>
            <w:tcBorders>
              <w:top w:val="nil"/>
              <w:left w:val="single" w:sz="4" w:space="0" w:color="000000"/>
              <w:bottom w:val="nil"/>
              <w:right w:val="single" w:sz="4" w:space="0" w:color="000000"/>
            </w:tcBorders>
            <w:vAlign w:val="center"/>
          </w:tcPr>
          <w:p w14:paraId="034D4403"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4636C6EF"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2B329AE8" w14:textId="77777777">
        <w:trPr>
          <w:trHeight w:val="314"/>
        </w:trPr>
        <w:tc>
          <w:tcPr>
            <w:tcW w:w="577" w:type="pct"/>
            <w:vMerge/>
            <w:tcBorders>
              <w:top w:val="nil"/>
              <w:left w:val="single" w:sz="4" w:space="0" w:color="000000"/>
              <w:bottom w:val="single" w:sz="4" w:space="0" w:color="000000"/>
              <w:right w:val="single" w:sz="4" w:space="0" w:color="000000"/>
            </w:tcBorders>
            <w:vAlign w:val="center"/>
          </w:tcPr>
          <w:p w14:paraId="0161ED60"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24DC2B9B" w14:textId="77777777" w:rsidR="005F5F71" w:rsidRDefault="00000000">
            <w:pPr>
              <w:kinsoku w:val="0"/>
              <w:overflowPunct w:val="0"/>
              <w:autoSpaceDE w:val="0"/>
              <w:autoSpaceDN w:val="0"/>
              <w:adjustRightInd w:val="0"/>
              <w:spacing w:before="25"/>
              <w:ind w:left="107"/>
              <w:jc w:val="left"/>
              <w:rPr>
                <w:rFonts w:ascii="宋体" w:eastAsia="宋体" w:hAnsi="宋体" w:cs="宋体"/>
                <w:kern w:val="0"/>
                <w:szCs w:val="21"/>
              </w:rPr>
            </w:pPr>
            <w:r>
              <w:rPr>
                <w:rFonts w:ascii="宋体" w:eastAsia="宋体" w:hAnsi="宋体" w:cs="宋体" w:hint="eastAsia"/>
                <w:kern w:val="0"/>
                <w:szCs w:val="21"/>
              </w:rPr>
              <w:t>5.</w:t>
            </w:r>
            <w:r>
              <w:rPr>
                <w:rFonts w:ascii="宋体" w:eastAsia="宋体" w:hAnsi="宋体" w:cs="宋体" w:hint="eastAsia"/>
                <w:color w:val="111111"/>
                <w:szCs w:val="21"/>
              </w:rPr>
              <w:t>物流系统分析基础</w:t>
            </w:r>
          </w:p>
        </w:tc>
        <w:tc>
          <w:tcPr>
            <w:tcW w:w="1403" w:type="pct"/>
            <w:tcBorders>
              <w:top w:val="single" w:sz="4" w:space="0" w:color="000000"/>
              <w:left w:val="single" w:sz="4" w:space="0" w:color="000000"/>
              <w:bottom w:val="single" w:sz="4" w:space="0" w:color="000000"/>
              <w:right w:val="single" w:sz="4" w:space="0" w:color="000000"/>
            </w:tcBorders>
          </w:tcPr>
          <w:p w14:paraId="2D81A7D6"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物流系统分析</w:t>
            </w:r>
          </w:p>
        </w:tc>
        <w:tc>
          <w:tcPr>
            <w:tcW w:w="484" w:type="pct"/>
            <w:vMerge/>
            <w:tcBorders>
              <w:top w:val="nil"/>
              <w:left w:val="single" w:sz="4" w:space="0" w:color="000000"/>
              <w:bottom w:val="nil"/>
              <w:right w:val="single" w:sz="4" w:space="0" w:color="000000"/>
            </w:tcBorders>
            <w:vAlign w:val="center"/>
          </w:tcPr>
          <w:p w14:paraId="62108981"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2F780A5F"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25772C56" w14:textId="77777777">
        <w:trPr>
          <w:trHeight w:val="314"/>
        </w:trPr>
        <w:tc>
          <w:tcPr>
            <w:tcW w:w="577" w:type="pct"/>
            <w:vMerge/>
            <w:tcBorders>
              <w:top w:val="nil"/>
              <w:left w:val="single" w:sz="4" w:space="0" w:color="000000"/>
              <w:bottom w:val="single" w:sz="4" w:space="0" w:color="000000"/>
              <w:right w:val="single" w:sz="4" w:space="0" w:color="000000"/>
            </w:tcBorders>
            <w:vAlign w:val="center"/>
          </w:tcPr>
          <w:p w14:paraId="4F6D7931"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35CF2E82" w14:textId="77777777" w:rsidR="005F5F71" w:rsidRDefault="00000000">
            <w:pPr>
              <w:kinsoku w:val="0"/>
              <w:overflowPunct w:val="0"/>
              <w:autoSpaceDE w:val="0"/>
              <w:autoSpaceDN w:val="0"/>
              <w:adjustRightInd w:val="0"/>
              <w:spacing w:before="25"/>
              <w:ind w:left="107"/>
              <w:jc w:val="left"/>
              <w:rPr>
                <w:rFonts w:ascii="宋体" w:eastAsia="宋体" w:hAnsi="宋体" w:cs="宋体"/>
                <w:kern w:val="0"/>
                <w:szCs w:val="21"/>
              </w:rPr>
            </w:pPr>
            <w:r>
              <w:rPr>
                <w:rFonts w:ascii="宋体" w:eastAsia="宋体" w:hAnsi="宋体" w:cs="宋体" w:hint="eastAsia"/>
                <w:kern w:val="0"/>
                <w:szCs w:val="21"/>
              </w:rPr>
              <w:t>6.</w:t>
            </w:r>
            <w:r>
              <w:rPr>
                <w:rFonts w:ascii="宋体" w:eastAsia="宋体" w:hAnsi="宋体" w:cs="宋体" w:hint="eastAsia"/>
                <w:color w:val="111111"/>
                <w:szCs w:val="21"/>
              </w:rPr>
              <w:t>物流系统战略规划概述</w:t>
            </w:r>
          </w:p>
        </w:tc>
        <w:tc>
          <w:tcPr>
            <w:tcW w:w="1403" w:type="pct"/>
            <w:tcBorders>
              <w:top w:val="single" w:sz="4" w:space="0" w:color="000000"/>
              <w:left w:val="single" w:sz="4" w:space="0" w:color="000000"/>
              <w:bottom w:val="single" w:sz="4" w:space="0" w:color="000000"/>
              <w:right w:val="single" w:sz="4" w:space="0" w:color="000000"/>
            </w:tcBorders>
          </w:tcPr>
          <w:p w14:paraId="683805AB"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物流系统战略规划</w:t>
            </w:r>
          </w:p>
        </w:tc>
        <w:tc>
          <w:tcPr>
            <w:tcW w:w="484" w:type="pct"/>
            <w:vMerge/>
            <w:tcBorders>
              <w:top w:val="nil"/>
              <w:left w:val="single" w:sz="4" w:space="0" w:color="000000"/>
              <w:bottom w:val="nil"/>
              <w:right w:val="single" w:sz="4" w:space="0" w:color="000000"/>
            </w:tcBorders>
            <w:vAlign w:val="center"/>
          </w:tcPr>
          <w:p w14:paraId="483E6629"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1CE20219"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3FFDBBA3" w14:textId="77777777">
        <w:trPr>
          <w:trHeight w:val="314"/>
        </w:trPr>
        <w:tc>
          <w:tcPr>
            <w:tcW w:w="577" w:type="pct"/>
            <w:vMerge/>
            <w:tcBorders>
              <w:top w:val="nil"/>
              <w:left w:val="single" w:sz="4" w:space="0" w:color="000000"/>
              <w:bottom w:val="single" w:sz="4" w:space="0" w:color="000000"/>
              <w:right w:val="single" w:sz="4" w:space="0" w:color="000000"/>
            </w:tcBorders>
            <w:vAlign w:val="center"/>
          </w:tcPr>
          <w:p w14:paraId="67EC9C02"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7B29DE7A" w14:textId="77777777" w:rsidR="005F5F71" w:rsidRDefault="00000000">
            <w:pPr>
              <w:kinsoku w:val="0"/>
              <w:overflowPunct w:val="0"/>
              <w:autoSpaceDE w:val="0"/>
              <w:autoSpaceDN w:val="0"/>
              <w:adjustRightInd w:val="0"/>
              <w:spacing w:before="25"/>
              <w:ind w:left="107"/>
              <w:jc w:val="left"/>
              <w:rPr>
                <w:rFonts w:ascii="宋体" w:eastAsia="宋体" w:hAnsi="宋体" w:cs="宋体"/>
                <w:kern w:val="0"/>
                <w:szCs w:val="21"/>
              </w:rPr>
            </w:pPr>
            <w:r>
              <w:rPr>
                <w:rFonts w:ascii="宋体" w:eastAsia="宋体" w:hAnsi="宋体" w:cs="宋体" w:hint="eastAsia"/>
                <w:kern w:val="0"/>
                <w:szCs w:val="21"/>
              </w:rPr>
              <w:t>7.</w:t>
            </w:r>
            <w:r>
              <w:rPr>
                <w:rFonts w:ascii="宋体" w:eastAsia="宋体" w:hAnsi="宋体" w:cs="宋体" w:hint="eastAsia"/>
                <w:color w:val="111111"/>
                <w:szCs w:val="21"/>
              </w:rPr>
              <w:t>设施选址规划</w:t>
            </w:r>
          </w:p>
        </w:tc>
        <w:tc>
          <w:tcPr>
            <w:tcW w:w="1403" w:type="pct"/>
            <w:tcBorders>
              <w:top w:val="single" w:sz="4" w:space="0" w:color="000000"/>
              <w:left w:val="single" w:sz="4" w:space="0" w:color="000000"/>
              <w:bottom w:val="single" w:sz="4" w:space="0" w:color="000000"/>
              <w:right w:val="single" w:sz="4" w:space="0" w:color="000000"/>
            </w:tcBorders>
          </w:tcPr>
          <w:p w14:paraId="1048E1CA"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物流设施规划与设计</w:t>
            </w:r>
          </w:p>
        </w:tc>
        <w:tc>
          <w:tcPr>
            <w:tcW w:w="484" w:type="pct"/>
            <w:vMerge/>
            <w:tcBorders>
              <w:top w:val="nil"/>
              <w:left w:val="single" w:sz="4" w:space="0" w:color="000000"/>
              <w:bottom w:val="nil"/>
              <w:right w:val="single" w:sz="4" w:space="0" w:color="000000"/>
            </w:tcBorders>
            <w:vAlign w:val="center"/>
          </w:tcPr>
          <w:p w14:paraId="570AB269"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506B508B"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32037916" w14:textId="77777777">
        <w:trPr>
          <w:trHeight w:val="314"/>
        </w:trPr>
        <w:tc>
          <w:tcPr>
            <w:tcW w:w="577" w:type="pct"/>
            <w:vMerge/>
            <w:tcBorders>
              <w:top w:val="nil"/>
              <w:left w:val="single" w:sz="4" w:space="0" w:color="000000"/>
              <w:bottom w:val="single" w:sz="4" w:space="0" w:color="000000"/>
              <w:right w:val="single" w:sz="4" w:space="0" w:color="000000"/>
            </w:tcBorders>
            <w:vAlign w:val="center"/>
          </w:tcPr>
          <w:p w14:paraId="04143F93"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17D79856" w14:textId="77777777" w:rsidR="005F5F71" w:rsidRDefault="00000000">
            <w:pPr>
              <w:kinsoku w:val="0"/>
              <w:overflowPunct w:val="0"/>
              <w:autoSpaceDE w:val="0"/>
              <w:autoSpaceDN w:val="0"/>
              <w:adjustRightInd w:val="0"/>
              <w:spacing w:before="25"/>
              <w:ind w:left="107"/>
              <w:jc w:val="left"/>
              <w:rPr>
                <w:rFonts w:ascii="宋体" w:eastAsia="宋体" w:hAnsi="宋体" w:cs="宋体"/>
                <w:kern w:val="0"/>
                <w:szCs w:val="21"/>
              </w:rPr>
            </w:pPr>
            <w:r>
              <w:rPr>
                <w:rFonts w:ascii="宋体" w:eastAsia="宋体" w:hAnsi="宋体" w:cs="宋体" w:hint="eastAsia"/>
                <w:kern w:val="0"/>
                <w:szCs w:val="21"/>
              </w:rPr>
              <w:t>8.</w:t>
            </w:r>
            <w:r>
              <w:rPr>
                <w:rFonts w:ascii="宋体" w:eastAsia="宋体" w:hAnsi="宋体" w:cs="宋体" w:hint="eastAsia"/>
                <w:color w:val="111111"/>
                <w:szCs w:val="21"/>
              </w:rPr>
              <w:t>存储系统概述</w:t>
            </w:r>
          </w:p>
        </w:tc>
        <w:tc>
          <w:tcPr>
            <w:tcW w:w="1403" w:type="pct"/>
            <w:tcBorders>
              <w:top w:val="single" w:sz="4" w:space="0" w:color="000000"/>
              <w:left w:val="single" w:sz="4" w:space="0" w:color="000000"/>
              <w:bottom w:val="single" w:sz="4" w:space="0" w:color="000000"/>
              <w:right w:val="single" w:sz="4" w:space="0" w:color="000000"/>
            </w:tcBorders>
          </w:tcPr>
          <w:p w14:paraId="44FBDBFB"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物流存储系统规划与设计</w:t>
            </w:r>
          </w:p>
        </w:tc>
        <w:tc>
          <w:tcPr>
            <w:tcW w:w="484" w:type="pct"/>
            <w:vMerge/>
            <w:tcBorders>
              <w:top w:val="nil"/>
              <w:left w:val="single" w:sz="4" w:space="0" w:color="000000"/>
              <w:bottom w:val="nil"/>
              <w:right w:val="single" w:sz="4" w:space="0" w:color="000000"/>
            </w:tcBorders>
            <w:vAlign w:val="center"/>
          </w:tcPr>
          <w:p w14:paraId="0D3303A1"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791EE9FD"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455C919D" w14:textId="77777777">
        <w:trPr>
          <w:trHeight w:val="314"/>
        </w:trPr>
        <w:tc>
          <w:tcPr>
            <w:tcW w:w="577" w:type="pct"/>
            <w:vMerge/>
            <w:tcBorders>
              <w:top w:val="nil"/>
              <w:left w:val="single" w:sz="4" w:space="0" w:color="000000"/>
              <w:bottom w:val="single" w:sz="4" w:space="0" w:color="000000"/>
              <w:right w:val="single" w:sz="4" w:space="0" w:color="000000"/>
            </w:tcBorders>
            <w:vAlign w:val="center"/>
          </w:tcPr>
          <w:p w14:paraId="4A49034E"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6E1097A8" w14:textId="77777777" w:rsidR="005F5F71" w:rsidRDefault="00000000">
            <w:pPr>
              <w:kinsoku w:val="0"/>
              <w:overflowPunct w:val="0"/>
              <w:autoSpaceDE w:val="0"/>
              <w:autoSpaceDN w:val="0"/>
              <w:adjustRightInd w:val="0"/>
              <w:spacing w:before="25"/>
              <w:ind w:left="107"/>
              <w:jc w:val="left"/>
              <w:rPr>
                <w:rFonts w:ascii="宋体" w:eastAsia="宋体" w:hAnsi="宋体" w:cs="宋体"/>
                <w:kern w:val="0"/>
                <w:szCs w:val="21"/>
              </w:rPr>
            </w:pPr>
            <w:r>
              <w:rPr>
                <w:rFonts w:ascii="宋体" w:eastAsia="宋体" w:hAnsi="宋体" w:cs="宋体" w:hint="eastAsia"/>
                <w:kern w:val="0"/>
                <w:szCs w:val="21"/>
              </w:rPr>
              <w:t>9.</w:t>
            </w:r>
            <w:r>
              <w:rPr>
                <w:rFonts w:ascii="宋体" w:eastAsia="宋体" w:hAnsi="宋体" w:cs="宋体" w:hint="eastAsia"/>
                <w:color w:val="111111"/>
                <w:szCs w:val="21"/>
              </w:rPr>
              <w:t>配送运输战略概述</w:t>
            </w:r>
          </w:p>
        </w:tc>
        <w:tc>
          <w:tcPr>
            <w:tcW w:w="1403" w:type="pct"/>
            <w:tcBorders>
              <w:top w:val="single" w:sz="4" w:space="0" w:color="000000"/>
              <w:left w:val="single" w:sz="4" w:space="0" w:color="000000"/>
              <w:bottom w:val="single" w:sz="4" w:space="0" w:color="000000"/>
              <w:right w:val="single" w:sz="4" w:space="0" w:color="000000"/>
            </w:tcBorders>
          </w:tcPr>
          <w:p w14:paraId="0D96FD73"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配送运输规划与设计</w:t>
            </w:r>
          </w:p>
        </w:tc>
        <w:tc>
          <w:tcPr>
            <w:tcW w:w="484" w:type="pct"/>
            <w:vMerge/>
            <w:tcBorders>
              <w:top w:val="nil"/>
              <w:left w:val="single" w:sz="4" w:space="0" w:color="000000"/>
              <w:bottom w:val="nil"/>
              <w:right w:val="single" w:sz="4" w:space="0" w:color="000000"/>
            </w:tcBorders>
            <w:vAlign w:val="center"/>
          </w:tcPr>
          <w:p w14:paraId="7485CA2A"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4BA99F99"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44385B9F" w14:textId="77777777">
        <w:trPr>
          <w:trHeight w:val="314"/>
        </w:trPr>
        <w:tc>
          <w:tcPr>
            <w:tcW w:w="577" w:type="pct"/>
            <w:vMerge/>
            <w:tcBorders>
              <w:top w:val="nil"/>
              <w:left w:val="single" w:sz="4" w:space="0" w:color="000000"/>
              <w:bottom w:val="single" w:sz="4" w:space="0" w:color="000000"/>
              <w:right w:val="single" w:sz="4" w:space="0" w:color="000000"/>
            </w:tcBorders>
            <w:vAlign w:val="center"/>
          </w:tcPr>
          <w:p w14:paraId="0B4B167F"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5AAAAD2C"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10.</w:t>
            </w:r>
            <w:r>
              <w:rPr>
                <w:rFonts w:ascii="宋体" w:eastAsia="宋体" w:hAnsi="宋体" w:cs="宋体" w:hint="eastAsia"/>
                <w:color w:val="111111"/>
                <w:szCs w:val="21"/>
              </w:rPr>
              <w:t>物流调运规划概述</w:t>
            </w:r>
          </w:p>
        </w:tc>
        <w:tc>
          <w:tcPr>
            <w:tcW w:w="1403" w:type="pct"/>
            <w:tcBorders>
              <w:top w:val="single" w:sz="4" w:space="0" w:color="000000"/>
              <w:left w:val="single" w:sz="4" w:space="0" w:color="000000"/>
              <w:bottom w:val="single" w:sz="4" w:space="0" w:color="000000"/>
              <w:right w:val="single" w:sz="4" w:space="0" w:color="000000"/>
            </w:tcBorders>
          </w:tcPr>
          <w:p w14:paraId="60C2632C" w14:textId="77777777" w:rsidR="005F5F71" w:rsidRDefault="00000000">
            <w:pPr>
              <w:kinsoku w:val="0"/>
              <w:overflowPunct w:val="0"/>
              <w:autoSpaceDE w:val="0"/>
              <w:autoSpaceDN w:val="0"/>
              <w:adjustRightInd w:val="0"/>
              <w:jc w:val="left"/>
              <w:rPr>
                <w:rFonts w:ascii="宋体" w:eastAsia="宋体" w:hAnsi="宋体" w:cs="宋体"/>
                <w:kern w:val="0"/>
                <w:szCs w:val="21"/>
              </w:rPr>
            </w:pPr>
            <w:r>
              <w:rPr>
                <w:rFonts w:ascii="宋体" w:eastAsia="宋体" w:hAnsi="宋体" w:cs="宋体" w:hint="eastAsia"/>
                <w:bCs/>
                <w:szCs w:val="21"/>
              </w:rPr>
              <w:t>物流调运规划与设计</w:t>
            </w:r>
          </w:p>
        </w:tc>
        <w:tc>
          <w:tcPr>
            <w:tcW w:w="484" w:type="pct"/>
            <w:vMerge/>
            <w:tcBorders>
              <w:top w:val="nil"/>
              <w:left w:val="single" w:sz="4" w:space="0" w:color="000000"/>
              <w:bottom w:val="nil"/>
              <w:right w:val="single" w:sz="4" w:space="0" w:color="000000"/>
            </w:tcBorders>
            <w:vAlign w:val="center"/>
          </w:tcPr>
          <w:p w14:paraId="1C63884C"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31708202"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7C528FFD" w14:textId="77777777">
        <w:trPr>
          <w:trHeight w:val="314"/>
        </w:trPr>
        <w:tc>
          <w:tcPr>
            <w:tcW w:w="577" w:type="pct"/>
            <w:vMerge/>
            <w:tcBorders>
              <w:top w:val="nil"/>
              <w:left w:val="single" w:sz="4" w:space="0" w:color="000000"/>
              <w:bottom w:val="single" w:sz="4" w:space="0" w:color="000000"/>
              <w:right w:val="single" w:sz="4" w:space="0" w:color="000000"/>
            </w:tcBorders>
            <w:vAlign w:val="center"/>
          </w:tcPr>
          <w:p w14:paraId="411FB4E2"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786B1EEF"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11.</w:t>
            </w:r>
            <w:r>
              <w:rPr>
                <w:rFonts w:ascii="宋体" w:eastAsia="宋体" w:hAnsi="宋体" w:cs="宋体" w:hint="eastAsia"/>
                <w:szCs w:val="21"/>
              </w:rPr>
              <w:t>配送中心规划与设计概述</w:t>
            </w:r>
          </w:p>
        </w:tc>
        <w:tc>
          <w:tcPr>
            <w:tcW w:w="1403" w:type="pct"/>
            <w:tcBorders>
              <w:top w:val="single" w:sz="4" w:space="0" w:color="000000"/>
              <w:left w:val="single" w:sz="4" w:space="0" w:color="000000"/>
              <w:bottom w:val="single" w:sz="4" w:space="0" w:color="000000"/>
              <w:right w:val="single" w:sz="4" w:space="0" w:color="000000"/>
            </w:tcBorders>
          </w:tcPr>
          <w:p w14:paraId="408EB90D" w14:textId="77777777" w:rsidR="005F5F71" w:rsidRDefault="00000000">
            <w:pPr>
              <w:kinsoku w:val="0"/>
              <w:overflowPunct w:val="0"/>
              <w:autoSpaceDE w:val="0"/>
              <w:autoSpaceDN w:val="0"/>
              <w:adjustRightInd w:val="0"/>
              <w:jc w:val="left"/>
              <w:rPr>
                <w:rFonts w:ascii="宋体" w:eastAsia="宋体" w:hAnsi="宋体" w:cs="宋体"/>
                <w:kern w:val="0"/>
                <w:szCs w:val="21"/>
              </w:rPr>
            </w:pPr>
            <w:r>
              <w:rPr>
                <w:rFonts w:ascii="宋体" w:eastAsia="宋体" w:hAnsi="宋体" w:cs="宋体" w:hint="eastAsia"/>
                <w:bCs/>
                <w:szCs w:val="21"/>
              </w:rPr>
              <w:t>配送中心规划与设计</w:t>
            </w:r>
          </w:p>
        </w:tc>
        <w:tc>
          <w:tcPr>
            <w:tcW w:w="484" w:type="pct"/>
            <w:vMerge/>
            <w:tcBorders>
              <w:top w:val="nil"/>
              <w:left w:val="single" w:sz="4" w:space="0" w:color="000000"/>
              <w:bottom w:val="nil"/>
              <w:right w:val="single" w:sz="4" w:space="0" w:color="000000"/>
            </w:tcBorders>
            <w:vAlign w:val="center"/>
          </w:tcPr>
          <w:p w14:paraId="3E5DF5E0"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35AE5729"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1AEF3787" w14:textId="77777777">
        <w:trPr>
          <w:trHeight w:val="314"/>
        </w:trPr>
        <w:tc>
          <w:tcPr>
            <w:tcW w:w="577" w:type="pct"/>
            <w:vMerge/>
            <w:tcBorders>
              <w:top w:val="nil"/>
              <w:left w:val="single" w:sz="4" w:space="0" w:color="000000"/>
              <w:bottom w:val="single" w:sz="4" w:space="0" w:color="000000"/>
              <w:right w:val="single" w:sz="4" w:space="0" w:color="000000"/>
            </w:tcBorders>
            <w:vAlign w:val="center"/>
          </w:tcPr>
          <w:p w14:paraId="066AE3C9"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4DB147B2"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12.</w:t>
            </w:r>
            <w:r>
              <w:rPr>
                <w:rFonts w:ascii="宋体" w:eastAsia="宋体" w:hAnsi="宋体" w:cs="宋体" w:hint="eastAsia"/>
                <w:color w:val="111111"/>
                <w:szCs w:val="21"/>
              </w:rPr>
              <w:t>物流搬运系统概述</w:t>
            </w:r>
          </w:p>
        </w:tc>
        <w:tc>
          <w:tcPr>
            <w:tcW w:w="1403" w:type="pct"/>
            <w:tcBorders>
              <w:top w:val="single" w:sz="4" w:space="0" w:color="000000"/>
              <w:left w:val="single" w:sz="4" w:space="0" w:color="000000"/>
              <w:bottom w:val="single" w:sz="4" w:space="0" w:color="000000"/>
              <w:right w:val="single" w:sz="4" w:space="0" w:color="000000"/>
            </w:tcBorders>
          </w:tcPr>
          <w:p w14:paraId="251861EA"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物流搬运系统规划与设计</w:t>
            </w:r>
          </w:p>
        </w:tc>
        <w:tc>
          <w:tcPr>
            <w:tcW w:w="484" w:type="pct"/>
            <w:vMerge/>
            <w:tcBorders>
              <w:top w:val="nil"/>
              <w:left w:val="single" w:sz="4" w:space="0" w:color="000000"/>
              <w:bottom w:val="nil"/>
              <w:right w:val="single" w:sz="4" w:space="0" w:color="000000"/>
            </w:tcBorders>
            <w:vAlign w:val="center"/>
          </w:tcPr>
          <w:p w14:paraId="33711737"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14945E38"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42B884A6" w14:textId="77777777">
        <w:trPr>
          <w:trHeight w:val="314"/>
        </w:trPr>
        <w:tc>
          <w:tcPr>
            <w:tcW w:w="577" w:type="pct"/>
            <w:vMerge/>
            <w:tcBorders>
              <w:top w:val="nil"/>
              <w:left w:val="single" w:sz="4" w:space="0" w:color="000000"/>
              <w:bottom w:val="single" w:sz="4" w:space="0" w:color="000000"/>
              <w:right w:val="single" w:sz="4" w:space="0" w:color="000000"/>
            </w:tcBorders>
            <w:vAlign w:val="center"/>
          </w:tcPr>
          <w:p w14:paraId="6631FDD3"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26E361F1"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13.</w:t>
            </w:r>
            <w:r>
              <w:rPr>
                <w:rFonts w:ascii="宋体" w:eastAsia="宋体" w:hAnsi="宋体" w:cs="宋体" w:hint="eastAsia"/>
                <w:color w:val="111111"/>
                <w:szCs w:val="21"/>
              </w:rPr>
              <w:t>物流系统网络的内涵与构成要素</w:t>
            </w:r>
          </w:p>
        </w:tc>
        <w:tc>
          <w:tcPr>
            <w:tcW w:w="1403" w:type="pct"/>
            <w:tcBorders>
              <w:top w:val="single" w:sz="4" w:space="0" w:color="000000"/>
              <w:left w:val="single" w:sz="4" w:space="0" w:color="000000"/>
              <w:bottom w:val="single" w:sz="4" w:space="0" w:color="000000"/>
              <w:right w:val="single" w:sz="4" w:space="0" w:color="000000"/>
            </w:tcBorders>
          </w:tcPr>
          <w:p w14:paraId="7C312FAA"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物流系统网络规划与设计</w:t>
            </w:r>
          </w:p>
        </w:tc>
        <w:tc>
          <w:tcPr>
            <w:tcW w:w="484" w:type="pct"/>
            <w:vMerge/>
            <w:tcBorders>
              <w:top w:val="nil"/>
              <w:left w:val="single" w:sz="4" w:space="0" w:color="000000"/>
              <w:bottom w:val="nil"/>
              <w:right w:val="single" w:sz="4" w:space="0" w:color="000000"/>
            </w:tcBorders>
            <w:vAlign w:val="center"/>
          </w:tcPr>
          <w:p w14:paraId="05FE9A27"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136C745B"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508A6438" w14:textId="77777777">
        <w:trPr>
          <w:trHeight w:val="314"/>
        </w:trPr>
        <w:tc>
          <w:tcPr>
            <w:tcW w:w="577" w:type="pct"/>
            <w:vMerge/>
            <w:tcBorders>
              <w:top w:val="nil"/>
              <w:left w:val="single" w:sz="4" w:space="0" w:color="000000"/>
              <w:bottom w:val="single" w:sz="4" w:space="0" w:color="000000"/>
              <w:right w:val="single" w:sz="4" w:space="0" w:color="000000"/>
            </w:tcBorders>
            <w:vAlign w:val="center"/>
          </w:tcPr>
          <w:p w14:paraId="3BC5B9FC"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2B7CBEAE"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14.</w:t>
            </w:r>
            <w:r>
              <w:rPr>
                <w:rFonts w:ascii="宋体" w:eastAsia="宋体" w:hAnsi="宋体" w:cs="宋体" w:hint="eastAsia"/>
                <w:color w:val="111111"/>
                <w:szCs w:val="21"/>
              </w:rPr>
              <w:t>物流信息系统规划概述</w:t>
            </w:r>
          </w:p>
        </w:tc>
        <w:tc>
          <w:tcPr>
            <w:tcW w:w="1403" w:type="pct"/>
            <w:tcBorders>
              <w:top w:val="single" w:sz="4" w:space="0" w:color="000000"/>
              <w:left w:val="single" w:sz="4" w:space="0" w:color="000000"/>
              <w:bottom w:val="single" w:sz="4" w:space="0" w:color="000000"/>
              <w:right w:val="single" w:sz="4" w:space="0" w:color="000000"/>
            </w:tcBorders>
          </w:tcPr>
          <w:p w14:paraId="6BABF3A6"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pacing w:val="-20"/>
                <w:szCs w:val="21"/>
              </w:rPr>
              <w:t>物流信息系规划、设计与仿真</w:t>
            </w:r>
          </w:p>
        </w:tc>
        <w:tc>
          <w:tcPr>
            <w:tcW w:w="484" w:type="pct"/>
            <w:vMerge/>
            <w:tcBorders>
              <w:top w:val="nil"/>
              <w:left w:val="single" w:sz="4" w:space="0" w:color="000000"/>
              <w:bottom w:val="nil"/>
              <w:right w:val="single" w:sz="4" w:space="0" w:color="000000"/>
            </w:tcBorders>
            <w:vAlign w:val="center"/>
          </w:tcPr>
          <w:p w14:paraId="3EAF0A5C"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5C2D4A5B"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7012BE7E" w14:textId="77777777">
        <w:trPr>
          <w:trHeight w:val="311"/>
        </w:trPr>
        <w:tc>
          <w:tcPr>
            <w:tcW w:w="577" w:type="pct"/>
            <w:vMerge w:val="restart"/>
            <w:tcBorders>
              <w:top w:val="single" w:sz="4" w:space="0" w:color="000000"/>
              <w:left w:val="single" w:sz="4" w:space="0" w:color="000000"/>
              <w:bottom w:val="single" w:sz="4" w:space="0" w:color="000000"/>
              <w:right w:val="single" w:sz="4" w:space="0" w:color="000000"/>
            </w:tcBorders>
            <w:vAlign w:val="center"/>
          </w:tcPr>
          <w:p w14:paraId="6833860B" w14:textId="77777777" w:rsidR="005F5F71" w:rsidRDefault="00000000">
            <w:pPr>
              <w:kinsoku w:val="0"/>
              <w:overflowPunct w:val="0"/>
              <w:autoSpaceDE w:val="0"/>
              <w:autoSpaceDN w:val="0"/>
              <w:adjustRightInd w:val="0"/>
              <w:spacing w:line="278" w:lineRule="auto"/>
              <w:ind w:left="242" w:right="101" w:hanging="132"/>
              <w:jc w:val="center"/>
              <w:rPr>
                <w:rFonts w:ascii="宋体" w:eastAsia="宋体" w:hAnsi="宋体" w:cs="宋体"/>
                <w:kern w:val="0"/>
                <w:szCs w:val="21"/>
              </w:rPr>
            </w:pPr>
            <w:r>
              <w:rPr>
                <w:rFonts w:ascii="宋体" w:eastAsia="宋体" w:hAnsi="宋体" w:cs="宋体" w:hint="eastAsia"/>
                <w:kern w:val="0"/>
                <w:szCs w:val="21"/>
              </w:rPr>
              <w:t>课程</w:t>
            </w:r>
          </w:p>
          <w:p w14:paraId="1BAA3BB3" w14:textId="77777777" w:rsidR="005F5F71" w:rsidRDefault="00000000">
            <w:pPr>
              <w:kinsoku w:val="0"/>
              <w:overflowPunct w:val="0"/>
              <w:autoSpaceDE w:val="0"/>
              <w:autoSpaceDN w:val="0"/>
              <w:adjustRightInd w:val="0"/>
              <w:spacing w:line="278" w:lineRule="auto"/>
              <w:ind w:left="242" w:right="101" w:hanging="132"/>
              <w:jc w:val="center"/>
              <w:rPr>
                <w:rFonts w:ascii="宋体" w:eastAsia="宋体" w:hAnsi="宋体" w:cs="宋体"/>
                <w:kern w:val="0"/>
                <w:szCs w:val="21"/>
              </w:rPr>
            </w:pPr>
            <w:r>
              <w:rPr>
                <w:rFonts w:ascii="宋体" w:eastAsia="宋体" w:hAnsi="宋体" w:cs="宋体" w:hint="eastAsia"/>
                <w:kern w:val="0"/>
                <w:szCs w:val="21"/>
              </w:rPr>
              <w:t>目标 2</w:t>
            </w:r>
          </w:p>
        </w:tc>
        <w:tc>
          <w:tcPr>
            <w:tcW w:w="1887" w:type="pct"/>
            <w:tcBorders>
              <w:top w:val="single" w:sz="4" w:space="0" w:color="000000"/>
              <w:left w:val="single" w:sz="4" w:space="0" w:color="000000"/>
              <w:bottom w:val="single" w:sz="4" w:space="0" w:color="000000"/>
              <w:right w:val="single" w:sz="4" w:space="0" w:color="000000"/>
            </w:tcBorders>
          </w:tcPr>
          <w:p w14:paraId="6CC1047D"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color w:val="111111"/>
                <w:szCs w:val="21"/>
              </w:rPr>
              <w:t>物流系统规划设计的要求与步骤</w:t>
            </w:r>
          </w:p>
        </w:tc>
        <w:tc>
          <w:tcPr>
            <w:tcW w:w="1403" w:type="pct"/>
            <w:tcBorders>
              <w:top w:val="single" w:sz="4" w:space="0" w:color="000000"/>
              <w:left w:val="single" w:sz="4" w:space="0" w:color="000000"/>
              <w:bottom w:val="single" w:sz="4" w:space="0" w:color="000000"/>
              <w:right w:val="single" w:sz="4" w:space="0" w:color="000000"/>
            </w:tcBorders>
          </w:tcPr>
          <w:p w14:paraId="43D60DAC" w14:textId="77777777" w:rsidR="005F5F71" w:rsidRDefault="00000000">
            <w:pPr>
              <w:kinsoku w:val="0"/>
              <w:overflowPunct w:val="0"/>
              <w:autoSpaceDE w:val="0"/>
              <w:autoSpaceDN w:val="0"/>
              <w:adjustRightInd w:val="0"/>
              <w:jc w:val="left"/>
              <w:rPr>
                <w:rFonts w:ascii="宋体" w:eastAsia="宋体" w:hAnsi="宋体" w:cs="宋体"/>
                <w:color w:val="111111"/>
                <w:szCs w:val="21"/>
              </w:rPr>
            </w:pPr>
            <w:r>
              <w:rPr>
                <w:rFonts w:ascii="宋体" w:eastAsia="宋体" w:hAnsi="宋体" w:cs="宋体" w:hint="eastAsia"/>
                <w:bCs/>
                <w:szCs w:val="21"/>
              </w:rPr>
              <w:t>物流系统规划与设计概述</w:t>
            </w:r>
          </w:p>
        </w:tc>
        <w:tc>
          <w:tcPr>
            <w:tcW w:w="484" w:type="pct"/>
            <w:vMerge w:val="restart"/>
            <w:tcBorders>
              <w:top w:val="single" w:sz="4" w:space="0" w:color="000000"/>
              <w:left w:val="single" w:sz="4" w:space="0" w:color="000000"/>
              <w:bottom w:val="nil"/>
              <w:right w:val="single" w:sz="4" w:space="0" w:color="000000"/>
            </w:tcBorders>
            <w:vAlign w:val="center"/>
          </w:tcPr>
          <w:p w14:paraId="05D74672" w14:textId="77777777" w:rsidR="005F5F71" w:rsidRDefault="00000000">
            <w:pPr>
              <w:kinsoku w:val="0"/>
              <w:overflowPunct w:val="0"/>
              <w:autoSpaceDE w:val="0"/>
              <w:autoSpaceDN w:val="0"/>
              <w:adjustRightInd w:val="0"/>
              <w:spacing w:before="22"/>
              <w:ind w:right="177"/>
              <w:rPr>
                <w:rFonts w:ascii="宋体" w:eastAsia="宋体" w:hAnsi="宋体" w:cs="宋体"/>
                <w:kern w:val="0"/>
                <w:szCs w:val="21"/>
              </w:rPr>
            </w:pPr>
            <w:r>
              <w:rPr>
                <w:rFonts w:ascii="宋体" w:eastAsia="宋体" w:hAnsi="宋体" w:cs="宋体" w:hint="eastAsia"/>
                <w:kern w:val="0"/>
                <w:szCs w:val="21"/>
              </w:rPr>
              <w:t>40%</w:t>
            </w:r>
          </w:p>
        </w:tc>
        <w:tc>
          <w:tcPr>
            <w:tcW w:w="647" w:type="pct"/>
            <w:vMerge w:val="restart"/>
            <w:tcBorders>
              <w:top w:val="single" w:sz="4" w:space="0" w:color="000000"/>
              <w:left w:val="single" w:sz="4" w:space="0" w:color="000000"/>
              <w:bottom w:val="single" w:sz="4" w:space="0" w:color="000000"/>
              <w:right w:val="single" w:sz="4" w:space="0" w:color="000000"/>
            </w:tcBorders>
            <w:vAlign w:val="center"/>
          </w:tcPr>
          <w:p w14:paraId="2EB6376A" w14:textId="77777777" w:rsidR="005F5F71"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课堂表现</w:t>
            </w:r>
          </w:p>
          <w:p w14:paraId="1F78B999" w14:textId="77777777" w:rsidR="005F5F71"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课后作业</w:t>
            </w:r>
          </w:p>
          <w:p w14:paraId="7574DF1F" w14:textId="77777777" w:rsidR="005F5F71"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期中考试</w:t>
            </w:r>
          </w:p>
          <w:p w14:paraId="1FA09F7A" w14:textId="77777777" w:rsidR="005F5F71"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期末考试</w:t>
            </w:r>
          </w:p>
        </w:tc>
      </w:tr>
      <w:tr w:rsidR="005F5F71" w14:paraId="299AF829"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1A22EA4D"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48834FA2"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color w:val="111111"/>
                <w:szCs w:val="21"/>
              </w:rPr>
              <w:t>物流系统分析过程与方法</w:t>
            </w:r>
          </w:p>
        </w:tc>
        <w:tc>
          <w:tcPr>
            <w:tcW w:w="1403" w:type="pct"/>
            <w:tcBorders>
              <w:top w:val="single" w:sz="4" w:space="0" w:color="000000"/>
              <w:left w:val="single" w:sz="4" w:space="0" w:color="000000"/>
              <w:bottom w:val="single" w:sz="4" w:space="0" w:color="000000"/>
              <w:right w:val="single" w:sz="4" w:space="0" w:color="000000"/>
            </w:tcBorders>
          </w:tcPr>
          <w:p w14:paraId="7092D483" w14:textId="77777777" w:rsidR="005F5F71" w:rsidRDefault="00000000">
            <w:pPr>
              <w:kinsoku w:val="0"/>
              <w:overflowPunct w:val="0"/>
              <w:autoSpaceDE w:val="0"/>
              <w:autoSpaceDN w:val="0"/>
              <w:adjustRightInd w:val="0"/>
              <w:jc w:val="left"/>
              <w:rPr>
                <w:rFonts w:ascii="宋体" w:eastAsia="宋体" w:hAnsi="宋体" w:cs="宋体"/>
                <w:color w:val="111111"/>
                <w:szCs w:val="21"/>
              </w:rPr>
            </w:pPr>
            <w:r>
              <w:rPr>
                <w:rFonts w:ascii="宋体" w:eastAsia="宋体" w:hAnsi="宋体" w:cs="宋体" w:hint="eastAsia"/>
                <w:color w:val="111111"/>
                <w:szCs w:val="21"/>
              </w:rPr>
              <w:t>物流系统分析</w:t>
            </w:r>
          </w:p>
        </w:tc>
        <w:tc>
          <w:tcPr>
            <w:tcW w:w="484" w:type="pct"/>
            <w:vMerge/>
            <w:tcBorders>
              <w:top w:val="nil"/>
              <w:left w:val="single" w:sz="4" w:space="0" w:color="000000"/>
              <w:bottom w:val="nil"/>
              <w:right w:val="single" w:sz="4" w:space="0" w:color="000000"/>
            </w:tcBorders>
            <w:vAlign w:val="center"/>
          </w:tcPr>
          <w:p w14:paraId="4BEF9D8D"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427BFCB8"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6F5D4040"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392F0427"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vAlign w:val="center"/>
          </w:tcPr>
          <w:p w14:paraId="5BBF1C0A"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3.物流系统战略制定</w:t>
            </w:r>
          </w:p>
        </w:tc>
        <w:tc>
          <w:tcPr>
            <w:tcW w:w="1403" w:type="pct"/>
            <w:tcBorders>
              <w:top w:val="single" w:sz="4" w:space="0" w:color="000000"/>
              <w:left w:val="single" w:sz="4" w:space="0" w:color="000000"/>
              <w:bottom w:val="single" w:sz="4" w:space="0" w:color="000000"/>
              <w:right w:val="single" w:sz="4" w:space="0" w:color="000000"/>
            </w:tcBorders>
          </w:tcPr>
          <w:p w14:paraId="4DA39D99" w14:textId="77777777" w:rsidR="005F5F71" w:rsidRDefault="00000000">
            <w:pPr>
              <w:kinsoku w:val="0"/>
              <w:overflowPunct w:val="0"/>
              <w:autoSpaceDE w:val="0"/>
              <w:autoSpaceDN w:val="0"/>
              <w:adjustRightInd w:val="0"/>
              <w:jc w:val="left"/>
              <w:rPr>
                <w:rFonts w:ascii="宋体" w:eastAsia="宋体" w:hAnsi="宋体" w:cs="宋体"/>
                <w:color w:val="111111"/>
                <w:szCs w:val="21"/>
              </w:rPr>
            </w:pPr>
            <w:r>
              <w:rPr>
                <w:rFonts w:ascii="宋体" w:eastAsia="宋体" w:hAnsi="宋体" w:cs="宋体" w:hint="eastAsia"/>
                <w:bCs/>
                <w:szCs w:val="21"/>
              </w:rPr>
              <w:t>物流系统战略规划</w:t>
            </w:r>
          </w:p>
        </w:tc>
        <w:tc>
          <w:tcPr>
            <w:tcW w:w="484" w:type="pct"/>
            <w:vMerge/>
            <w:tcBorders>
              <w:top w:val="nil"/>
              <w:left w:val="single" w:sz="4" w:space="0" w:color="000000"/>
              <w:bottom w:val="nil"/>
              <w:right w:val="single" w:sz="4" w:space="0" w:color="000000"/>
            </w:tcBorders>
            <w:vAlign w:val="center"/>
          </w:tcPr>
          <w:p w14:paraId="18E1DAFD"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2B9ADEAC"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17416136"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6776DA4C"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vAlign w:val="center"/>
          </w:tcPr>
          <w:p w14:paraId="55A189F9"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4.物流系统战略选择</w:t>
            </w:r>
          </w:p>
        </w:tc>
        <w:tc>
          <w:tcPr>
            <w:tcW w:w="1403" w:type="pct"/>
            <w:tcBorders>
              <w:top w:val="single" w:sz="4" w:space="0" w:color="000000"/>
              <w:left w:val="single" w:sz="4" w:space="0" w:color="000000"/>
              <w:bottom w:val="single" w:sz="4" w:space="0" w:color="000000"/>
              <w:right w:val="single" w:sz="4" w:space="0" w:color="000000"/>
            </w:tcBorders>
          </w:tcPr>
          <w:p w14:paraId="3136F2AB" w14:textId="77777777" w:rsidR="005F5F71" w:rsidRDefault="00000000">
            <w:pPr>
              <w:kinsoku w:val="0"/>
              <w:overflowPunct w:val="0"/>
              <w:autoSpaceDE w:val="0"/>
              <w:autoSpaceDN w:val="0"/>
              <w:adjustRightInd w:val="0"/>
              <w:jc w:val="left"/>
              <w:rPr>
                <w:rFonts w:ascii="宋体" w:eastAsia="宋体" w:hAnsi="宋体" w:cs="宋体"/>
                <w:color w:val="111111"/>
                <w:szCs w:val="21"/>
              </w:rPr>
            </w:pPr>
            <w:r>
              <w:rPr>
                <w:rFonts w:ascii="宋体" w:eastAsia="宋体" w:hAnsi="宋体" w:cs="宋体" w:hint="eastAsia"/>
                <w:bCs/>
                <w:szCs w:val="21"/>
              </w:rPr>
              <w:t>物流系统战略规划</w:t>
            </w:r>
          </w:p>
        </w:tc>
        <w:tc>
          <w:tcPr>
            <w:tcW w:w="484" w:type="pct"/>
            <w:vMerge/>
            <w:tcBorders>
              <w:top w:val="nil"/>
              <w:left w:val="single" w:sz="4" w:space="0" w:color="000000"/>
              <w:bottom w:val="nil"/>
              <w:right w:val="single" w:sz="4" w:space="0" w:color="000000"/>
            </w:tcBorders>
            <w:vAlign w:val="center"/>
          </w:tcPr>
          <w:p w14:paraId="24086277"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70B6289F"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0599EAFB"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423B1B6D"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vAlign w:val="center"/>
          </w:tcPr>
          <w:p w14:paraId="7097F106"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5.</w:t>
            </w:r>
            <w:r>
              <w:rPr>
                <w:rFonts w:ascii="宋体" w:eastAsia="宋体" w:hAnsi="宋体" w:cs="宋体" w:hint="eastAsia"/>
                <w:color w:val="111111"/>
                <w:szCs w:val="21"/>
              </w:rPr>
              <w:t>设施选址规划方法</w:t>
            </w:r>
          </w:p>
        </w:tc>
        <w:tc>
          <w:tcPr>
            <w:tcW w:w="1403" w:type="pct"/>
            <w:tcBorders>
              <w:top w:val="single" w:sz="4" w:space="0" w:color="000000"/>
              <w:left w:val="single" w:sz="4" w:space="0" w:color="000000"/>
              <w:bottom w:val="single" w:sz="4" w:space="0" w:color="000000"/>
              <w:right w:val="single" w:sz="4" w:space="0" w:color="000000"/>
            </w:tcBorders>
          </w:tcPr>
          <w:p w14:paraId="10065783" w14:textId="77777777" w:rsidR="005F5F71" w:rsidRDefault="00000000">
            <w:pPr>
              <w:kinsoku w:val="0"/>
              <w:overflowPunct w:val="0"/>
              <w:autoSpaceDE w:val="0"/>
              <w:autoSpaceDN w:val="0"/>
              <w:adjustRightInd w:val="0"/>
              <w:jc w:val="left"/>
              <w:rPr>
                <w:rFonts w:ascii="宋体" w:eastAsia="宋体" w:hAnsi="宋体" w:cs="宋体"/>
                <w:color w:val="111111"/>
                <w:szCs w:val="21"/>
              </w:rPr>
            </w:pPr>
            <w:r>
              <w:rPr>
                <w:rFonts w:ascii="宋体" w:eastAsia="宋体" w:hAnsi="宋体" w:cs="宋体" w:hint="eastAsia"/>
                <w:bCs/>
                <w:szCs w:val="21"/>
              </w:rPr>
              <w:t>物流设施规划与设计</w:t>
            </w:r>
          </w:p>
        </w:tc>
        <w:tc>
          <w:tcPr>
            <w:tcW w:w="484" w:type="pct"/>
            <w:vMerge/>
            <w:tcBorders>
              <w:top w:val="nil"/>
              <w:left w:val="single" w:sz="4" w:space="0" w:color="000000"/>
              <w:bottom w:val="nil"/>
              <w:right w:val="single" w:sz="4" w:space="0" w:color="000000"/>
            </w:tcBorders>
            <w:vAlign w:val="center"/>
          </w:tcPr>
          <w:p w14:paraId="5E57F875"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6FE37F5C"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6BDAE374"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7CD84AB7"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vAlign w:val="center"/>
          </w:tcPr>
          <w:p w14:paraId="10B73CC7"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6.</w:t>
            </w:r>
            <w:r>
              <w:rPr>
                <w:rFonts w:ascii="宋体" w:eastAsia="宋体" w:hAnsi="宋体" w:cs="宋体" w:hint="eastAsia"/>
                <w:color w:val="111111"/>
                <w:szCs w:val="21"/>
              </w:rPr>
              <w:t>物流设施布局规划</w:t>
            </w:r>
          </w:p>
        </w:tc>
        <w:tc>
          <w:tcPr>
            <w:tcW w:w="1403" w:type="pct"/>
            <w:tcBorders>
              <w:top w:val="single" w:sz="4" w:space="0" w:color="000000"/>
              <w:left w:val="single" w:sz="4" w:space="0" w:color="000000"/>
              <w:bottom w:val="single" w:sz="4" w:space="0" w:color="000000"/>
              <w:right w:val="single" w:sz="4" w:space="0" w:color="000000"/>
            </w:tcBorders>
          </w:tcPr>
          <w:p w14:paraId="60A36027" w14:textId="77777777" w:rsidR="005F5F71" w:rsidRDefault="00000000">
            <w:pPr>
              <w:kinsoku w:val="0"/>
              <w:overflowPunct w:val="0"/>
              <w:autoSpaceDE w:val="0"/>
              <w:autoSpaceDN w:val="0"/>
              <w:adjustRightInd w:val="0"/>
              <w:jc w:val="left"/>
              <w:rPr>
                <w:rFonts w:ascii="宋体" w:eastAsia="宋体" w:hAnsi="宋体" w:cs="宋体"/>
                <w:color w:val="111111"/>
                <w:szCs w:val="21"/>
              </w:rPr>
            </w:pPr>
            <w:r>
              <w:rPr>
                <w:rFonts w:ascii="宋体" w:eastAsia="宋体" w:hAnsi="宋体" w:cs="宋体" w:hint="eastAsia"/>
                <w:bCs/>
                <w:szCs w:val="21"/>
              </w:rPr>
              <w:t>物流设施规划与设计</w:t>
            </w:r>
          </w:p>
        </w:tc>
        <w:tc>
          <w:tcPr>
            <w:tcW w:w="484" w:type="pct"/>
            <w:vMerge/>
            <w:tcBorders>
              <w:top w:val="nil"/>
              <w:left w:val="single" w:sz="4" w:space="0" w:color="000000"/>
              <w:bottom w:val="nil"/>
              <w:right w:val="single" w:sz="4" w:space="0" w:color="000000"/>
            </w:tcBorders>
            <w:vAlign w:val="center"/>
          </w:tcPr>
          <w:p w14:paraId="76ACAB68"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59389C8E"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6A8F554C" w14:textId="77777777">
        <w:trPr>
          <w:trHeight w:val="333"/>
        </w:trPr>
        <w:tc>
          <w:tcPr>
            <w:tcW w:w="577" w:type="pct"/>
            <w:vMerge/>
            <w:tcBorders>
              <w:top w:val="nil"/>
              <w:left w:val="single" w:sz="4" w:space="0" w:color="000000"/>
              <w:bottom w:val="single" w:sz="4" w:space="0" w:color="000000"/>
              <w:right w:val="single" w:sz="4" w:space="0" w:color="000000"/>
            </w:tcBorders>
            <w:vAlign w:val="center"/>
          </w:tcPr>
          <w:p w14:paraId="4754BA3F"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1879EC50"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7.</w:t>
            </w:r>
            <w:r>
              <w:rPr>
                <w:rFonts w:ascii="宋体" w:eastAsia="宋体" w:hAnsi="宋体" w:cs="宋体" w:hint="eastAsia"/>
                <w:color w:val="111111"/>
                <w:szCs w:val="21"/>
              </w:rPr>
              <w:t>存储系统分析</w:t>
            </w:r>
          </w:p>
        </w:tc>
        <w:tc>
          <w:tcPr>
            <w:tcW w:w="1403" w:type="pct"/>
            <w:tcBorders>
              <w:top w:val="single" w:sz="4" w:space="0" w:color="000000"/>
              <w:left w:val="single" w:sz="4" w:space="0" w:color="000000"/>
              <w:bottom w:val="single" w:sz="4" w:space="0" w:color="000000"/>
              <w:right w:val="single" w:sz="4" w:space="0" w:color="000000"/>
            </w:tcBorders>
          </w:tcPr>
          <w:p w14:paraId="186B8258"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物流存储系统规划与设计</w:t>
            </w:r>
          </w:p>
        </w:tc>
        <w:tc>
          <w:tcPr>
            <w:tcW w:w="484" w:type="pct"/>
            <w:vMerge/>
            <w:tcBorders>
              <w:top w:val="nil"/>
              <w:left w:val="single" w:sz="4" w:space="0" w:color="000000"/>
              <w:bottom w:val="nil"/>
              <w:right w:val="single" w:sz="4" w:space="0" w:color="000000"/>
            </w:tcBorders>
            <w:vAlign w:val="center"/>
          </w:tcPr>
          <w:p w14:paraId="6F74362B"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584F0568"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714BB266"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17C841BE"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788ED689"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8.</w:t>
            </w:r>
            <w:r>
              <w:rPr>
                <w:rFonts w:ascii="宋体" w:eastAsia="宋体" w:hAnsi="宋体" w:cs="宋体" w:hint="eastAsia"/>
                <w:color w:val="111111"/>
                <w:szCs w:val="21"/>
              </w:rPr>
              <w:t>配送运输车辆调度</w:t>
            </w:r>
          </w:p>
        </w:tc>
        <w:tc>
          <w:tcPr>
            <w:tcW w:w="1403" w:type="pct"/>
            <w:tcBorders>
              <w:top w:val="single" w:sz="4" w:space="0" w:color="000000"/>
              <w:left w:val="single" w:sz="4" w:space="0" w:color="000000"/>
              <w:bottom w:val="single" w:sz="4" w:space="0" w:color="000000"/>
              <w:right w:val="single" w:sz="4" w:space="0" w:color="000000"/>
            </w:tcBorders>
          </w:tcPr>
          <w:p w14:paraId="1AC92EAC"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配送运输规划与设计</w:t>
            </w:r>
          </w:p>
        </w:tc>
        <w:tc>
          <w:tcPr>
            <w:tcW w:w="484" w:type="pct"/>
            <w:vMerge/>
            <w:tcBorders>
              <w:top w:val="nil"/>
              <w:left w:val="single" w:sz="4" w:space="0" w:color="000000"/>
              <w:bottom w:val="nil"/>
              <w:right w:val="single" w:sz="4" w:space="0" w:color="000000"/>
            </w:tcBorders>
            <w:vAlign w:val="center"/>
          </w:tcPr>
          <w:p w14:paraId="33103B5A"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10C1AE62"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076E3782"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0007FA3B"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4D17509F"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9.</w:t>
            </w:r>
            <w:r>
              <w:rPr>
                <w:rFonts w:ascii="宋体" w:eastAsia="宋体" w:hAnsi="宋体" w:cs="宋体" w:hint="eastAsia"/>
                <w:color w:val="111111"/>
                <w:szCs w:val="21"/>
              </w:rPr>
              <w:t>物流调运设计</w:t>
            </w:r>
          </w:p>
        </w:tc>
        <w:tc>
          <w:tcPr>
            <w:tcW w:w="1403" w:type="pct"/>
            <w:tcBorders>
              <w:top w:val="single" w:sz="4" w:space="0" w:color="000000"/>
              <w:left w:val="single" w:sz="4" w:space="0" w:color="000000"/>
              <w:bottom w:val="single" w:sz="4" w:space="0" w:color="000000"/>
              <w:right w:val="single" w:sz="4" w:space="0" w:color="000000"/>
            </w:tcBorders>
          </w:tcPr>
          <w:p w14:paraId="127CBD88"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物流调运规划与设计</w:t>
            </w:r>
          </w:p>
        </w:tc>
        <w:tc>
          <w:tcPr>
            <w:tcW w:w="484" w:type="pct"/>
            <w:vMerge/>
            <w:tcBorders>
              <w:top w:val="nil"/>
              <w:left w:val="single" w:sz="4" w:space="0" w:color="000000"/>
              <w:bottom w:val="nil"/>
              <w:right w:val="single" w:sz="4" w:space="0" w:color="000000"/>
            </w:tcBorders>
            <w:vAlign w:val="center"/>
          </w:tcPr>
          <w:p w14:paraId="567FBC62"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7D6ADB5B"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4D977845"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2A543D09"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7CB64EB1"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10.</w:t>
            </w:r>
            <w:r>
              <w:rPr>
                <w:rFonts w:ascii="宋体" w:eastAsia="宋体" w:hAnsi="宋体" w:cs="宋体" w:hint="eastAsia"/>
                <w:color w:val="111111"/>
                <w:szCs w:val="21"/>
              </w:rPr>
              <w:t>物流资源分配规划与设计</w:t>
            </w:r>
          </w:p>
        </w:tc>
        <w:tc>
          <w:tcPr>
            <w:tcW w:w="1403" w:type="pct"/>
            <w:tcBorders>
              <w:top w:val="single" w:sz="4" w:space="0" w:color="000000"/>
              <w:left w:val="single" w:sz="4" w:space="0" w:color="000000"/>
              <w:bottom w:val="single" w:sz="4" w:space="0" w:color="000000"/>
              <w:right w:val="single" w:sz="4" w:space="0" w:color="000000"/>
            </w:tcBorders>
          </w:tcPr>
          <w:p w14:paraId="78F5E6FD"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物流调运规划与设计</w:t>
            </w:r>
          </w:p>
        </w:tc>
        <w:tc>
          <w:tcPr>
            <w:tcW w:w="484" w:type="pct"/>
            <w:vMerge/>
            <w:tcBorders>
              <w:top w:val="nil"/>
              <w:left w:val="single" w:sz="4" w:space="0" w:color="000000"/>
              <w:bottom w:val="nil"/>
              <w:right w:val="single" w:sz="4" w:space="0" w:color="000000"/>
            </w:tcBorders>
            <w:vAlign w:val="center"/>
          </w:tcPr>
          <w:p w14:paraId="0CAB8082"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2A6DB3CD"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4C02FCF1"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46EDBCC4"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296F92E8"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11.</w:t>
            </w:r>
            <w:r>
              <w:rPr>
                <w:rFonts w:ascii="宋体" w:eastAsia="宋体" w:hAnsi="宋体" w:cs="宋体" w:hint="eastAsia"/>
                <w:szCs w:val="21"/>
              </w:rPr>
              <w:t>配送中心的选址规划</w:t>
            </w:r>
          </w:p>
        </w:tc>
        <w:tc>
          <w:tcPr>
            <w:tcW w:w="1403" w:type="pct"/>
            <w:tcBorders>
              <w:top w:val="single" w:sz="4" w:space="0" w:color="000000"/>
              <w:left w:val="single" w:sz="4" w:space="0" w:color="000000"/>
              <w:bottom w:val="single" w:sz="4" w:space="0" w:color="000000"/>
              <w:right w:val="single" w:sz="4" w:space="0" w:color="000000"/>
            </w:tcBorders>
          </w:tcPr>
          <w:p w14:paraId="386390BE"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配送中心规划与设计</w:t>
            </w:r>
          </w:p>
        </w:tc>
        <w:tc>
          <w:tcPr>
            <w:tcW w:w="484" w:type="pct"/>
            <w:vMerge/>
            <w:tcBorders>
              <w:top w:val="nil"/>
              <w:left w:val="single" w:sz="4" w:space="0" w:color="000000"/>
              <w:bottom w:val="nil"/>
              <w:right w:val="single" w:sz="4" w:space="0" w:color="000000"/>
            </w:tcBorders>
            <w:vAlign w:val="center"/>
          </w:tcPr>
          <w:p w14:paraId="5EB4A748"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53826253"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664D9F7C"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29AE8DE2"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2885D2E5"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12.</w:t>
            </w:r>
            <w:r>
              <w:rPr>
                <w:rFonts w:ascii="宋体" w:eastAsia="宋体" w:hAnsi="宋体" w:cs="宋体" w:hint="eastAsia"/>
                <w:szCs w:val="21"/>
              </w:rPr>
              <w:t>配送中心概念与设施规划</w:t>
            </w:r>
          </w:p>
        </w:tc>
        <w:tc>
          <w:tcPr>
            <w:tcW w:w="1403" w:type="pct"/>
            <w:tcBorders>
              <w:top w:val="single" w:sz="4" w:space="0" w:color="000000"/>
              <w:left w:val="single" w:sz="4" w:space="0" w:color="000000"/>
              <w:bottom w:val="single" w:sz="4" w:space="0" w:color="000000"/>
              <w:right w:val="single" w:sz="4" w:space="0" w:color="000000"/>
            </w:tcBorders>
          </w:tcPr>
          <w:p w14:paraId="30F87315"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配送中心规划与设计</w:t>
            </w:r>
          </w:p>
        </w:tc>
        <w:tc>
          <w:tcPr>
            <w:tcW w:w="484" w:type="pct"/>
            <w:vMerge/>
            <w:tcBorders>
              <w:top w:val="nil"/>
              <w:left w:val="single" w:sz="4" w:space="0" w:color="000000"/>
              <w:bottom w:val="nil"/>
              <w:right w:val="single" w:sz="4" w:space="0" w:color="000000"/>
            </w:tcBorders>
            <w:vAlign w:val="center"/>
          </w:tcPr>
          <w:p w14:paraId="4663C8F1"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7D2096FF"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1EBDFB09"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4AEC32C9"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62652195"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13.</w:t>
            </w:r>
            <w:r>
              <w:rPr>
                <w:rFonts w:ascii="宋体" w:eastAsia="宋体" w:hAnsi="宋体" w:cs="宋体" w:hint="eastAsia"/>
                <w:color w:val="111111"/>
                <w:szCs w:val="21"/>
              </w:rPr>
              <w:t>物流搬运系统分析</w:t>
            </w:r>
          </w:p>
        </w:tc>
        <w:tc>
          <w:tcPr>
            <w:tcW w:w="1403" w:type="pct"/>
            <w:tcBorders>
              <w:top w:val="single" w:sz="4" w:space="0" w:color="000000"/>
              <w:left w:val="single" w:sz="4" w:space="0" w:color="000000"/>
              <w:bottom w:val="single" w:sz="4" w:space="0" w:color="000000"/>
              <w:right w:val="single" w:sz="4" w:space="0" w:color="000000"/>
            </w:tcBorders>
          </w:tcPr>
          <w:p w14:paraId="5CC645CA"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物流搬运系统规划与设计</w:t>
            </w:r>
          </w:p>
        </w:tc>
        <w:tc>
          <w:tcPr>
            <w:tcW w:w="484" w:type="pct"/>
            <w:vMerge/>
            <w:tcBorders>
              <w:top w:val="nil"/>
              <w:left w:val="single" w:sz="4" w:space="0" w:color="000000"/>
              <w:bottom w:val="nil"/>
              <w:right w:val="single" w:sz="4" w:space="0" w:color="000000"/>
            </w:tcBorders>
            <w:vAlign w:val="center"/>
          </w:tcPr>
          <w:p w14:paraId="3D704F78"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18A57674"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146C81F8"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79545944"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33F16D1B"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14.</w:t>
            </w:r>
            <w:r>
              <w:rPr>
                <w:rFonts w:ascii="宋体" w:eastAsia="宋体" w:hAnsi="宋体" w:cs="宋体" w:hint="eastAsia"/>
                <w:color w:val="111111"/>
                <w:szCs w:val="21"/>
              </w:rPr>
              <w:t>物流搬运系统设计</w:t>
            </w:r>
          </w:p>
        </w:tc>
        <w:tc>
          <w:tcPr>
            <w:tcW w:w="1403" w:type="pct"/>
            <w:tcBorders>
              <w:top w:val="single" w:sz="4" w:space="0" w:color="000000"/>
              <w:left w:val="single" w:sz="4" w:space="0" w:color="000000"/>
              <w:bottom w:val="single" w:sz="4" w:space="0" w:color="000000"/>
              <w:right w:val="single" w:sz="4" w:space="0" w:color="000000"/>
            </w:tcBorders>
          </w:tcPr>
          <w:p w14:paraId="4FF371C2"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物流搬运系统规划与设计</w:t>
            </w:r>
          </w:p>
        </w:tc>
        <w:tc>
          <w:tcPr>
            <w:tcW w:w="484" w:type="pct"/>
            <w:vMerge/>
            <w:tcBorders>
              <w:top w:val="nil"/>
              <w:left w:val="single" w:sz="4" w:space="0" w:color="000000"/>
              <w:bottom w:val="nil"/>
              <w:right w:val="single" w:sz="4" w:space="0" w:color="000000"/>
            </w:tcBorders>
            <w:vAlign w:val="center"/>
          </w:tcPr>
          <w:p w14:paraId="49600E38"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050E6605"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172A59F6"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21C2CAC2"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48E928C7"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15.</w:t>
            </w:r>
            <w:r>
              <w:rPr>
                <w:rFonts w:ascii="宋体" w:eastAsia="宋体" w:hAnsi="宋体" w:cs="宋体" w:hint="eastAsia"/>
                <w:color w:val="111111"/>
                <w:szCs w:val="21"/>
              </w:rPr>
              <w:t>物流系统网络的结构</w:t>
            </w:r>
          </w:p>
        </w:tc>
        <w:tc>
          <w:tcPr>
            <w:tcW w:w="1403" w:type="pct"/>
            <w:tcBorders>
              <w:top w:val="single" w:sz="4" w:space="0" w:color="000000"/>
              <w:left w:val="single" w:sz="4" w:space="0" w:color="000000"/>
              <w:bottom w:val="single" w:sz="4" w:space="0" w:color="000000"/>
              <w:right w:val="single" w:sz="4" w:space="0" w:color="000000"/>
            </w:tcBorders>
          </w:tcPr>
          <w:p w14:paraId="33CE2BE4"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物流系统网络规划与设计</w:t>
            </w:r>
          </w:p>
        </w:tc>
        <w:tc>
          <w:tcPr>
            <w:tcW w:w="484" w:type="pct"/>
            <w:vMerge/>
            <w:tcBorders>
              <w:top w:val="nil"/>
              <w:left w:val="single" w:sz="4" w:space="0" w:color="000000"/>
              <w:bottom w:val="nil"/>
              <w:right w:val="single" w:sz="4" w:space="0" w:color="000000"/>
            </w:tcBorders>
            <w:vAlign w:val="center"/>
          </w:tcPr>
          <w:p w14:paraId="07769C41"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6C551598"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7A12A2CB"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4ECA0204"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36BC3084"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16.</w:t>
            </w:r>
            <w:r>
              <w:rPr>
                <w:rFonts w:ascii="宋体" w:eastAsia="宋体" w:hAnsi="宋体" w:cs="宋体" w:hint="eastAsia"/>
                <w:color w:val="111111"/>
                <w:szCs w:val="21"/>
              </w:rPr>
              <w:t>物流系统网络规划设计</w:t>
            </w:r>
          </w:p>
        </w:tc>
        <w:tc>
          <w:tcPr>
            <w:tcW w:w="1403" w:type="pct"/>
            <w:tcBorders>
              <w:top w:val="single" w:sz="4" w:space="0" w:color="000000"/>
              <w:left w:val="single" w:sz="4" w:space="0" w:color="000000"/>
              <w:bottom w:val="single" w:sz="4" w:space="0" w:color="000000"/>
              <w:right w:val="single" w:sz="4" w:space="0" w:color="000000"/>
            </w:tcBorders>
          </w:tcPr>
          <w:p w14:paraId="6C9E025B"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zCs w:val="21"/>
              </w:rPr>
              <w:t>物流系统网络规划与设计</w:t>
            </w:r>
          </w:p>
        </w:tc>
        <w:tc>
          <w:tcPr>
            <w:tcW w:w="484" w:type="pct"/>
            <w:vMerge/>
            <w:tcBorders>
              <w:top w:val="nil"/>
              <w:left w:val="single" w:sz="4" w:space="0" w:color="000000"/>
              <w:bottom w:val="nil"/>
              <w:right w:val="single" w:sz="4" w:space="0" w:color="000000"/>
            </w:tcBorders>
            <w:vAlign w:val="center"/>
          </w:tcPr>
          <w:p w14:paraId="04CD4510"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51DF2EC8"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0C98DA62"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37FC346A"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6173AB49"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17.</w:t>
            </w:r>
            <w:r>
              <w:rPr>
                <w:rFonts w:ascii="宋体" w:eastAsia="宋体" w:hAnsi="宋体" w:cs="宋体" w:hint="eastAsia"/>
                <w:color w:val="111111"/>
                <w:szCs w:val="21"/>
              </w:rPr>
              <w:t>网络信息生态设计</w:t>
            </w:r>
          </w:p>
        </w:tc>
        <w:tc>
          <w:tcPr>
            <w:tcW w:w="1403" w:type="pct"/>
            <w:tcBorders>
              <w:top w:val="single" w:sz="4" w:space="0" w:color="000000"/>
              <w:left w:val="single" w:sz="4" w:space="0" w:color="000000"/>
              <w:bottom w:val="single" w:sz="4" w:space="0" w:color="000000"/>
              <w:right w:val="single" w:sz="4" w:space="0" w:color="000000"/>
            </w:tcBorders>
          </w:tcPr>
          <w:p w14:paraId="2D7EF520"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pacing w:val="-20"/>
                <w:szCs w:val="21"/>
              </w:rPr>
              <w:t>物流信息系规划、设计与仿真</w:t>
            </w:r>
          </w:p>
        </w:tc>
        <w:tc>
          <w:tcPr>
            <w:tcW w:w="484" w:type="pct"/>
            <w:vMerge/>
            <w:tcBorders>
              <w:top w:val="nil"/>
              <w:left w:val="single" w:sz="4" w:space="0" w:color="000000"/>
              <w:bottom w:val="nil"/>
              <w:right w:val="single" w:sz="4" w:space="0" w:color="000000"/>
            </w:tcBorders>
            <w:vAlign w:val="center"/>
          </w:tcPr>
          <w:p w14:paraId="7A8E8BC9"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4995A2F1"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3B8ECD8C"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5EFEAB7B"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6B056B44"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18.</w:t>
            </w:r>
            <w:r>
              <w:rPr>
                <w:rFonts w:ascii="宋体" w:eastAsia="宋体" w:hAnsi="宋体" w:cs="宋体" w:hint="eastAsia"/>
                <w:color w:val="111111"/>
                <w:szCs w:val="21"/>
              </w:rPr>
              <w:t>系统仿真与计算机仿真基础</w:t>
            </w:r>
          </w:p>
        </w:tc>
        <w:tc>
          <w:tcPr>
            <w:tcW w:w="1403" w:type="pct"/>
            <w:tcBorders>
              <w:top w:val="single" w:sz="4" w:space="0" w:color="000000"/>
              <w:left w:val="single" w:sz="4" w:space="0" w:color="000000"/>
              <w:bottom w:val="single" w:sz="4" w:space="0" w:color="000000"/>
              <w:right w:val="single" w:sz="4" w:space="0" w:color="000000"/>
            </w:tcBorders>
          </w:tcPr>
          <w:p w14:paraId="49F10AE3" w14:textId="77777777" w:rsidR="005F5F71" w:rsidRDefault="00000000">
            <w:pPr>
              <w:kinsoku w:val="0"/>
              <w:overflowPunct w:val="0"/>
              <w:autoSpaceDE w:val="0"/>
              <w:autoSpaceDN w:val="0"/>
              <w:adjustRightInd w:val="0"/>
              <w:jc w:val="left"/>
              <w:rPr>
                <w:rFonts w:ascii="宋体" w:eastAsia="宋体" w:hAnsi="宋体" w:cs="宋体"/>
                <w:bCs/>
                <w:szCs w:val="21"/>
              </w:rPr>
            </w:pPr>
            <w:r>
              <w:rPr>
                <w:rFonts w:ascii="宋体" w:eastAsia="宋体" w:hAnsi="宋体" w:cs="宋体" w:hint="eastAsia"/>
                <w:bCs/>
                <w:spacing w:val="-20"/>
                <w:szCs w:val="21"/>
              </w:rPr>
              <w:t>物流信息系规划、设计与仿真</w:t>
            </w:r>
          </w:p>
        </w:tc>
        <w:tc>
          <w:tcPr>
            <w:tcW w:w="484" w:type="pct"/>
            <w:vMerge/>
            <w:tcBorders>
              <w:top w:val="nil"/>
              <w:left w:val="single" w:sz="4" w:space="0" w:color="000000"/>
              <w:bottom w:val="nil"/>
              <w:right w:val="single" w:sz="4" w:space="0" w:color="000000"/>
            </w:tcBorders>
            <w:vAlign w:val="center"/>
          </w:tcPr>
          <w:p w14:paraId="3F3B719E"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66829B5B"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383A8DAA" w14:textId="77777777">
        <w:trPr>
          <w:trHeight w:val="314"/>
        </w:trPr>
        <w:tc>
          <w:tcPr>
            <w:tcW w:w="577" w:type="pct"/>
            <w:vMerge w:val="restart"/>
            <w:tcBorders>
              <w:top w:val="single" w:sz="4" w:space="0" w:color="000000"/>
              <w:left w:val="single" w:sz="4" w:space="0" w:color="000000"/>
              <w:bottom w:val="single" w:sz="4" w:space="0" w:color="000000"/>
              <w:right w:val="single" w:sz="4" w:space="0" w:color="000000"/>
            </w:tcBorders>
            <w:vAlign w:val="center"/>
          </w:tcPr>
          <w:p w14:paraId="70704561" w14:textId="77777777" w:rsidR="005F5F71" w:rsidRDefault="00000000">
            <w:pPr>
              <w:kinsoku w:val="0"/>
              <w:overflowPunct w:val="0"/>
              <w:autoSpaceDE w:val="0"/>
              <w:autoSpaceDN w:val="0"/>
              <w:adjustRightInd w:val="0"/>
              <w:spacing w:line="278" w:lineRule="auto"/>
              <w:ind w:left="242" w:right="101" w:hanging="132"/>
              <w:jc w:val="center"/>
              <w:rPr>
                <w:rFonts w:ascii="宋体" w:eastAsia="宋体" w:hAnsi="宋体" w:cs="宋体"/>
                <w:kern w:val="0"/>
                <w:szCs w:val="21"/>
              </w:rPr>
            </w:pPr>
            <w:r>
              <w:rPr>
                <w:rFonts w:ascii="宋体" w:eastAsia="宋体" w:hAnsi="宋体" w:cs="宋体" w:hint="eastAsia"/>
                <w:kern w:val="0"/>
                <w:szCs w:val="21"/>
              </w:rPr>
              <w:t>课程</w:t>
            </w:r>
          </w:p>
          <w:p w14:paraId="1E228C0F" w14:textId="77777777" w:rsidR="005F5F71" w:rsidRDefault="00000000">
            <w:pPr>
              <w:kinsoku w:val="0"/>
              <w:overflowPunct w:val="0"/>
              <w:autoSpaceDE w:val="0"/>
              <w:autoSpaceDN w:val="0"/>
              <w:adjustRightInd w:val="0"/>
              <w:spacing w:line="278" w:lineRule="auto"/>
              <w:ind w:left="242" w:right="101" w:hanging="132"/>
              <w:jc w:val="center"/>
              <w:rPr>
                <w:rFonts w:ascii="宋体" w:eastAsia="宋体" w:hAnsi="宋体" w:cs="宋体"/>
                <w:kern w:val="0"/>
                <w:szCs w:val="21"/>
              </w:rPr>
            </w:pPr>
            <w:r>
              <w:rPr>
                <w:rFonts w:ascii="宋体" w:eastAsia="宋体" w:hAnsi="宋体" w:cs="宋体" w:hint="eastAsia"/>
                <w:kern w:val="0"/>
                <w:szCs w:val="21"/>
              </w:rPr>
              <w:t>目标 3</w:t>
            </w:r>
          </w:p>
        </w:tc>
        <w:tc>
          <w:tcPr>
            <w:tcW w:w="1887" w:type="pct"/>
            <w:tcBorders>
              <w:top w:val="single" w:sz="4" w:space="0" w:color="000000"/>
              <w:left w:val="single" w:sz="4" w:space="0" w:color="000000"/>
              <w:bottom w:val="single" w:sz="4" w:space="0" w:color="000000"/>
              <w:right w:val="single" w:sz="4" w:space="0" w:color="000000"/>
            </w:tcBorders>
          </w:tcPr>
          <w:p w14:paraId="2E63CBA1" w14:textId="77777777" w:rsidR="005F5F71" w:rsidRDefault="00000000">
            <w:pPr>
              <w:kinsoku w:val="0"/>
              <w:overflowPunct w:val="0"/>
              <w:autoSpaceDE w:val="0"/>
              <w:autoSpaceDN w:val="0"/>
              <w:adjustRightInd w:val="0"/>
              <w:spacing w:before="25"/>
              <w:ind w:left="107"/>
              <w:jc w:val="left"/>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color w:val="111111"/>
                <w:szCs w:val="21"/>
              </w:rPr>
              <w:t>物流系统分析案例</w:t>
            </w:r>
          </w:p>
        </w:tc>
        <w:tc>
          <w:tcPr>
            <w:tcW w:w="1403" w:type="pct"/>
            <w:tcBorders>
              <w:top w:val="single" w:sz="4" w:space="0" w:color="000000"/>
              <w:left w:val="single" w:sz="4" w:space="0" w:color="000000"/>
              <w:bottom w:val="single" w:sz="4" w:space="0" w:color="000000"/>
              <w:right w:val="single" w:sz="4" w:space="0" w:color="000000"/>
            </w:tcBorders>
          </w:tcPr>
          <w:p w14:paraId="4587B176" w14:textId="77777777" w:rsidR="005F5F71" w:rsidRDefault="00000000">
            <w:pPr>
              <w:kinsoku w:val="0"/>
              <w:overflowPunct w:val="0"/>
              <w:autoSpaceDE w:val="0"/>
              <w:autoSpaceDN w:val="0"/>
              <w:adjustRightInd w:val="0"/>
              <w:jc w:val="left"/>
              <w:rPr>
                <w:rFonts w:ascii="宋体" w:eastAsia="宋体" w:hAnsi="宋体" w:cs="宋体"/>
                <w:kern w:val="0"/>
                <w:szCs w:val="21"/>
              </w:rPr>
            </w:pPr>
            <w:r>
              <w:rPr>
                <w:rFonts w:ascii="宋体" w:eastAsia="宋体" w:hAnsi="宋体" w:cs="宋体" w:hint="eastAsia"/>
                <w:bCs/>
                <w:szCs w:val="21"/>
              </w:rPr>
              <w:t>物流系统分析</w:t>
            </w:r>
          </w:p>
        </w:tc>
        <w:tc>
          <w:tcPr>
            <w:tcW w:w="484" w:type="pct"/>
            <w:vMerge w:val="restart"/>
            <w:tcBorders>
              <w:top w:val="single" w:sz="4" w:space="0" w:color="000000"/>
              <w:left w:val="single" w:sz="4" w:space="0" w:color="000000"/>
              <w:bottom w:val="nil"/>
              <w:right w:val="single" w:sz="4" w:space="0" w:color="000000"/>
            </w:tcBorders>
            <w:vAlign w:val="center"/>
          </w:tcPr>
          <w:p w14:paraId="01AFCAC5" w14:textId="77777777" w:rsidR="005F5F71" w:rsidRDefault="00000000">
            <w:pPr>
              <w:kinsoku w:val="0"/>
              <w:overflowPunct w:val="0"/>
              <w:autoSpaceDE w:val="0"/>
              <w:autoSpaceDN w:val="0"/>
              <w:adjustRightInd w:val="0"/>
              <w:spacing w:before="25"/>
              <w:ind w:right="177"/>
              <w:rPr>
                <w:rFonts w:ascii="宋体" w:eastAsia="宋体" w:hAnsi="宋体" w:cs="宋体"/>
                <w:kern w:val="0"/>
                <w:szCs w:val="21"/>
              </w:rPr>
            </w:pPr>
            <w:r>
              <w:rPr>
                <w:rFonts w:ascii="宋体" w:eastAsia="宋体" w:hAnsi="宋体" w:cs="宋体" w:hint="eastAsia"/>
                <w:kern w:val="0"/>
                <w:szCs w:val="21"/>
              </w:rPr>
              <w:t>30%</w:t>
            </w:r>
          </w:p>
        </w:tc>
        <w:tc>
          <w:tcPr>
            <w:tcW w:w="647" w:type="pct"/>
            <w:vMerge w:val="restart"/>
            <w:tcBorders>
              <w:top w:val="single" w:sz="4" w:space="0" w:color="000000"/>
              <w:left w:val="single" w:sz="4" w:space="0" w:color="000000"/>
              <w:bottom w:val="single" w:sz="4" w:space="0" w:color="000000"/>
              <w:right w:val="single" w:sz="4" w:space="0" w:color="000000"/>
            </w:tcBorders>
            <w:vAlign w:val="center"/>
          </w:tcPr>
          <w:p w14:paraId="5002A54F" w14:textId="77777777" w:rsidR="005F5F71"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课堂表现</w:t>
            </w:r>
          </w:p>
          <w:p w14:paraId="108C94F5" w14:textId="77777777" w:rsidR="005F5F71"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课后作业</w:t>
            </w:r>
          </w:p>
          <w:p w14:paraId="7C3B2988" w14:textId="77777777" w:rsidR="005F5F71"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期中考试</w:t>
            </w:r>
          </w:p>
          <w:p w14:paraId="04B53EE5" w14:textId="77777777" w:rsidR="005F5F71" w:rsidRDefault="00000000">
            <w:pPr>
              <w:kinsoku w:val="0"/>
              <w:overflowPunct w:val="0"/>
              <w:autoSpaceDE w:val="0"/>
              <w:autoSpaceDN w:val="0"/>
              <w:adjustRightInd w:val="0"/>
              <w:rPr>
                <w:rFonts w:ascii="宋体" w:eastAsia="宋体" w:hAnsi="宋体" w:cs="宋体"/>
                <w:kern w:val="0"/>
                <w:szCs w:val="21"/>
              </w:rPr>
            </w:pPr>
            <w:r>
              <w:rPr>
                <w:rFonts w:ascii="宋体" w:eastAsia="宋体" w:hAnsi="宋体" w:cs="宋体" w:hint="eastAsia"/>
                <w:kern w:val="0"/>
                <w:szCs w:val="21"/>
              </w:rPr>
              <w:t>期末考试</w:t>
            </w:r>
          </w:p>
        </w:tc>
      </w:tr>
      <w:tr w:rsidR="005F5F71" w14:paraId="444D68FE"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39598E9F"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3BC137C3"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color w:val="111111"/>
                <w:szCs w:val="21"/>
              </w:rPr>
              <w:t>物流系统战略规划的控制</w:t>
            </w:r>
          </w:p>
        </w:tc>
        <w:tc>
          <w:tcPr>
            <w:tcW w:w="1403" w:type="pct"/>
            <w:tcBorders>
              <w:top w:val="single" w:sz="4" w:space="0" w:color="000000"/>
              <w:left w:val="single" w:sz="4" w:space="0" w:color="000000"/>
              <w:bottom w:val="single" w:sz="4" w:space="0" w:color="000000"/>
              <w:right w:val="single" w:sz="4" w:space="0" w:color="000000"/>
            </w:tcBorders>
          </w:tcPr>
          <w:p w14:paraId="7E85110C" w14:textId="77777777" w:rsidR="005F5F71" w:rsidRDefault="00000000">
            <w:pPr>
              <w:kinsoku w:val="0"/>
              <w:overflowPunct w:val="0"/>
              <w:autoSpaceDE w:val="0"/>
              <w:autoSpaceDN w:val="0"/>
              <w:adjustRightInd w:val="0"/>
              <w:jc w:val="left"/>
              <w:rPr>
                <w:rFonts w:ascii="宋体" w:eastAsia="宋体" w:hAnsi="宋体" w:cs="宋体"/>
                <w:kern w:val="0"/>
                <w:szCs w:val="21"/>
              </w:rPr>
            </w:pPr>
            <w:r>
              <w:rPr>
                <w:rFonts w:ascii="宋体" w:eastAsia="宋体" w:hAnsi="宋体" w:cs="宋体" w:hint="eastAsia"/>
                <w:bCs/>
                <w:szCs w:val="21"/>
              </w:rPr>
              <w:t>物流系统战略规划</w:t>
            </w:r>
          </w:p>
        </w:tc>
        <w:tc>
          <w:tcPr>
            <w:tcW w:w="484" w:type="pct"/>
            <w:vMerge/>
            <w:tcBorders>
              <w:top w:val="nil"/>
              <w:left w:val="single" w:sz="4" w:space="0" w:color="000000"/>
              <w:bottom w:val="nil"/>
              <w:right w:val="single" w:sz="4" w:space="0" w:color="000000"/>
            </w:tcBorders>
            <w:vAlign w:val="center"/>
          </w:tcPr>
          <w:p w14:paraId="51EBF810"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64985DA5"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13285AFF"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68C1C13F"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vAlign w:val="center"/>
          </w:tcPr>
          <w:p w14:paraId="6C1F7A15"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color w:val="111111"/>
                <w:szCs w:val="21"/>
              </w:rPr>
              <w:t>物流设施布局规划案例</w:t>
            </w:r>
            <w:r>
              <w:rPr>
                <w:rFonts w:ascii="宋体" w:eastAsia="宋体" w:hAnsi="宋体" w:cs="宋体" w:hint="eastAsia"/>
                <w:kern w:val="0"/>
                <w:szCs w:val="21"/>
              </w:rPr>
              <w:t xml:space="preserve"> </w:t>
            </w:r>
          </w:p>
        </w:tc>
        <w:tc>
          <w:tcPr>
            <w:tcW w:w="1403" w:type="pct"/>
            <w:tcBorders>
              <w:top w:val="single" w:sz="4" w:space="0" w:color="000000"/>
              <w:left w:val="single" w:sz="4" w:space="0" w:color="000000"/>
              <w:bottom w:val="single" w:sz="4" w:space="0" w:color="000000"/>
              <w:right w:val="single" w:sz="4" w:space="0" w:color="000000"/>
            </w:tcBorders>
          </w:tcPr>
          <w:p w14:paraId="0E9B5C90" w14:textId="77777777" w:rsidR="005F5F71" w:rsidRDefault="00000000">
            <w:pPr>
              <w:kinsoku w:val="0"/>
              <w:overflowPunct w:val="0"/>
              <w:autoSpaceDE w:val="0"/>
              <w:autoSpaceDN w:val="0"/>
              <w:adjustRightInd w:val="0"/>
              <w:jc w:val="left"/>
              <w:rPr>
                <w:rFonts w:ascii="宋体" w:eastAsia="宋体" w:hAnsi="宋体" w:cs="宋体"/>
                <w:color w:val="111111"/>
                <w:szCs w:val="21"/>
              </w:rPr>
            </w:pPr>
            <w:r>
              <w:rPr>
                <w:rFonts w:ascii="宋体" w:eastAsia="宋体" w:hAnsi="宋体" w:cs="宋体" w:hint="eastAsia"/>
                <w:bCs/>
                <w:szCs w:val="21"/>
              </w:rPr>
              <w:t>物流设施规划与设计</w:t>
            </w:r>
          </w:p>
        </w:tc>
        <w:tc>
          <w:tcPr>
            <w:tcW w:w="484" w:type="pct"/>
            <w:vMerge/>
            <w:tcBorders>
              <w:top w:val="nil"/>
              <w:left w:val="single" w:sz="4" w:space="0" w:color="000000"/>
              <w:bottom w:val="nil"/>
              <w:right w:val="single" w:sz="4" w:space="0" w:color="000000"/>
            </w:tcBorders>
            <w:vAlign w:val="center"/>
          </w:tcPr>
          <w:p w14:paraId="793AA732"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5A2D33C8"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2414F8BD"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0E37AC3A"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vAlign w:val="center"/>
          </w:tcPr>
          <w:p w14:paraId="08D6DA68"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4.</w:t>
            </w:r>
            <w:r>
              <w:rPr>
                <w:rFonts w:ascii="宋体" w:eastAsia="宋体" w:hAnsi="宋体" w:cs="宋体" w:hint="eastAsia"/>
                <w:color w:val="111111"/>
                <w:szCs w:val="21"/>
              </w:rPr>
              <w:t>存储系统规划与设计</w:t>
            </w:r>
          </w:p>
        </w:tc>
        <w:tc>
          <w:tcPr>
            <w:tcW w:w="1403" w:type="pct"/>
            <w:tcBorders>
              <w:top w:val="single" w:sz="4" w:space="0" w:color="000000"/>
              <w:left w:val="single" w:sz="4" w:space="0" w:color="000000"/>
              <w:bottom w:val="single" w:sz="4" w:space="0" w:color="000000"/>
              <w:right w:val="single" w:sz="4" w:space="0" w:color="000000"/>
            </w:tcBorders>
          </w:tcPr>
          <w:p w14:paraId="35857723" w14:textId="77777777" w:rsidR="005F5F71" w:rsidRDefault="00000000">
            <w:pPr>
              <w:kinsoku w:val="0"/>
              <w:overflowPunct w:val="0"/>
              <w:autoSpaceDE w:val="0"/>
              <w:autoSpaceDN w:val="0"/>
              <w:adjustRightInd w:val="0"/>
              <w:jc w:val="left"/>
              <w:rPr>
                <w:rFonts w:ascii="宋体" w:eastAsia="宋体" w:hAnsi="宋体" w:cs="宋体"/>
                <w:color w:val="111111"/>
                <w:szCs w:val="21"/>
              </w:rPr>
            </w:pPr>
            <w:r>
              <w:rPr>
                <w:rFonts w:ascii="宋体" w:eastAsia="宋体" w:hAnsi="宋体" w:cs="宋体" w:hint="eastAsia"/>
                <w:bCs/>
                <w:szCs w:val="21"/>
              </w:rPr>
              <w:t>物流存储系统规划与设计</w:t>
            </w:r>
          </w:p>
        </w:tc>
        <w:tc>
          <w:tcPr>
            <w:tcW w:w="484" w:type="pct"/>
            <w:vMerge/>
            <w:tcBorders>
              <w:top w:val="nil"/>
              <w:left w:val="single" w:sz="4" w:space="0" w:color="000000"/>
              <w:bottom w:val="nil"/>
              <w:right w:val="single" w:sz="4" w:space="0" w:color="000000"/>
            </w:tcBorders>
            <w:vAlign w:val="center"/>
          </w:tcPr>
          <w:p w14:paraId="5C384BC3"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76BF4DB4"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0347526D"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5397385C"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6B5A091F"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5.</w:t>
            </w:r>
            <w:r>
              <w:rPr>
                <w:rFonts w:ascii="宋体" w:eastAsia="宋体" w:hAnsi="宋体" w:cs="宋体" w:hint="eastAsia"/>
                <w:color w:val="111111"/>
                <w:szCs w:val="21"/>
              </w:rPr>
              <w:t>储存控制</w:t>
            </w:r>
          </w:p>
        </w:tc>
        <w:tc>
          <w:tcPr>
            <w:tcW w:w="1403" w:type="pct"/>
            <w:tcBorders>
              <w:top w:val="single" w:sz="4" w:space="0" w:color="000000"/>
              <w:left w:val="single" w:sz="4" w:space="0" w:color="000000"/>
              <w:bottom w:val="single" w:sz="4" w:space="0" w:color="000000"/>
              <w:right w:val="single" w:sz="4" w:space="0" w:color="000000"/>
            </w:tcBorders>
          </w:tcPr>
          <w:p w14:paraId="781CD315" w14:textId="77777777" w:rsidR="005F5F71" w:rsidRDefault="00000000">
            <w:pPr>
              <w:kinsoku w:val="0"/>
              <w:overflowPunct w:val="0"/>
              <w:autoSpaceDE w:val="0"/>
              <w:autoSpaceDN w:val="0"/>
              <w:adjustRightInd w:val="0"/>
              <w:jc w:val="left"/>
              <w:rPr>
                <w:rFonts w:ascii="宋体" w:eastAsia="宋体" w:hAnsi="宋体" w:cs="宋体"/>
                <w:color w:val="111111"/>
                <w:szCs w:val="21"/>
              </w:rPr>
            </w:pPr>
            <w:r>
              <w:rPr>
                <w:rFonts w:ascii="宋体" w:eastAsia="宋体" w:hAnsi="宋体" w:cs="宋体" w:hint="eastAsia"/>
                <w:bCs/>
                <w:szCs w:val="21"/>
              </w:rPr>
              <w:t>物流存储系统规划与设计</w:t>
            </w:r>
          </w:p>
        </w:tc>
        <w:tc>
          <w:tcPr>
            <w:tcW w:w="484" w:type="pct"/>
            <w:vMerge/>
            <w:tcBorders>
              <w:top w:val="nil"/>
              <w:left w:val="single" w:sz="4" w:space="0" w:color="000000"/>
              <w:bottom w:val="nil"/>
              <w:right w:val="single" w:sz="4" w:space="0" w:color="000000"/>
            </w:tcBorders>
            <w:vAlign w:val="center"/>
          </w:tcPr>
          <w:p w14:paraId="04DAD155"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599D515D"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0EE0056D"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6231D9D1"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2D7E05F0"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6.</w:t>
            </w:r>
            <w:r>
              <w:rPr>
                <w:rFonts w:ascii="宋体" w:eastAsia="宋体" w:hAnsi="宋体" w:cs="宋体" w:hint="eastAsia"/>
                <w:color w:val="111111"/>
                <w:szCs w:val="21"/>
              </w:rPr>
              <w:t>配送车辆积载规划</w:t>
            </w:r>
          </w:p>
        </w:tc>
        <w:tc>
          <w:tcPr>
            <w:tcW w:w="1403" w:type="pct"/>
            <w:tcBorders>
              <w:top w:val="single" w:sz="4" w:space="0" w:color="000000"/>
              <w:left w:val="single" w:sz="4" w:space="0" w:color="000000"/>
              <w:bottom w:val="single" w:sz="4" w:space="0" w:color="000000"/>
              <w:right w:val="single" w:sz="4" w:space="0" w:color="000000"/>
            </w:tcBorders>
          </w:tcPr>
          <w:p w14:paraId="56B69EF4" w14:textId="77777777" w:rsidR="005F5F71" w:rsidRDefault="00000000">
            <w:pPr>
              <w:kinsoku w:val="0"/>
              <w:overflowPunct w:val="0"/>
              <w:autoSpaceDE w:val="0"/>
              <w:autoSpaceDN w:val="0"/>
              <w:adjustRightInd w:val="0"/>
              <w:jc w:val="left"/>
              <w:rPr>
                <w:rFonts w:ascii="宋体" w:eastAsia="宋体" w:hAnsi="宋体" w:cs="宋体"/>
                <w:color w:val="111111"/>
                <w:szCs w:val="21"/>
              </w:rPr>
            </w:pPr>
            <w:r>
              <w:rPr>
                <w:rFonts w:ascii="宋体" w:eastAsia="宋体" w:hAnsi="宋体" w:cs="宋体" w:hint="eastAsia"/>
                <w:bCs/>
                <w:szCs w:val="21"/>
              </w:rPr>
              <w:t>配送运输规划与设计</w:t>
            </w:r>
          </w:p>
        </w:tc>
        <w:tc>
          <w:tcPr>
            <w:tcW w:w="484" w:type="pct"/>
            <w:vMerge/>
            <w:tcBorders>
              <w:top w:val="nil"/>
              <w:left w:val="single" w:sz="4" w:space="0" w:color="000000"/>
              <w:bottom w:val="nil"/>
              <w:right w:val="single" w:sz="4" w:space="0" w:color="000000"/>
            </w:tcBorders>
            <w:vAlign w:val="center"/>
          </w:tcPr>
          <w:p w14:paraId="36FCDD85"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1DCAF9DB"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41D8DAC1"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433CE949"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12CE6253"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7.</w:t>
            </w:r>
            <w:r>
              <w:rPr>
                <w:rFonts w:ascii="宋体" w:eastAsia="宋体" w:hAnsi="宋体" w:cs="宋体" w:hint="eastAsia"/>
                <w:color w:val="111111"/>
                <w:szCs w:val="21"/>
              </w:rPr>
              <w:t>配送车辆优化设计</w:t>
            </w:r>
          </w:p>
        </w:tc>
        <w:tc>
          <w:tcPr>
            <w:tcW w:w="1403" w:type="pct"/>
            <w:tcBorders>
              <w:top w:val="single" w:sz="4" w:space="0" w:color="000000"/>
              <w:left w:val="single" w:sz="4" w:space="0" w:color="000000"/>
              <w:bottom w:val="single" w:sz="4" w:space="0" w:color="000000"/>
              <w:right w:val="single" w:sz="4" w:space="0" w:color="000000"/>
            </w:tcBorders>
          </w:tcPr>
          <w:p w14:paraId="129EC499" w14:textId="77777777" w:rsidR="005F5F71" w:rsidRDefault="00000000">
            <w:pPr>
              <w:kinsoku w:val="0"/>
              <w:overflowPunct w:val="0"/>
              <w:autoSpaceDE w:val="0"/>
              <w:autoSpaceDN w:val="0"/>
              <w:adjustRightInd w:val="0"/>
              <w:jc w:val="left"/>
              <w:rPr>
                <w:rFonts w:ascii="宋体" w:eastAsia="宋体" w:hAnsi="宋体" w:cs="宋体"/>
                <w:color w:val="111111"/>
                <w:szCs w:val="21"/>
              </w:rPr>
            </w:pPr>
            <w:r>
              <w:rPr>
                <w:rFonts w:ascii="宋体" w:eastAsia="宋体" w:hAnsi="宋体" w:cs="宋体" w:hint="eastAsia"/>
                <w:bCs/>
                <w:szCs w:val="21"/>
              </w:rPr>
              <w:t>配送运输规划与设计</w:t>
            </w:r>
          </w:p>
        </w:tc>
        <w:tc>
          <w:tcPr>
            <w:tcW w:w="484" w:type="pct"/>
            <w:vMerge/>
            <w:tcBorders>
              <w:top w:val="nil"/>
              <w:left w:val="single" w:sz="4" w:space="0" w:color="000000"/>
              <w:bottom w:val="nil"/>
              <w:right w:val="single" w:sz="4" w:space="0" w:color="000000"/>
            </w:tcBorders>
            <w:vAlign w:val="center"/>
          </w:tcPr>
          <w:p w14:paraId="6FE8EF21"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562AC51D"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3AE64CD0"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374CE333"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1BB4E123"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8.</w:t>
            </w:r>
            <w:r>
              <w:rPr>
                <w:rFonts w:ascii="宋体" w:eastAsia="宋体" w:hAnsi="宋体" w:cs="宋体" w:hint="eastAsia"/>
                <w:color w:val="111111"/>
                <w:szCs w:val="21"/>
              </w:rPr>
              <w:t>物流服务系统配置规划</w:t>
            </w:r>
          </w:p>
        </w:tc>
        <w:tc>
          <w:tcPr>
            <w:tcW w:w="1403" w:type="pct"/>
            <w:tcBorders>
              <w:top w:val="single" w:sz="4" w:space="0" w:color="000000"/>
              <w:left w:val="single" w:sz="4" w:space="0" w:color="000000"/>
              <w:bottom w:val="single" w:sz="4" w:space="0" w:color="000000"/>
              <w:right w:val="single" w:sz="4" w:space="0" w:color="000000"/>
            </w:tcBorders>
          </w:tcPr>
          <w:p w14:paraId="052DCBBE" w14:textId="77777777" w:rsidR="005F5F71" w:rsidRDefault="00000000">
            <w:pPr>
              <w:kinsoku w:val="0"/>
              <w:overflowPunct w:val="0"/>
              <w:autoSpaceDE w:val="0"/>
              <w:autoSpaceDN w:val="0"/>
              <w:adjustRightInd w:val="0"/>
              <w:jc w:val="left"/>
              <w:rPr>
                <w:rFonts w:ascii="宋体" w:eastAsia="宋体" w:hAnsi="宋体" w:cs="宋体"/>
                <w:color w:val="111111"/>
                <w:szCs w:val="21"/>
              </w:rPr>
            </w:pPr>
            <w:r>
              <w:rPr>
                <w:rFonts w:ascii="宋体" w:eastAsia="宋体" w:hAnsi="宋体" w:cs="宋体" w:hint="eastAsia"/>
                <w:bCs/>
                <w:szCs w:val="21"/>
              </w:rPr>
              <w:t>物流调运规划与设计</w:t>
            </w:r>
          </w:p>
        </w:tc>
        <w:tc>
          <w:tcPr>
            <w:tcW w:w="484" w:type="pct"/>
            <w:vMerge/>
            <w:tcBorders>
              <w:top w:val="nil"/>
              <w:left w:val="single" w:sz="4" w:space="0" w:color="000000"/>
              <w:bottom w:val="nil"/>
              <w:right w:val="single" w:sz="4" w:space="0" w:color="000000"/>
            </w:tcBorders>
            <w:vAlign w:val="center"/>
          </w:tcPr>
          <w:p w14:paraId="48EDEB33"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6A64DFB0"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64F91C83" w14:textId="77777777">
        <w:trPr>
          <w:trHeight w:val="311"/>
        </w:trPr>
        <w:tc>
          <w:tcPr>
            <w:tcW w:w="577" w:type="pct"/>
            <w:vMerge/>
            <w:tcBorders>
              <w:top w:val="nil"/>
              <w:left w:val="single" w:sz="4" w:space="0" w:color="000000"/>
              <w:bottom w:val="single" w:sz="4" w:space="0" w:color="000000"/>
              <w:right w:val="single" w:sz="4" w:space="0" w:color="000000"/>
            </w:tcBorders>
            <w:vAlign w:val="center"/>
          </w:tcPr>
          <w:p w14:paraId="301D944A"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79CEB4B8"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9.</w:t>
            </w:r>
            <w:r>
              <w:rPr>
                <w:rFonts w:ascii="宋体" w:eastAsia="宋体" w:hAnsi="宋体" w:cs="宋体" w:hint="eastAsia"/>
                <w:bCs/>
                <w:szCs w:val="21"/>
              </w:rPr>
              <w:t>配送中心的内部布局设计</w:t>
            </w:r>
          </w:p>
        </w:tc>
        <w:tc>
          <w:tcPr>
            <w:tcW w:w="1403" w:type="pct"/>
            <w:tcBorders>
              <w:top w:val="single" w:sz="4" w:space="0" w:color="000000"/>
              <w:left w:val="single" w:sz="4" w:space="0" w:color="000000"/>
              <w:bottom w:val="single" w:sz="4" w:space="0" w:color="000000"/>
              <w:right w:val="single" w:sz="4" w:space="0" w:color="000000"/>
            </w:tcBorders>
          </w:tcPr>
          <w:p w14:paraId="09F7EEE2" w14:textId="77777777" w:rsidR="005F5F71" w:rsidRDefault="00000000">
            <w:pPr>
              <w:kinsoku w:val="0"/>
              <w:overflowPunct w:val="0"/>
              <w:autoSpaceDE w:val="0"/>
              <w:autoSpaceDN w:val="0"/>
              <w:adjustRightInd w:val="0"/>
              <w:jc w:val="left"/>
              <w:rPr>
                <w:rFonts w:ascii="宋体" w:eastAsia="宋体" w:hAnsi="宋体" w:cs="宋体"/>
                <w:kern w:val="0"/>
                <w:szCs w:val="21"/>
              </w:rPr>
            </w:pPr>
            <w:r>
              <w:rPr>
                <w:rFonts w:ascii="宋体" w:eastAsia="宋体" w:hAnsi="宋体" w:cs="宋体" w:hint="eastAsia"/>
                <w:bCs/>
                <w:szCs w:val="21"/>
              </w:rPr>
              <w:t>配送中心规划与设计</w:t>
            </w:r>
          </w:p>
        </w:tc>
        <w:tc>
          <w:tcPr>
            <w:tcW w:w="484" w:type="pct"/>
            <w:vMerge/>
            <w:tcBorders>
              <w:top w:val="nil"/>
              <w:left w:val="single" w:sz="4" w:space="0" w:color="000000"/>
              <w:bottom w:val="nil"/>
              <w:right w:val="single" w:sz="4" w:space="0" w:color="000000"/>
            </w:tcBorders>
            <w:vAlign w:val="center"/>
          </w:tcPr>
          <w:p w14:paraId="07940748"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single" w:sz="4" w:space="0" w:color="000000"/>
              <w:right w:val="single" w:sz="4" w:space="0" w:color="000000"/>
            </w:tcBorders>
            <w:vAlign w:val="center"/>
          </w:tcPr>
          <w:p w14:paraId="54E80AF4"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4588D150" w14:textId="77777777">
        <w:trPr>
          <w:trHeight w:val="311"/>
        </w:trPr>
        <w:tc>
          <w:tcPr>
            <w:tcW w:w="577" w:type="pct"/>
            <w:vMerge/>
            <w:tcBorders>
              <w:top w:val="nil"/>
              <w:left w:val="single" w:sz="4" w:space="0" w:color="000000"/>
              <w:bottom w:val="nil"/>
              <w:right w:val="single" w:sz="4" w:space="0" w:color="000000"/>
            </w:tcBorders>
            <w:vAlign w:val="center"/>
          </w:tcPr>
          <w:p w14:paraId="43C7C0AE"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6137AD0C"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10.</w:t>
            </w:r>
            <w:r>
              <w:rPr>
                <w:rFonts w:ascii="宋体" w:eastAsia="宋体" w:hAnsi="宋体" w:cs="宋体" w:hint="eastAsia"/>
                <w:color w:val="111111"/>
                <w:szCs w:val="21"/>
              </w:rPr>
              <w:t>物流搬运系统规划</w:t>
            </w:r>
          </w:p>
        </w:tc>
        <w:tc>
          <w:tcPr>
            <w:tcW w:w="1403" w:type="pct"/>
            <w:tcBorders>
              <w:top w:val="single" w:sz="4" w:space="0" w:color="000000"/>
              <w:left w:val="single" w:sz="4" w:space="0" w:color="000000"/>
              <w:bottom w:val="single" w:sz="4" w:space="0" w:color="000000"/>
              <w:right w:val="single" w:sz="4" w:space="0" w:color="000000"/>
            </w:tcBorders>
          </w:tcPr>
          <w:p w14:paraId="2FF69D65" w14:textId="77777777" w:rsidR="005F5F71" w:rsidRDefault="00000000">
            <w:pPr>
              <w:kinsoku w:val="0"/>
              <w:overflowPunct w:val="0"/>
              <w:autoSpaceDE w:val="0"/>
              <w:autoSpaceDN w:val="0"/>
              <w:adjustRightInd w:val="0"/>
              <w:jc w:val="left"/>
              <w:rPr>
                <w:rFonts w:ascii="宋体" w:eastAsia="宋体" w:hAnsi="宋体" w:cs="宋体"/>
                <w:kern w:val="0"/>
                <w:szCs w:val="21"/>
              </w:rPr>
            </w:pPr>
            <w:r>
              <w:rPr>
                <w:rFonts w:ascii="宋体" w:eastAsia="宋体" w:hAnsi="宋体" w:cs="宋体" w:hint="eastAsia"/>
                <w:bCs/>
                <w:szCs w:val="21"/>
              </w:rPr>
              <w:t>物流搬运系统规划与设计</w:t>
            </w:r>
          </w:p>
        </w:tc>
        <w:tc>
          <w:tcPr>
            <w:tcW w:w="484" w:type="pct"/>
            <w:vMerge/>
            <w:tcBorders>
              <w:top w:val="nil"/>
              <w:left w:val="single" w:sz="4" w:space="0" w:color="000000"/>
              <w:bottom w:val="nil"/>
              <w:right w:val="single" w:sz="4" w:space="0" w:color="000000"/>
            </w:tcBorders>
            <w:vAlign w:val="center"/>
          </w:tcPr>
          <w:p w14:paraId="23010515"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vMerge/>
            <w:tcBorders>
              <w:top w:val="nil"/>
              <w:left w:val="single" w:sz="4" w:space="0" w:color="000000"/>
              <w:bottom w:val="nil"/>
              <w:right w:val="single" w:sz="4" w:space="0" w:color="000000"/>
            </w:tcBorders>
            <w:vAlign w:val="center"/>
          </w:tcPr>
          <w:p w14:paraId="792CC4DA"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68DADF13" w14:textId="77777777">
        <w:trPr>
          <w:trHeight w:val="311"/>
        </w:trPr>
        <w:tc>
          <w:tcPr>
            <w:tcW w:w="577" w:type="pct"/>
            <w:tcBorders>
              <w:top w:val="nil"/>
              <w:left w:val="single" w:sz="4" w:space="0" w:color="000000"/>
              <w:bottom w:val="nil"/>
              <w:right w:val="single" w:sz="4" w:space="0" w:color="000000"/>
            </w:tcBorders>
            <w:vAlign w:val="center"/>
          </w:tcPr>
          <w:p w14:paraId="2CD2B61E"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2AA15E63"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11.</w:t>
            </w:r>
            <w:r>
              <w:rPr>
                <w:rFonts w:ascii="宋体" w:eastAsia="宋体" w:hAnsi="宋体" w:cs="宋体" w:hint="eastAsia"/>
                <w:color w:val="111111"/>
                <w:szCs w:val="21"/>
              </w:rPr>
              <w:t>物流系统网络的组织设计</w:t>
            </w:r>
          </w:p>
        </w:tc>
        <w:tc>
          <w:tcPr>
            <w:tcW w:w="1403" w:type="pct"/>
            <w:tcBorders>
              <w:top w:val="single" w:sz="4" w:space="0" w:color="000000"/>
              <w:left w:val="single" w:sz="4" w:space="0" w:color="000000"/>
              <w:bottom w:val="single" w:sz="4" w:space="0" w:color="000000"/>
              <w:right w:val="single" w:sz="4" w:space="0" w:color="000000"/>
            </w:tcBorders>
          </w:tcPr>
          <w:p w14:paraId="0BAECC5E" w14:textId="77777777" w:rsidR="005F5F71" w:rsidRDefault="00000000">
            <w:pPr>
              <w:kinsoku w:val="0"/>
              <w:overflowPunct w:val="0"/>
              <w:autoSpaceDE w:val="0"/>
              <w:autoSpaceDN w:val="0"/>
              <w:adjustRightInd w:val="0"/>
              <w:jc w:val="left"/>
              <w:rPr>
                <w:rFonts w:ascii="宋体" w:eastAsia="宋体" w:hAnsi="宋体" w:cs="宋体"/>
                <w:kern w:val="0"/>
                <w:szCs w:val="21"/>
              </w:rPr>
            </w:pPr>
            <w:r>
              <w:rPr>
                <w:rFonts w:ascii="宋体" w:eastAsia="宋体" w:hAnsi="宋体" w:cs="宋体" w:hint="eastAsia"/>
                <w:bCs/>
                <w:szCs w:val="21"/>
              </w:rPr>
              <w:t>物流系统网络规划与设计</w:t>
            </w:r>
          </w:p>
        </w:tc>
        <w:tc>
          <w:tcPr>
            <w:tcW w:w="484" w:type="pct"/>
            <w:tcBorders>
              <w:top w:val="nil"/>
              <w:left w:val="single" w:sz="4" w:space="0" w:color="000000"/>
              <w:bottom w:val="nil"/>
              <w:right w:val="single" w:sz="4" w:space="0" w:color="000000"/>
            </w:tcBorders>
            <w:vAlign w:val="center"/>
          </w:tcPr>
          <w:p w14:paraId="4BE2E1CD"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tcBorders>
              <w:top w:val="nil"/>
              <w:left w:val="single" w:sz="4" w:space="0" w:color="000000"/>
              <w:bottom w:val="nil"/>
              <w:right w:val="single" w:sz="4" w:space="0" w:color="000000"/>
            </w:tcBorders>
            <w:vAlign w:val="center"/>
          </w:tcPr>
          <w:p w14:paraId="59FD6364"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r w:rsidR="005F5F71" w14:paraId="739A665B" w14:textId="77777777">
        <w:trPr>
          <w:trHeight w:val="311"/>
        </w:trPr>
        <w:tc>
          <w:tcPr>
            <w:tcW w:w="577" w:type="pct"/>
            <w:tcBorders>
              <w:top w:val="nil"/>
              <w:left w:val="single" w:sz="4" w:space="0" w:color="000000"/>
              <w:bottom w:val="single" w:sz="4" w:space="0" w:color="000000"/>
              <w:right w:val="single" w:sz="4" w:space="0" w:color="000000"/>
            </w:tcBorders>
            <w:vAlign w:val="center"/>
          </w:tcPr>
          <w:p w14:paraId="2FACBD63"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c>
          <w:tcPr>
            <w:tcW w:w="1887" w:type="pct"/>
            <w:tcBorders>
              <w:top w:val="single" w:sz="4" w:space="0" w:color="000000"/>
              <w:left w:val="single" w:sz="4" w:space="0" w:color="000000"/>
              <w:bottom w:val="single" w:sz="4" w:space="0" w:color="000000"/>
              <w:right w:val="single" w:sz="4" w:space="0" w:color="000000"/>
            </w:tcBorders>
          </w:tcPr>
          <w:p w14:paraId="10EA3E82" w14:textId="77777777" w:rsidR="005F5F71" w:rsidRDefault="00000000">
            <w:pPr>
              <w:kinsoku w:val="0"/>
              <w:overflowPunct w:val="0"/>
              <w:autoSpaceDE w:val="0"/>
              <w:autoSpaceDN w:val="0"/>
              <w:adjustRightInd w:val="0"/>
              <w:spacing w:before="22"/>
              <w:ind w:left="107"/>
              <w:jc w:val="left"/>
              <w:rPr>
                <w:rFonts w:ascii="宋体" w:eastAsia="宋体" w:hAnsi="宋体" w:cs="宋体"/>
                <w:kern w:val="0"/>
                <w:szCs w:val="21"/>
              </w:rPr>
            </w:pPr>
            <w:r>
              <w:rPr>
                <w:rFonts w:ascii="宋体" w:eastAsia="宋体" w:hAnsi="宋体" w:cs="宋体" w:hint="eastAsia"/>
                <w:kern w:val="0"/>
                <w:szCs w:val="21"/>
              </w:rPr>
              <w:t>12.</w:t>
            </w:r>
            <w:r>
              <w:rPr>
                <w:rFonts w:ascii="宋体" w:eastAsia="宋体" w:hAnsi="宋体" w:cs="宋体" w:hint="eastAsia"/>
                <w:color w:val="111111"/>
                <w:szCs w:val="21"/>
              </w:rPr>
              <w:t>计算机仿真技术</w:t>
            </w:r>
          </w:p>
        </w:tc>
        <w:tc>
          <w:tcPr>
            <w:tcW w:w="1403" w:type="pct"/>
            <w:tcBorders>
              <w:top w:val="single" w:sz="4" w:space="0" w:color="000000"/>
              <w:left w:val="single" w:sz="4" w:space="0" w:color="000000"/>
              <w:bottom w:val="single" w:sz="4" w:space="0" w:color="000000"/>
              <w:right w:val="single" w:sz="4" w:space="0" w:color="000000"/>
            </w:tcBorders>
          </w:tcPr>
          <w:p w14:paraId="056CB5E8" w14:textId="77777777" w:rsidR="005F5F71" w:rsidRDefault="00000000">
            <w:pPr>
              <w:kinsoku w:val="0"/>
              <w:overflowPunct w:val="0"/>
              <w:autoSpaceDE w:val="0"/>
              <w:autoSpaceDN w:val="0"/>
              <w:adjustRightInd w:val="0"/>
              <w:jc w:val="left"/>
              <w:rPr>
                <w:rFonts w:ascii="宋体" w:eastAsia="宋体" w:hAnsi="宋体" w:cs="宋体"/>
                <w:kern w:val="0"/>
                <w:szCs w:val="21"/>
              </w:rPr>
            </w:pPr>
            <w:r>
              <w:rPr>
                <w:rFonts w:ascii="宋体" w:eastAsia="宋体" w:hAnsi="宋体" w:cs="宋体" w:hint="eastAsia"/>
                <w:bCs/>
                <w:spacing w:val="-20"/>
                <w:szCs w:val="21"/>
              </w:rPr>
              <w:t>物流信息系规划、设计与仿真</w:t>
            </w:r>
          </w:p>
        </w:tc>
        <w:tc>
          <w:tcPr>
            <w:tcW w:w="484" w:type="pct"/>
            <w:tcBorders>
              <w:top w:val="nil"/>
              <w:left w:val="single" w:sz="4" w:space="0" w:color="000000"/>
              <w:bottom w:val="single" w:sz="4" w:space="0" w:color="000000"/>
              <w:right w:val="single" w:sz="4" w:space="0" w:color="000000"/>
            </w:tcBorders>
            <w:vAlign w:val="center"/>
          </w:tcPr>
          <w:p w14:paraId="368B2CFF" w14:textId="77777777" w:rsidR="005F5F71" w:rsidRDefault="005F5F71">
            <w:pPr>
              <w:kinsoku w:val="0"/>
              <w:overflowPunct w:val="0"/>
              <w:autoSpaceDE w:val="0"/>
              <w:autoSpaceDN w:val="0"/>
              <w:adjustRightInd w:val="0"/>
              <w:spacing w:before="22"/>
              <w:ind w:left="183" w:right="177"/>
              <w:jc w:val="center"/>
              <w:rPr>
                <w:rFonts w:ascii="宋体" w:eastAsia="宋体" w:hAnsi="宋体" w:cs="宋体"/>
                <w:kern w:val="0"/>
                <w:szCs w:val="21"/>
              </w:rPr>
            </w:pPr>
          </w:p>
        </w:tc>
        <w:tc>
          <w:tcPr>
            <w:tcW w:w="647" w:type="pct"/>
            <w:tcBorders>
              <w:top w:val="nil"/>
              <w:left w:val="single" w:sz="4" w:space="0" w:color="000000"/>
              <w:bottom w:val="single" w:sz="4" w:space="0" w:color="000000"/>
              <w:right w:val="single" w:sz="4" w:space="0" w:color="000000"/>
            </w:tcBorders>
            <w:vAlign w:val="center"/>
          </w:tcPr>
          <w:p w14:paraId="1449F075" w14:textId="77777777" w:rsidR="005F5F71" w:rsidRDefault="005F5F71">
            <w:pPr>
              <w:kinsoku w:val="0"/>
              <w:overflowPunct w:val="0"/>
              <w:autoSpaceDE w:val="0"/>
              <w:autoSpaceDN w:val="0"/>
              <w:adjustRightInd w:val="0"/>
              <w:spacing w:before="4"/>
              <w:jc w:val="center"/>
              <w:rPr>
                <w:rFonts w:ascii="宋体" w:eastAsia="宋体" w:hAnsi="宋体" w:cs="宋体"/>
                <w:kern w:val="0"/>
                <w:szCs w:val="21"/>
              </w:rPr>
            </w:pPr>
          </w:p>
        </w:tc>
      </w:tr>
    </w:tbl>
    <w:p w14:paraId="0555B78F" w14:textId="77777777" w:rsidR="005F5F71" w:rsidRDefault="005F5F71">
      <w:pPr>
        <w:autoSpaceDE w:val="0"/>
        <w:autoSpaceDN w:val="0"/>
        <w:adjustRightInd w:val="0"/>
        <w:snapToGrid w:val="0"/>
        <w:spacing w:line="400" w:lineRule="exact"/>
        <w:jc w:val="left"/>
        <w:rPr>
          <w:rFonts w:ascii="Times New Roman" w:eastAsia="宋体" w:hAnsi="Times New Roman" w:cs="Times New Roman"/>
          <w:kern w:val="0"/>
          <w:sz w:val="24"/>
          <w:szCs w:val="24"/>
        </w:rPr>
      </w:pPr>
    </w:p>
    <w:p w14:paraId="446F9E39" w14:textId="77777777" w:rsidR="005F5F71" w:rsidRDefault="00000000">
      <w:pPr>
        <w:pStyle w:val="a3"/>
        <w:kinsoku w:val="0"/>
        <w:overflowPunct w:val="0"/>
        <w:spacing w:before="66"/>
        <w:jc w:val="center"/>
        <w:rPr>
          <w:rFonts w:ascii="Times New Roman" w:eastAsia="宋体" w:hAnsi="Times New Roman" w:cs="Times New Roman"/>
          <w:b/>
          <w:kern w:val="0"/>
          <w:sz w:val="21"/>
          <w:szCs w:val="21"/>
        </w:rPr>
      </w:pPr>
      <w:r>
        <w:rPr>
          <w:rFonts w:ascii="Times New Roman" w:eastAsia="宋体" w:hAnsi="Times New Roman" w:cs="Times New Roman" w:hint="eastAsia"/>
          <w:b/>
          <w:kern w:val="0"/>
          <w:sz w:val="21"/>
          <w:szCs w:val="21"/>
        </w:rPr>
        <w:t>表</w:t>
      </w:r>
      <w:r>
        <w:rPr>
          <w:rFonts w:ascii="Times New Roman" w:eastAsia="宋体" w:hAnsi="Times New Roman" w:cs="Times New Roman" w:hint="eastAsia"/>
          <w:b/>
          <w:kern w:val="0"/>
          <w:sz w:val="21"/>
          <w:szCs w:val="21"/>
        </w:rPr>
        <w:t xml:space="preserve">4-2 </w:t>
      </w:r>
      <w:r>
        <w:rPr>
          <w:rFonts w:ascii="Times New Roman" w:eastAsia="宋体" w:hAnsi="Times New Roman" w:cs="Times New Roman" w:hint="eastAsia"/>
          <w:b/>
          <w:kern w:val="0"/>
          <w:sz w:val="21"/>
          <w:szCs w:val="21"/>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2"/>
        <w:gridCol w:w="1442"/>
        <w:gridCol w:w="1519"/>
        <w:gridCol w:w="1520"/>
        <w:gridCol w:w="2608"/>
      </w:tblGrid>
      <w:tr w:rsidR="005F5F71" w14:paraId="783C17AB" w14:textId="77777777">
        <w:trPr>
          <w:trHeight w:val="338"/>
          <w:jc w:val="center"/>
        </w:trPr>
        <w:tc>
          <w:tcPr>
            <w:tcW w:w="750" w:type="dxa"/>
            <w:vMerge w:val="restart"/>
            <w:vAlign w:val="center"/>
          </w:tcPr>
          <w:p w14:paraId="0915D02B"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w:t>
            </w:r>
          </w:p>
          <w:p w14:paraId="24DFC4D5"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目标</w:t>
            </w:r>
          </w:p>
        </w:tc>
        <w:tc>
          <w:tcPr>
            <w:tcW w:w="5933" w:type="dxa"/>
            <w:gridSpan w:val="4"/>
            <w:vAlign w:val="center"/>
          </w:tcPr>
          <w:p w14:paraId="378EF699"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考核方式</w:t>
            </w:r>
          </w:p>
        </w:tc>
        <w:tc>
          <w:tcPr>
            <w:tcW w:w="2608" w:type="dxa"/>
            <w:vMerge w:val="restart"/>
            <w:vAlign w:val="center"/>
          </w:tcPr>
          <w:p w14:paraId="02970F8C" w14:textId="77777777" w:rsidR="005F5F71" w:rsidRDefault="00000000">
            <w:pPr>
              <w:pStyle w:val="TableParagraph"/>
              <w:kinsoku w:val="0"/>
              <w:overflowPunct w:val="0"/>
              <w:spacing w:before="15"/>
              <w:jc w:val="center"/>
              <w:rPr>
                <w:rFonts w:ascii="Times New Roman" w:cs="Times New Roman"/>
                <w:color w:val="FF0000"/>
                <w:sz w:val="21"/>
                <w:szCs w:val="21"/>
              </w:rPr>
            </w:pPr>
            <w:r>
              <w:rPr>
                <w:rFonts w:ascii="Times New Roman" w:cs="Times New Roman" w:hint="eastAsia"/>
                <w:sz w:val="21"/>
                <w:szCs w:val="21"/>
              </w:rPr>
              <w:t>考核占比</w:t>
            </w:r>
          </w:p>
        </w:tc>
      </w:tr>
      <w:tr w:rsidR="005F5F71" w14:paraId="35E48CA9" w14:textId="77777777">
        <w:trPr>
          <w:trHeight w:val="578"/>
          <w:jc w:val="center"/>
        </w:trPr>
        <w:tc>
          <w:tcPr>
            <w:tcW w:w="750" w:type="dxa"/>
            <w:vMerge/>
            <w:vAlign w:val="center"/>
          </w:tcPr>
          <w:p w14:paraId="3464E29A" w14:textId="77777777" w:rsidR="005F5F71" w:rsidRDefault="005F5F71">
            <w:pPr>
              <w:pStyle w:val="TableParagraph"/>
              <w:kinsoku w:val="0"/>
              <w:overflowPunct w:val="0"/>
              <w:spacing w:before="15"/>
              <w:jc w:val="center"/>
              <w:rPr>
                <w:rFonts w:ascii="Times New Roman" w:cs="Times New Roman"/>
                <w:sz w:val="21"/>
                <w:szCs w:val="21"/>
              </w:rPr>
            </w:pPr>
          </w:p>
        </w:tc>
        <w:tc>
          <w:tcPr>
            <w:tcW w:w="1452" w:type="dxa"/>
            <w:vAlign w:val="center"/>
          </w:tcPr>
          <w:p w14:paraId="1D55F282"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期末考试成绩比例</w:t>
            </w:r>
            <w:r>
              <w:rPr>
                <w:rFonts w:ascii="Times New Roman" w:cs="Times New Roman"/>
                <w:sz w:val="21"/>
                <w:szCs w:val="21"/>
              </w:rPr>
              <w:t>60%</w:t>
            </w:r>
          </w:p>
        </w:tc>
        <w:tc>
          <w:tcPr>
            <w:tcW w:w="1442" w:type="dxa"/>
            <w:vAlign w:val="center"/>
          </w:tcPr>
          <w:p w14:paraId="0545206C"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课堂表现比例</w:t>
            </w:r>
            <w:r>
              <w:rPr>
                <w:rFonts w:ascii="Times New Roman" w:cs="Times New Roman" w:hint="eastAsia"/>
                <w:sz w:val="21"/>
                <w:szCs w:val="21"/>
              </w:rPr>
              <w:t>12</w:t>
            </w:r>
            <w:r>
              <w:rPr>
                <w:rFonts w:ascii="Times New Roman" w:cs="Times New Roman"/>
                <w:sz w:val="21"/>
                <w:szCs w:val="21"/>
              </w:rPr>
              <w:t>%</w:t>
            </w:r>
          </w:p>
        </w:tc>
        <w:tc>
          <w:tcPr>
            <w:tcW w:w="1519" w:type="dxa"/>
            <w:vAlign w:val="center"/>
          </w:tcPr>
          <w:p w14:paraId="47F995BE"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期中测试成绩比例</w:t>
            </w:r>
            <w:r>
              <w:rPr>
                <w:rFonts w:ascii="Times New Roman" w:cs="Times New Roman" w:hint="eastAsia"/>
                <w:sz w:val="21"/>
                <w:szCs w:val="21"/>
              </w:rPr>
              <w:t>8</w:t>
            </w:r>
            <w:r>
              <w:rPr>
                <w:rFonts w:ascii="Times New Roman" w:cs="Times New Roman"/>
                <w:sz w:val="21"/>
                <w:szCs w:val="21"/>
              </w:rPr>
              <w:t>%</w:t>
            </w:r>
          </w:p>
        </w:tc>
        <w:tc>
          <w:tcPr>
            <w:tcW w:w="1520" w:type="dxa"/>
            <w:vAlign w:val="center"/>
          </w:tcPr>
          <w:p w14:paraId="4CF270F1"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平时作业比例</w:t>
            </w:r>
            <w:r>
              <w:rPr>
                <w:rFonts w:ascii="Times New Roman" w:cs="Times New Roman" w:hint="eastAsia"/>
                <w:sz w:val="21"/>
                <w:szCs w:val="21"/>
              </w:rPr>
              <w:t>20</w:t>
            </w:r>
            <w:r>
              <w:rPr>
                <w:rFonts w:ascii="Times New Roman" w:cs="Times New Roman"/>
                <w:sz w:val="21"/>
                <w:szCs w:val="21"/>
              </w:rPr>
              <w:t>%</w:t>
            </w:r>
          </w:p>
        </w:tc>
        <w:tc>
          <w:tcPr>
            <w:tcW w:w="2608" w:type="dxa"/>
            <w:vMerge/>
            <w:vAlign w:val="center"/>
          </w:tcPr>
          <w:p w14:paraId="0BE39C01" w14:textId="77777777" w:rsidR="005F5F71" w:rsidRDefault="005F5F71">
            <w:pPr>
              <w:pStyle w:val="TableParagraph"/>
              <w:kinsoku w:val="0"/>
              <w:overflowPunct w:val="0"/>
              <w:spacing w:before="15"/>
              <w:jc w:val="center"/>
              <w:rPr>
                <w:rFonts w:ascii="Times New Roman" w:cs="Times New Roman"/>
                <w:sz w:val="21"/>
                <w:szCs w:val="21"/>
              </w:rPr>
            </w:pPr>
          </w:p>
        </w:tc>
      </w:tr>
      <w:tr w:rsidR="005F5F71" w14:paraId="309BCCD4" w14:textId="77777777">
        <w:trPr>
          <w:trHeight w:val="545"/>
          <w:jc w:val="center"/>
        </w:trPr>
        <w:tc>
          <w:tcPr>
            <w:tcW w:w="750" w:type="dxa"/>
            <w:vAlign w:val="center"/>
          </w:tcPr>
          <w:p w14:paraId="1BF4EF03"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1</w:t>
            </w:r>
          </w:p>
        </w:tc>
        <w:tc>
          <w:tcPr>
            <w:tcW w:w="1452" w:type="dxa"/>
            <w:vAlign w:val="center"/>
          </w:tcPr>
          <w:p w14:paraId="1E8201BC"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3</w:t>
            </w:r>
            <w:r>
              <w:rPr>
                <w:rFonts w:ascii="Times New Roman" w:cs="Times New Roman"/>
                <w:sz w:val="21"/>
                <w:szCs w:val="21"/>
              </w:rPr>
              <w:t>0%</w:t>
            </w:r>
          </w:p>
        </w:tc>
        <w:tc>
          <w:tcPr>
            <w:tcW w:w="1442" w:type="dxa"/>
            <w:vAlign w:val="center"/>
          </w:tcPr>
          <w:p w14:paraId="7C89533F"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30</w:t>
            </w:r>
            <w:r>
              <w:rPr>
                <w:rFonts w:ascii="Times New Roman" w:cs="Times New Roman"/>
                <w:sz w:val="21"/>
                <w:szCs w:val="21"/>
              </w:rPr>
              <w:t>%</w:t>
            </w:r>
          </w:p>
        </w:tc>
        <w:tc>
          <w:tcPr>
            <w:tcW w:w="1519" w:type="dxa"/>
            <w:vAlign w:val="center"/>
          </w:tcPr>
          <w:p w14:paraId="3B4BA2CE"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20</w:t>
            </w:r>
            <w:r>
              <w:rPr>
                <w:rFonts w:ascii="Times New Roman" w:cs="Times New Roman"/>
                <w:sz w:val="21"/>
                <w:szCs w:val="21"/>
              </w:rPr>
              <w:t>%</w:t>
            </w:r>
          </w:p>
        </w:tc>
        <w:tc>
          <w:tcPr>
            <w:tcW w:w="1520" w:type="dxa"/>
            <w:vAlign w:val="center"/>
          </w:tcPr>
          <w:p w14:paraId="5FB189AF"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35</w:t>
            </w:r>
            <w:r>
              <w:rPr>
                <w:rFonts w:ascii="Times New Roman" w:cs="Times New Roman"/>
                <w:sz w:val="21"/>
                <w:szCs w:val="21"/>
              </w:rPr>
              <w:t>%</w:t>
            </w:r>
          </w:p>
        </w:tc>
        <w:tc>
          <w:tcPr>
            <w:tcW w:w="2608" w:type="dxa"/>
            <w:vAlign w:val="center"/>
          </w:tcPr>
          <w:p w14:paraId="38FBD80A"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29.2</w:t>
            </w:r>
            <w:r>
              <w:rPr>
                <w:rFonts w:ascii="Times New Roman" w:cs="Times New Roman"/>
                <w:sz w:val="21"/>
                <w:szCs w:val="21"/>
              </w:rPr>
              <w:t>%</w:t>
            </w:r>
          </w:p>
        </w:tc>
      </w:tr>
      <w:tr w:rsidR="005F5F71" w14:paraId="62A97281" w14:textId="77777777">
        <w:trPr>
          <w:trHeight w:val="613"/>
          <w:jc w:val="center"/>
        </w:trPr>
        <w:tc>
          <w:tcPr>
            <w:tcW w:w="750" w:type="dxa"/>
            <w:vAlign w:val="center"/>
          </w:tcPr>
          <w:p w14:paraId="640DA8A5"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2</w:t>
            </w:r>
          </w:p>
        </w:tc>
        <w:tc>
          <w:tcPr>
            <w:tcW w:w="1452" w:type="dxa"/>
            <w:vAlign w:val="center"/>
          </w:tcPr>
          <w:p w14:paraId="7B0BB4A7"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4</w:t>
            </w:r>
            <w:r>
              <w:rPr>
                <w:rFonts w:ascii="Times New Roman" w:cs="Times New Roman"/>
                <w:sz w:val="21"/>
                <w:szCs w:val="21"/>
              </w:rPr>
              <w:t>0%</w:t>
            </w:r>
          </w:p>
        </w:tc>
        <w:tc>
          <w:tcPr>
            <w:tcW w:w="1442" w:type="dxa"/>
            <w:vAlign w:val="center"/>
          </w:tcPr>
          <w:p w14:paraId="0B1E6E65"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35</w:t>
            </w:r>
            <w:r>
              <w:rPr>
                <w:rFonts w:ascii="Times New Roman" w:cs="Times New Roman"/>
                <w:sz w:val="21"/>
                <w:szCs w:val="21"/>
              </w:rPr>
              <w:t>%</w:t>
            </w:r>
          </w:p>
        </w:tc>
        <w:tc>
          <w:tcPr>
            <w:tcW w:w="1519" w:type="dxa"/>
            <w:vAlign w:val="center"/>
          </w:tcPr>
          <w:p w14:paraId="297DD8C2"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45</w:t>
            </w:r>
            <w:r>
              <w:rPr>
                <w:rFonts w:ascii="Times New Roman" w:cs="Times New Roman"/>
                <w:sz w:val="21"/>
                <w:szCs w:val="21"/>
              </w:rPr>
              <w:t>%</w:t>
            </w:r>
          </w:p>
        </w:tc>
        <w:tc>
          <w:tcPr>
            <w:tcW w:w="1520" w:type="dxa"/>
            <w:vAlign w:val="center"/>
          </w:tcPr>
          <w:p w14:paraId="5BF14991"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4</w:t>
            </w:r>
            <w:r>
              <w:rPr>
                <w:rFonts w:ascii="Times New Roman" w:cs="Times New Roman"/>
                <w:sz w:val="21"/>
                <w:szCs w:val="21"/>
              </w:rPr>
              <w:t>0%</w:t>
            </w:r>
          </w:p>
        </w:tc>
        <w:tc>
          <w:tcPr>
            <w:tcW w:w="2608" w:type="dxa"/>
            <w:vAlign w:val="center"/>
          </w:tcPr>
          <w:p w14:paraId="52A01744"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39.8</w:t>
            </w:r>
            <w:r>
              <w:rPr>
                <w:rFonts w:ascii="Times New Roman" w:cs="Times New Roman"/>
                <w:sz w:val="21"/>
                <w:szCs w:val="21"/>
              </w:rPr>
              <w:t>%</w:t>
            </w:r>
          </w:p>
        </w:tc>
      </w:tr>
      <w:tr w:rsidR="005F5F71" w14:paraId="7A434280" w14:textId="77777777">
        <w:trPr>
          <w:trHeight w:val="620"/>
          <w:jc w:val="center"/>
        </w:trPr>
        <w:tc>
          <w:tcPr>
            <w:tcW w:w="750" w:type="dxa"/>
            <w:vAlign w:val="center"/>
          </w:tcPr>
          <w:p w14:paraId="199AA0CC"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3</w:t>
            </w:r>
          </w:p>
        </w:tc>
        <w:tc>
          <w:tcPr>
            <w:tcW w:w="1452" w:type="dxa"/>
            <w:vAlign w:val="center"/>
          </w:tcPr>
          <w:p w14:paraId="5C177518"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3</w:t>
            </w:r>
            <w:r>
              <w:rPr>
                <w:rFonts w:ascii="Times New Roman" w:cs="Times New Roman"/>
                <w:sz w:val="21"/>
                <w:szCs w:val="21"/>
              </w:rPr>
              <w:t>0%</w:t>
            </w:r>
          </w:p>
        </w:tc>
        <w:tc>
          <w:tcPr>
            <w:tcW w:w="1442" w:type="dxa"/>
            <w:vAlign w:val="center"/>
          </w:tcPr>
          <w:p w14:paraId="0AF40266"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35</w:t>
            </w:r>
            <w:r>
              <w:rPr>
                <w:rFonts w:ascii="Times New Roman" w:cs="Times New Roman"/>
                <w:sz w:val="21"/>
                <w:szCs w:val="21"/>
              </w:rPr>
              <w:t>%</w:t>
            </w:r>
          </w:p>
        </w:tc>
        <w:tc>
          <w:tcPr>
            <w:tcW w:w="1519" w:type="dxa"/>
            <w:vAlign w:val="center"/>
          </w:tcPr>
          <w:p w14:paraId="4E0CAD04"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35</w:t>
            </w:r>
            <w:r>
              <w:rPr>
                <w:rFonts w:ascii="Times New Roman" w:cs="Times New Roman"/>
                <w:sz w:val="21"/>
                <w:szCs w:val="21"/>
              </w:rPr>
              <w:t>%</w:t>
            </w:r>
          </w:p>
        </w:tc>
        <w:tc>
          <w:tcPr>
            <w:tcW w:w="1520" w:type="dxa"/>
            <w:vAlign w:val="center"/>
          </w:tcPr>
          <w:p w14:paraId="57564180"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25</w:t>
            </w:r>
            <w:r>
              <w:rPr>
                <w:rFonts w:ascii="Times New Roman" w:cs="Times New Roman"/>
                <w:sz w:val="21"/>
                <w:szCs w:val="21"/>
              </w:rPr>
              <w:t>%</w:t>
            </w:r>
          </w:p>
        </w:tc>
        <w:tc>
          <w:tcPr>
            <w:tcW w:w="2608" w:type="dxa"/>
            <w:vAlign w:val="center"/>
          </w:tcPr>
          <w:p w14:paraId="231BBD8B" w14:textId="77777777" w:rsidR="005F5F71" w:rsidRDefault="0000000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30</w:t>
            </w:r>
            <w:r>
              <w:rPr>
                <w:rFonts w:ascii="Times New Roman" w:cs="Times New Roman"/>
                <w:sz w:val="21"/>
                <w:szCs w:val="21"/>
              </w:rPr>
              <w:t>%</w:t>
            </w:r>
          </w:p>
        </w:tc>
      </w:tr>
    </w:tbl>
    <w:p w14:paraId="015B33DF" w14:textId="77777777" w:rsidR="005F5F71" w:rsidRDefault="005F5F71">
      <w:pPr>
        <w:autoSpaceDE w:val="0"/>
        <w:autoSpaceDN w:val="0"/>
        <w:adjustRightInd w:val="0"/>
        <w:snapToGrid w:val="0"/>
        <w:spacing w:line="400" w:lineRule="exact"/>
        <w:jc w:val="left"/>
        <w:rPr>
          <w:rFonts w:ascii="Times New Roman" w:eastAsia="宋体" w:hAnsi="Times New Roman" w:cs="Times New Roman"/>
          <w:kern w:val="0"/>
          <w:sz w:val="24"/>
          <w:szCs w:val="24"/>
        </w:rPr>
      </w:pPr>
    </w:p>
    <w:p w14:paraId="22E19FCC" w14:textId="77777777" w:rsidR="005F5F71" w:rsidRDefault="00000000">
      <w:pPr>
        <w:autoSpaceDE w:val="0"/>
        <w:autoSpaceDN w:val="0"/>
        <w:adjustRightInd w:val="0"/>
        <w:snapToGrid w:val="0"/>
        <w:spacing w:line="400" w:lineRule="exact"/>
        <w:jc w:val="left"/>
        <w:rPr>
          <w:rFonts w:ascii="Times New Roman" w:eastAsia="宋体" w:hAnsi="Times New Roman" w:cs="Times New Roman"/>
          <w:color w:val="FF0000"/>
          <w:kern w:val="0"/>
          <w:sz w:val="24"/>
          <w:szCs w:val="24"/>
        </w:rPr>
      </w:pPr>
      <w:r>
        <w:rPr>
          <w:rFonts w:ascii="Times New Roman" w:eastAsia="宋体" w:hAnsi="Times New Roman" w:cs="Times New Roman" w:hint="eastAsia"/>
          <w:kern w:val="0"/>
          <w:sz w:val="24"/>
          <w:szCs w:val="24"/>
        </w:rPr>
        <w:t>评分依据：详见试卷</w:t>
      </w:r>
    </w:p>
    <w:p w14:paraId="44BC07E9" w14:textId="77777777" w:rsidR="005F5F71" w:rsidRDefault="00000000">
      <w:pPr>
        <w:kinsoku w:val="0"/>
        <w:overflowPunct w:val="0"/>
        <w:autoSpaceDE w:val="0"/>
        <w:autoSpaceDN w:val="0"/>
        <w:adjustRightInd w:val="0"/>
        <w:spacing w:before="61"/>
        <w:ind w:firstLineChars="200" w:firstLine="482"/>
        <w:jc w:val="left"/>
        <w:outlineLvl w:val="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（二）成绩评定</w:t>
      </w:r>
    </w:p>
    <w:p w14:paraId="7C8860D3" w14:textId="77777777" w:rsidR="005F5F71" w:rsidRDefault="00000000">
      <w:pPr>
        <w:autoSpaceDE w:val="0"/>
        <w:autoSpaceDN w:val="0"/>
        <w:adjustRightInd w:val="0"/>
        <w:snapToGrid w:val="0"/>
        <w:spacing w:line="400" w:lineRule="exact"/>
        <w:ind w:firstLineChars="200" w:firstLine="482"/>
        <w:jc w:val="left"/>
        <w:rPr>
          <w:rFonts w:ascii="Times New Roman" w:eastAsia="宋体" w:hAnsi="Times New Roman" w:cs="Times New Roman"/>
          <w:color w:val="FF0000"/>
          <w:kern w:val="0"/>
          <w:sz w:val="24"/>
          <w:szCs w:val="24"/>
        </w:rPr>
      </w:pPr>
      <w:r>
        <w:rPr>
          <w:rFonts w:ascii="Times New Roman" w:eastAsia="宋体" w:hAnsi="Times New Roman" w:cs="Times New Roman"/>
          <w:b/>
          <w:kern w:val="0"/>
          <w:sz w:val="24"/>
          <w:szCs w:val="24"/>
        </w:rPr>
        <w:t>1.</w:t>
      </w:r>
      <w:r>
        <w:rPr>
          <w:rFonts w:ascii="Times New Roman" w:eastAsia="宋体" w:hAnsi="Times New Roman" w:cs="Times New Roman" w:hint="eastAsia"/>
          <w:b/>
          <w:kern w:val="0"/>
          <w:sz w:val="24"/>
          <w:szCs w:val="24"/>
        </w:rPr>
        <w:t>平时成绩评定</w:t>
      </w:r>
    </w:p>
    <w:p w14:paraId="16F78BD2" w14:textId="77777777" w:rsidR="005F5F71" w:rsidRDefault="00000000">
      <w:pPr>
        <w:autoSpaceDE w:val="0"/>
        <w:autoSpaceDN w:val="0"/>
        <w:adjustRightInd w:val="0"/>
        <w:snapToGrid w:val="0"/>
        <w:spacing w:line="400" w:lineRule="exact"/>
        <w:ind w:firstLineChars="200" w:firstLine="482"/>
        <w:jc w:val="left"/>
        <w:rPr>
          <w:rFonts w:ascii="Times New Roman" w:eastAsia="宋体" w:hAnsi="Times New Roman" w:cs="Times New Roman"/>
          <w:kern w:val="0"/>
          <w:sz w:val="24"/>
          <w:szCs w:val="24"/>
        </w:rPr>
      </w:pPr>
      <w:r>
        <w:rPr>
          <w:rFonts w:ascii="Times New Roman" w:eastAsia="宋体" w:hAnsi="Times New Roman" w:cs="Times New Roman" w:hint="eastAsia"/>
          <w:b/>
          <w:kern w:val="0"/>
          <w:sz w:val="24"/>
          <w:szCs w:val="24"/>
        </w:rPr>
        <w:t>（</w:t>
      </w:r>
      <w:r>
        <w:rPr>
          <w:rFonts w:ascii="Times New Roman" w:eastAsia="宋体" w:hAnsi="Times New Roman" w:cs="Times New Roman"/>
          <w:b/>
          <w:kern w:val="0"/>
          <w:sz w:val="24"/>
          <w:szCs w:val="24"/>
        </w:rPr>
        <w:t>1</w:t>
      </w:r>
      <w:r>
        <w:rPr>
          <w:rFonts w:ascii="Times New Roman" w:eastAsia="宋体" w:hAnsi="Times New Roman" w:cs="Times New Roman" w:hint="eastAsia"/>
          <w:b/>
          <w:kern w:val="0"/>
          <w:sz w:val="24"/>
          <w:szCs w:val="24"/>
        </w:rPr>
        <w:t>）课堂表现（</w:t>
      </w:r>
      <w:r>
        <w:rPr>
          <w:rFonts w:ascii="Times New Roman" w:eastAsia="宋体" w:hAnsi="Times New Roman" w:cs="Times New Roman" w:hint="eastAsia"/>
          <w:b/>
          <w:kern w:val="0"/>
          <w:sz w:val="24"/>
          <w:szCs w:val="24"/>
        </w:rPr>
        <w:t>30</w:t>
      </w:r>
      <w:r>
        <w:rPr>
          <w:rFonts w:ascii="Times New Roman" w:eastAsia="宋体" w:hAnsi="Times New Roman" w:cs="Times New Roman"/>
          <w:b/>
          <w:kern w:val="0"/>
          <w:sz w:val="24"/>
          <w:szCs w:val="24"/>
        </w:rPr>
        <w:t>%</w:t>
      </w:r>
      <w:r>
        <w:rPr>
          <w:rFonts w:ascii="Times New Roman" w:eastAsia="宋体" w:hAnsi="Times New Roman" w:cs="Times New Roman" w:hint="eastAsia"/>
          <w:b/>
          <w:kern w:val="0"/>
          <w:sz w:val="24"/>
          <w:szCs w:val="24"/>
        </w:rPr>
        <w:t>）</w:t>
      </w:r>
      <w:r>
        <w:rPr>
          <w:rFonts w:ascii="Times New Roman" w:eastAsia="宋体" w:hAnsi="Times New Roman" w:cs="Times New Roman" w:hint="eastAsia"/>
          <w:kern w:val="0"/>
          <w:sz w:val="24"/>
          <w:szCs w:val="24"/>
        </w:rPr>
        <w:t>：通过学生在课堂上的表现情况、发言与提问情况，来评价学生相关的能力。</w:t>
      </w:r>
    </w:p>
    <w:p w14:paraId="31BBB2DC" w14:textId="77777777" w:rsidR="005F5F71" w:rsidRDefault="00000000">
      <w:pPr>
        <w:autoSpaceDE w:val="0"/>
        <w:autoSpaceDN w:val="0"/>
        <w:adjustRightInd w:val="0"/>
        <w:snapToGrid w:val="0"/>
        <w:spacing w:line="400" w:lineRule="exact"/>
        <w:ind w:firstLineChars="200" w:firstLine="482"/>
        <w:jc w:val="left"/>
        <w:rPr>
          <w:rFonts w:ascii="Times New Roman" w:eastAsia="宋体" w:hAnsi="Times New Roman" w:cs="Times New Roman"/>
          <w:kern w:val="0"/>
          <w:sz w:val="24"/>
          <w:szCs w:val="24"/>
        </w:rPr>
      </w:pPr>
      <w:r>
        <w:rPr>
          <w:rFonts w:ascii="Times New Roman" w:eastAsia="宋体" w:hAnsi="Times New Roman" w:cs="Times New Roman" w:hint="eastAsia"/>
          <w:b/>
          <w:kern w:val="0"/>
          <w:sz w:val="24"/>
          <w:szCs w:val="24"/>
        </w:rPr>
        <w:t>（</w:t>
      </w:r>
      <w:r>
        <w:rPr>
          <w:rFonts w:ascii="Times New Roman" w:eastAsia="宋体" w:hAnsi="Times New Roman" w:cs="Times New Roman"/>
          <w:b/>
          <w:kern w:val="0"/>
          <w:sz w:val="24"/>
          <w:szCs w:val="24"/>
        </w:rPr>
        <w:t>2</w:t>
      </w:r>
      <w:r>
        <w:rPr>
          <w:rFonts w:ascii="Times New Roman" w:eastAsia="宋体" w:hAnsi="Times New Roman" w:cs="Times New Roman" w:hint="eastAsia"/>
          <w:b/>
          <w:kern w:val="0"/>
          <w:sz w:val="24"/>
          <w:szCs w:val="24"/>
        </w:rPr>
        <w:t>）作业完成情况（</w:t>
      </w:r>
      <w:r>
        <w:rPr>
          <w:rFonts w:ascii="Times New Roman" w:eastAsia="宋体" w:hAnsi="Times New Roman" w:cs="Times New Roman" w:hint="eastAsia"/>
          <w:b/>
          <w:kern w:val="0"/>
          <w:sz w:val="24"/>
          <w:szCs w:val="24"/>
        </w:rPr>
        <w:t>50</w:t>
      </w:r>
      <w:r>
        <w:rPr>
          <w:rFonts w:ascii="Times New Roman" w:eastAsia="宋体" w:hAnsi="Times New Roman" w:cs="Times New Roman"/>
          <w:b/>
          <w:kern w:val="0"/>
          <w:sz w:val="24"/>
          <w:szCs w:val="24"/>
        </w:rPr>
        <w:t>%</w:t>
      </w:r>
      <w:r>
        <w:rPr>
          <w:rFonts w:ascii="Times New Roman" w:eastAsia="宋体" w:hAnsi="Times New Roman" w:cs="Times New Roman" w:hint="eastAsia"/>
          <w:b/>
          <w:kern w:val="0"/>
          <w:sz w:val="24"/>
          <w:szCs w:val="24"/>
        </w:rPr>
        <w:t>）</w:t>
      </w:r>
      <w:r>
        <w:rPr>
          <w:rFonts w:ascii="Times New Roman" w:eastAsia="宋体" w:hAnsi="Times New Roman" w:cs="Times New Roman" w:hint="eastAsia"/>
          <w:kern w:val="0"/>
          <w:sz w:val="24"/>
          <w:szCs w:val="24"/>
        </w:rPr>
        <w:t>：围绕课程的学习目标进行作业的设计，考核学生对于概念的理解、知识的掌握情况，帮助学生将定义转化为自己的理解。</w:t>
      </w:r>
    </w:p>
    <w:p w14:paraId="08C964E9" w14:textId="77777777" w:rsidR="005F5F71" w:rsidRDefault="00000000">
      <w:pPr>
        <w:autoSpaceDE w:val="0"/>
        <w:autoSpaceDN w:val="0"/>
        <w:adjustRightInd w:val="0"/>
        <w:snapToGrid w:val="0"/>
        <w:spacing w:line="400" w:lineRule="exact"/>
        <w:ind w:firstLineChars="200" w:firstLine="482"/>
        <w:jc w:val="left"/>
        <w:rPr>
          <w:rFonts w:ascii="Times New Roman" w:eastAsia="宋体" w:hAnsi="Times New Roman" w:cs="Times New Roman"/>
          <w:color w:val="FF0000"/>
          <w:kern w:val="0"/>
          <w:sz w:val="24"/>
          <w:szCs w:val="24"/>
        </w:rPr>
      </w:pPr>
      <w:r>
        <w:rPr>
          <w:rFonts w:ascii="Times New Roman" w:eastAsia="宋体" w:hAnsi="Times New Roman" w:cs="Times New Roman" w:hint="eastAsia"/>
          <w:b/>
          <w:kern w:val="0"/>
          <w:sz w:val="24"/>
          <w:szCs w:val="24"/>
        </w:rPr>
        <w:t>（</w:t>
      </w:r>
      <w:r>
        <w:rPr>
          <w:rFonts w:ascii="Times New Roman" w:eastAsia="宋体" w:hAnsi="Times New Roman" w:cs="Times New Roman"/>
          <w:b/>
          <w:kern w:val="0"/>
          <w:sz w:val="24"/>
          <w:szCs w:val="24"/>
        </w:rPr>
        <w:t>3</w:t>
      </w:r>
      <w:r>
        <w:rPr>
          <w:rFonts w:ascii="Times New Roman" w:eastAsia="宋体" w:hAnsi="Times New Roman" w:cs="Times New Roman" w:hint="eastAsia"/>
          <w:b/>
          <w:kern w:val="0"/>
          <w:sz w:val="24"/>
          <w:szCs w:val="24"/>
        </w:rPr>
        <w:t>）阶段性测验（</w:t>
      </w:r>
      <w:r>
        <w:rPr>
          <w:rFonts w:ascii="Times New Roman" w:eastAsia="宋体" w:hAnsi="Times New Roman" w:cs="Times New Roman" w:hint="eastAsia"/>
          <w:b/>
          <w:kern w:val="0"/>
          <w:sz w:val="24"/>
          <w:szCs w:val="24"/>
        </w:rPr>
        <w:t>20</w:t>
      </w:r>
      <w:r>
        <w:rPr>
          <w:rFonts w:ascii="Times New Roman" w:eastAsia="宋体" w:hAnsi="Times New Roman" w:cs="Times New Roman"/>
          <w:b/>
          <w:kern w:val="0"/>
          <w:sz w:val="24"/>
          <w:szCs w:val="24"/>
        </w:rPr>
        <w:t>%</w:t>
      </w:r>
      <w:r>
        <w:rPr>
          <w:rFonts w:ascii="Times New Roman" w:eastAsia="宋体" w:hAnsi="Times New Roman" w:cs="Times New Roman" w:hint="eastAsia"/>
          <w:b/>
          <w:kern w:val="0"/>
          <w:sz w:val="24"/>
          <w:szCs w:val="24"/>
        </w:rPr>
        <w:t>）</w:t>
      </w:r>
      <w:r>
        <w:rPr>
          <w:rFonts w:ascii="Times New Roman" w:eastAsia="宋体" w:hAnsi="Times New Roman" w:cs="Times New Roman" w:hint="eastAsia"/>
          <w:kern w:val="0"/>
          <w:sz w:val="24"/>
          <w:szCs w:val="24"/>
        </w:rPr>
        <w:t>：通过期中测试、测验，了解学生掌握知识的情况。</w:t>
      </w:r>
    </w:p>
    <w:p w14:paraId="313100F5" w14:textId="77777777" w:rsidR="005F5F71" w:rsidRDefault="00000000">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2.</w:t>
      </w:r>
      <w:r>
        <w:rPr>
          <w:rFonts w:ascii="Times New Roman" w:eastAsia="宋体" w:hAnsi="Times New Roman" w:cs="Times New Roman" w:hint="eastAsia"/>
          <w:b/>
          <w:kern w:val="0"/>
          <w:sz w:val="24"/>
          <w:szCs w:val="24"/>
        </w:rPr>
        <w:t>期末成绩评定</w:t>
      </w:r>
    </w:p>
    <w:p w14:paraId="3FFE8754" w14:textId="77777777" w:rsidR="005F5F71" w:rsidRDefault="00000000">
      <w:pPr>
        <w:autoSpaceDE w:val="0"/>
        <w:autoSpaceDN w:val="0"/>
        <w:adjustRightInd w:val="0"/>
        <w:snapToGrid w:val="0"/>
        <w:spacing w:line="400" w:lineRule="exact"/>
        <w:ind w:firstLineChars="200" w:firstLine="480"/>
        <w:jc w:val="left"/>
        <w:rPr>
          <w:rFonts w:ascii="Times New Roman" w:cs="Times New Roman"/>
          <w:color w:val="000000" w:themeColor="text1"/>
          <w:sz w:val="24"/>
          <w:szCs w:val="24"/>
        </w:rPr>
      </w:pPr>
      <w:r>
        <w:rPr>
          <w:rFonts w:ascii="Times New Roman" w:eastAsia="宋体" w:hAnsi="Times New Roman" w:cs="Times New Roman" w:hint="eastAsia"/>
          <w:kern w:val="0"/>
          <w:sz w:val="24"/>
          <w:szCs w:val="24"/>
        </w:rPr>
        <w:t>期末理论考试形式为闭卷，考试范围为大纲要求的所有内容。学生参加学校统一组织的课程考试。严格按照长江师范学院期末考核工作规范出题、阅卷和评定成绩</w:t>
      </w:r>
      <w:r>
        <w:rPr>
          <w:rFonts w:ascii="Times New Roman" w:cs="Times New Roman" w:hint="eastAsia"/>
          <w:color w:val="000000" w:themeColor="text1"/>
          <w:sz w:val="24"/>
          <w:szCs w:val="24"/>
        </w:rPr>
        <w:t>。</w:t>
      </w:r>
    </w:p>
    <w:p w14:paraId="229A7091" w14:textId="77777777" w:rsidR="005F5F71" w:rsidRDefault="00000000">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lastRenderedPageBreak/>
        <w:t>3.</w:t>
      </w:r>
      <w:r>
        <w:rPr>
          <w:rFonts w:ascii="Times New Roman" w:eastAsia="宋体" w:hAnsi="Times New Roman" w:cs="Times New Roman" w:hint="eastAsia"/>
          <w:b/>
          <w:kern w:val="0"/>
          <w:sz w:val="24"/>
          <w:szCs w:val="24"/>
        </w:rPr>
        <w:t>总成绩评定</w:t>
      </w:r>
    </w:p>
    <w:p w14:paraId="19DD365B" w14:textId="77777777" w:rsidR="005F5F71" w:rsidRDefault="00000000">
      <w:pPr>
        <w:autoSpaceDE w:val="0"/>
        <w:autoSpaceDN w:val="0"/>
        <w:adjustRightInd w:val="0"/>
        <w:snapToGrid w:val="0"/>
        <w:spacing w:line="400" w:lineRule="exact"/>
        <w:ind w:firstLineChars="200" w:firstLine="480"/>
        <w:jc w:val="left"/>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总成绩应由平时考核成绩和期末考核成绩构成，其构成比例应科学合理。书写格式：总成绩（</w:t>
      </w:r>
      <w:r>
        <w:rPr>
          <w:rFonts w:ascii="Times New Roman" w:eastAsia="宋体" w:hAnsi="Times New Roman" w:cs="Times New Roman"/>
          <w:kern w:val="0"/>
          <w:sz w:val="24"/>
          <w:szCs w:val="24"/>
        </w:rPr>
        <w:t>100%</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平时成绩（</w:t>
      </w:r>
      <w:r>
        <w:rPr>
          <w:rFonts w:ascii="Times New Roman" w:eastAsia="宋体" w:hAnsi="Times New Roman" w:cs="Times New Roman" w:hint="eastAsia"/>
          <w:kern w:val="0"/>
          <w:sz w:val="24"/>
          <w:szCs w:val="24"/>
        </w:rPr>
        <w:t>40</w:t>
      </w:r>
      <w:r>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期末成绩（</w:t>
      </w:r>
      <w:r>
        <w:rPr>
          <w:rFonts w:ascii="Times New Roman" w:eastAsia="宋体" w:hAnsi="Times New Roman" w:cs="Times New Roman" w:hint="eastAsia"/>
          <w:kern w:val="0"/>
          <w:sz w:val="24"/>
          <w:szCs w:val="24"/>
        </w:rPr>
        <w:t>60</w:t>
      </w:r>
      <w:r>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w:t>
      </w:r>
    </w:p>
    <w:p w14:paraId="567B0611" w14:textId="77777777" w:rsidR="005F5F71" w:rsidRDefault="00000000">
      <w:pPr>
        <w:kinsoku w:val="0"/>
        <w:overflowPunct w:val="0"/>
        <w:autoSpaceDE w:val="0"/>
        <w:autoSpaceDN w:val="0"/>
        <w:adjustRightInd w:val="0"/>
        <w:spacing w:before="61"/>
        <w:ind w:firstLineChars="200" w:firstLine="482"/>
        <w:jc w:val="left"/>
        <w:outlineLvl w:val="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（三）评分标准</w:t>
      </w:r>
    </w:p>
    <w:p w14:paraId="48A49F2E" w14:textId="77777777" w:rsidR="005F5F71" w:rsidRDefault="00000000">
      <w:pPr>
        <w:snapToGrid w:val="0"/>
        <w:spacing w:line="400" w:lineRule="exact"/>
        <w:ind w:firstLineChars="200" w:firstLine="480"/>
        <w:rPr>
          <w:rFonts w:ascii="Times New Roman" w:cs="Times New Roman"/>
          <w:sz w:val="24"/>
          <w:szCs w:val="24"/>
        </w:rPr>
      </w:pPr>
      <w:r>
        <w:rPr>
          <w:rFonts w:ascii="Times New Roman" w:cs="Times New Roman" w:hint="eastAsia"/>
          <w:sz w:val="24"/>
          <w:szCs w:val="24"/>
        </w:rPr>
        <w:t>试卷考核项目以试卷参考答案及评分细则为准，非试卷考核项目的课堂表现、平时作业参照以下评分标准。</w:t>
      </w:r>
    </w:p>
    <w:p w14:paraId="6E7B7BDA" w14:textId="77777777" w:rsidR="005F5F71" w:rsidRDefault="00000000">
      <w:pPr>
        <w:snapToGrid w:val="0"/>
        <w:spacing w:line="400" w:lineRule="exact"/>
        <w:ind w:firstLineChars="200" w:firstLine="420"/>
        <w:jc w:val="center"/>
        <w:rPr>
          <w:rFonts w:ascii="Times New Roman" w:cs="Times New Roman"/>
          <w:color w:val="FF0000"/>
          <w:szCs w:val="21"/>
        </w:rPr>
      </w:pPr>
      <w:r>
        <w:rPr>
          <w:rFonts w:ascii="Times New Roman" w:cs="Times New Roman" w:hint="eastAsia"/>
          <w:b/>
          <w:szCs w:val="21"/>
        </w:rPr>
        <w:t>表</w:t>
      </w:r>
      <w:r>
        <w:rPr>
          <w:rFonts w:ascii="Times New Roman" w:cs="Times New Roman" w:hint="eastAsia"/>
          <w:b/>
          <w:szCs w:val="21"/>
        </w:rPr>
        <w:t>4-3</w:t>
      </w:r>
      <w:r>
        <w:rPr>
          <w:rFonts w:ascii="Times New Roman" w:cs="Times New Roman"/>
          <w:b/>
          <w:szCs w:val="21"/>
        </w:rPr>
        <w:t xml:space="preserve"> </w:t>
      </w:r>
      <w:r>
        <w:rPr>
          <w:rFonts w:ascii="Times New Roman" w:cs="Times New Roman" w:hint="eastAsia"/>
          <w:b/>
          <w:szCs w:val="21"/>
        </w:rPr>
        <w:t>评分标准（非试卷考核项目）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
        <w:gridCol w:w="1605"/>
        <w:gridCol w:w="1605"/>
        <w:gridCol w:w="1605"/>
        <w:gridCol w:w="1605"/>
        <w:gridCol w:w="1574"/>
      </w:tblGrid>
      <w:tr w:rsidR="005F5F71" w14:paraId="6461DBAF" w14:textId="77777777">
        <w:trPr>
          <w:trHeight w:val="20"/>
          <w:jc w:val="center"/>
        </w:trPr>
        <w:tc>
          <w:tcPr>
            <w:tcW w:w="587" w:type="pct"/>
            <w:vMerge w:val="restart"/>
            <w:vAlign w:val="center"/>
          </w:tcPr>
          <w:p w14:paraId="124B59BA" w14:textId="77777777" w:rsidR="005F5F71" w:rsidRDefault="00000000">
            <w:pPr>
              <w:snapToGrid w:val="0"/>
              <w:jc w:val="center"/>
              <w:rPr>
                <w:rFonts w:ascii="Times New Roman"/>
                <w:b/>
                <w:szCs w:val="21"/>
              </w:rPr>
            </w:pPr>
            <w:r>
              <w:rPr>
                <w:rFonts w:ascii="Times New Roman" w:hint="eastAsia"/>
                <w:b/>
                <w:szCs w:val="21"/>
              </w:rPr>
              <w:t>考核项目</w:t>
            </w:r>
          </w:p>
        </w:tc>
        <w:tc>
          <w:tcPr>
            <w:tcW w:w="4413" w:type="pct"/>
            <w:gridSpan w:val="5"/>
            <w:vAlign w:val="center"/>
          </w:tcPr>
          <w:p w14:paraId="6FBDEE0A" w14:textId="77777777" w:rsidR="005F5F71" w:rsidRDefault="00000000">
            <w:pPr>
              <w:snapToGrid w:val="0"/>
              <w:jc w:val="center"/>
              <w:rPr>
                <w:rFonts w:ascii="Times New Roman"/>
                <w:b/>
                <w:szCs w:val="21"/>
              </w:rPr>
            </w:pPr>
            <w:r>
              <w:rPr>
                <w:rFonts w:ascii="Times New Roman" w:hint="eastAsia"/>
                <w:b/>
                <w:szCs w:val="21"/>
              </w:rPr>
              <w:t>评分标准</w:t>
            </w:r>
          </w:p>
        </w:tc>
      </w:tr>
      <w:tr w:rsidR="005F5F71" w14:paraId="5DACC148" w14:textId="77777777">
        <w:trPr>
          <w:trHeight w:val="20"/>
          <w:jc w:val="center"/>
        </w:trPr>
        <w:tc>
          <w:tcPr>
            <w:tcW w:w="587" w:type="pct"/>
            <w:vMerge/>
            <w:vAlign w:val="center"/>
          </w:tcPr>
          <w:p w14:paraId="1935B1B4" w14:textId="77777777" w:rsidR="005F5F71" w:rsidRDefault="005F5F71">
            <w:pPr>
              <w:snapToGrid w:val="0"/>
              <w:rPr>
                <w:rFonts w:ascii="Times New Roman"/>
                <w:b/>
                <w:szCs w:val="21"/>
              </w:rPr>
            </w:pPr>
          </w:p>
        </w:tc>
        <w:tc>
          <w:tcPr>
            <w:tcW w:w="886" w:type="pct"/>
            <w:vAlign w:val="center"/>
          </w:tcPr>
          <w:p w14:paraId="3BEEF3CC" w14:textId="77777777" w:rsidR="005F5F71" w:rsidRDefault="00000000">
            <w:pPr>
              <w:snapToGrid w:val="0"/>
              <w:jc w:val="center"/>
              <w:rPr>
                <w:rFonts w:ascii="Times New Roman"/>
                <w:b/>
                <w:szCs w:val="21"/>
              </w:rPr>
            </w:pPr>
            <w:r>
              <w:rPr>
                <w:rFonts w:ascii="Times New Roman" w:hint="eastAsia"/>
                <w:b/>
                <w:szCs w:val="21"/>
              </w:rPr>
              <w:t>优秀</w:t>
            </w:r>
          </w:p>
          <w:p w14:paraId="590BB5CB" w14:textId="77777777" w:rsidR="005F5F71" w:rsidRDefault="00000000">
            <w:pPr>
              <w:snapToGrid w:val="0"/>
              <w:jc w:val="center"/>
              <w:rPr>
                <w:rFonts w:ascii="Times New Roman"/>
                <w:b/>
                <w:szCs w:val="21"/>
              </w:rPr>
            </w:pPr>
            <w:r>
              <w:rPr>
                <w:rFonts w:ascii="Times New Roman"/>
                <w:b/>
                <w:szCs w:val="21"/>
              </w:rPr>
              <w:t>(100&gt;x</w:t>
            </w:r>
            <w:r>
              <w:rPr>
                <w:rFonts w:hAnsi="宋体" w:hint="eastAsia"/>
                <w:b/>
                <w:szCs w:val="21"/>
              </w:rPr>
              <w:t>≥</w:t>
            </w:r>
            <w:r>
              <w:rPr>
                <w:rFonts w:ascii="Times New Roman"/>
                <w:b/>
                <w:szCs w:val="21"/>
              </w:rPr>
              <w:t>90)</w:t>
            </w:r>
          </w:p>
        </w:tc>
        <w:tc>
          <w:tcPr>
            <w:tcW w:w="886" w:type="pct"/>
            <w:vAlign w:val="center"/>
          </w:tcPr>
          <w:p w14:paraId="314A2109" w14:textId="77777777" w:rsidR="005F5F71" w:rsidRDefault="00000000">
            <w:pPr>
              <w:snapToGrid w:val="0"/>
              <w:jc w:val="center"/>
              <w:rPr>
                <w:rFonts w:ascii="Times New Roman"/>
                <w:b/>
                <w:szCs w:val="21"/>
              </w:rPr>
            </w:pPr>
            <w:r>
              <w:rPr>
                <w:rFonts w:ascii="Times New Roman" w:hint="eastAsia"/>
                <w:b/>
                <w:szCs w:val="21"/>
              </w:rPr>
              <w:t>良好</w:t>
            </w:r>
          </w:p>
          <w:p w14:paraId="03E22C84" w14:textId="77777777" w:rsidR="005F5F71" w:rsidRDefault="00000000">
            <w:pPr>
              <w:snapToGrid w:val="0"/>
              <w:jc w:val="center"/>
              <w:rPr>
                <w:rFonts w:ascii="Times New Roman"/>
                <w:b/>
                <w:szCs w:val="21"/>
              </w:rPr>
            </w:pPr>
            <w:r>
              <w:rPr>
                <w:rFonts w:ascii="Times New Roman"/>
                <w:b/>
                <w:szCs w:val="21"/>
              </w:rPr>
              <w:t>(90&gt; x</w:t>
            </w:r>
            <w:r>
              <w:rPr>
                <w:rFonts w:hAnsi="宋体" w:hint="eastAsia"/>
                <w:b/>
                <w:szCs w:val="21"/>
              </w:rPr>
              <w:t>≥</w:t>
            </w:r>
            <w:r>
              <w:rPr>
                <w:rFonts w:ascii="Times New Roman"/>
                <w:b/>
                <w:szCs w:val="21"/>
              </w:rPr>
              <w:t>80)</w:t>
            </w:r>
          </w:p>
        </w:tc>
        <w:tc>
          <w:tcPr>
            <w:tcW w:w="886" w:type="pct"/>
            <w:vAlign w:val="center"/>
          </w:tcPr>
          <w:p w14:paraId="16D27A0E" w14:textId="77777777" w:rsidR="005F5F71" w:rsidRDefault="00000000">
            <w:pPr>
              <w:snapToGrid w:val="0"/>
              <w:jc w:val="center"/>
              <w:rPr>
                <w:rFonts w:ascii="Times New Roman"/>
                <w:b/>
                <w:szCs w:val="21"/>
              </w:rPr>
            </w:pPr>
            <w:r>
              <w:rPr>
                <w:rFonts w:ascii="Times New Roman" w:hint="eastAsia"/>
                <w:b/>
                <w:szCs w:val="21"/>
              </w:rPr>
              <w:t>中等</w:t>
            </w:r>
          </w:p>
          <w:p w14:paraId="23A1241C" w14:textId="77777777" w:rsidR="005F5F71" w:rsidRDefault="00000000">
            <w:pPr>
              <w:snapToGrid w:val="0"/>
              <w:jc w:val="center"/>
              <w:rPr>
                <w:rFonts w:ascii="Times New Roman"/>
                <w:b/>
                <w:szCs w:val="21"/>
              </w:rPr>
            </w:pPr>
            <w:r>
              <w:rPr>
                <w:rFonts w:ascii="Times New Roman"/>
                <w:b/>
                <w:szCs w:val="21"/>
              </w:rPr>
              <w:t>(80&gt; x</w:t>
            </w:r>
            <w:r>
              <w:rPr>
                <w:rFonts w:hAnsi="宋体" w:hint="eastAsia"/>
                <w:b/>
                <w:szCs w:val="21"/>
              </w:rPr>
              <w:t>≥</w:t>
            </w:r>
            <w:r>
              <w:rPr>
                <w:rFonts w:ascii="Times New Roman"/>
                <w:b/>
                <w:szCs w:val="21"/>
              </w:rPr>
              <w:t>70)</w:t>
            </w:r>
          </w:p>
        </w:tc>
        <w:tc>
          <w:tcPr>
            <w:tcW w:w="886" w:type="pct"/>
            <w:vAlign w:val="center"/>
          </w:tcPr>
          <w:p w14:paraId="77F30269" w14:textId="77777777" w:rsidR="005F5F71" w:rsidRDefault="00000000">
            <w:pPr>
              <w:snapToGrid w:val="0"/>
              <w:jc w:val="center"/>
              <w:rPr>
                <w:rFonts w:ascii="Times New Roman"/>
                <w:b/>
                <w:szCs w:val="21"/>
              </w:rPr>
            </w:pPr>
            <w:r>
              <w:rPr>
                <w:rFonts w:ascii="Times New Roman" w:hint="eastAsia"/>
                <w:b/>
                <w:szCs w:val="21"/>
              </w:rPr>
              <w:t>及格</w:t>
            </w:r>
          </w:p>
          <w:p w14:paraId="40B077D8" w14:textId="77777777" w:rsidR="005F5F71" w:rsidRDefault="00000000">
            <w:pPr>
              <w:snapToGrid w:val="0"/>
              <w:jc w:val="center"/>
              <w:rPr>
                <w:rFonts w:ascii="Times New Roman"/>
                <w:b/>
                <w:szCs w:val="21"/>
              </w:rPr>
            </w:pPr>
            <w:r>
              <w:rPr>
                <w:rFonts w:ascii="Times New Roman"/>
                <w:b/>
                <w:szCs w:val="21"/>
              </w:rPr>
              <w:t>(70&gt; x</w:t>
            </w:r>
            <w:r>
              <w:rPr>
                <w:rFonts w:hAnsi="宋体" w:hint="eastAsia"/>
                <w:b/>
                <w:szCs w:val="21"/>
              </w:rPr>
              <w:t>≥</w:t>
            </w:r>
            <w:r>
              <w:rPr>
                <w:rFonts w:ascii="Times New Roman"/>
                <w:b/>
                <w:szCs w:val="21"/>
              </w:rPr>
              <w:t>60)</w:t>
            </w:r>
          </w:p>
        </w:tc>
        <w:tc>
          <w:tcPr>
            <w:tcW w:w="868" w:type="pct"/>
            <w:vAlign w:val="center"/>
          </w:tcPr>
          <w:p w14:paraId="4CF2837E" w14:textId="77777777" w:rsidR="005F5F71" w:rsidRDefault="00000000">
            <w:pPr>
              <w:snapToGrid w:val="0"/>
              <w:jc w:val="center"/>
              <w:rPr>
                <w:rFonts w:ascii="Times New Roman"/>
                <w:b/>
                <w:szCs w:val="21"/>
              </w:rPr>
            </w:pPr>
            <w:r>
              <w:rPr>
                <w:rFonts w:ascii="Times New Roman" w:hint="eastAsia"/>
                <w:b/>
                <w:szCs w:val="21"/>
              </w:rPr>
              <w:t>不及格</w:t>
            </w:r>
          </w:p>
          <w:p w14:paraId="0EAB5371" w14:textId="77777777" w:rsidR="005F5F71" w:rsidRDefault="00000000">
            <w:pPr>
              <w:snapToGrid w:val="0"/>
              <w:jc w:val="center"/>
              <w:rPr>
                <w:rFonts w:ascii="Times New Roman"/>
                <w:b/>
                <w:szCs w:val="21"/>
              </w:rPr>
            </w:pPr>
            <w:r>
              <w:rPr>
                <w:rFonts w:ascii="Times New Roman"/>
                <w:b/>
                <w:szCs w:val="21"/>
              </w:rPr>
              <w:t>(x &lt;60)</w:t>
            </w:r>
          </w:p>
        </w:tc>
      </w:tr>
      <w:tr w:rsidR="005F5F71" w14:paraId="1CE7B968" w14:textId="77777777">
        <w:trPr>
          <w:trHeight w:val="2179"/>
          <w:jc w:val="center"/>
        </w:trPr>
        <w:tc>
          <w:tcPr>
            <w:tcW w:w="587" w:type="pct"/>
            <w:vAlign w:val="center"/>
          </w:tcPr>
          <w:p w14:paraId="477FDFF1" w14:textId="77777777" w:rsidR="005F5F71" w:rsidRDefault="00000000">
            <w:pPr>
              <w:snapToGrid w:val="0"/>
              <w:spacing w:line="440" w:lineRule="exact"/>
              <w:jc w:val="center"/>
              <w:rPr>
                <w:rFonts w:ascii="Times New Roman"/>
                <w:szCs w:val="21"/>
              </w:rPr>
            </w:pPr>
            <w:r>
              <w:rPr>
                <w:rFonts w:ascii="Times New Roman" w:hint="eastAsia"/>
                <w:szCs w:val="21"/>
              </w:rPr>
              <w:t>课堂表现</w:t>
            </w:r>
          </w:p>
        </w:tc>
        <w:tc>
          <w:tcPr>
            <w:tcW w:w="886" w:type="pct"/>
            <w:vAlign w:val="center"/>
          </w:tcPr>
          <w:p w14:paraId="0FBEF2E6" w14:textId="77777777" w:rsidR="005F5F71" w:rsidRDefault="00000000">
            <w:pPr>
              <w:rPr>
                <w:rFonts w:ascii="Times New Roman"/>
                <w:szCs w:val="21"/>
              </w:rPr>
            </w:pPr>
            <w:r>
              <w:rPr>
                <w:rFonts w:ascii="Times New Roman" w:hint="eastAsia"/>
                <w:szCs w:val="21"/>
              </w:rPr>
              <w:t>（</w:t>
            </w:r>
            <w:r>
              <w:rPr>
                <w:rFonts w:ascii="Times New Roman" w:hint="eastAsia"/>
                <w:szCs w:val="21"/>
              </w:rPr>
              <w:t>1</w:t>
            </w:r>
            <w:r>
              <w:rPr>
                <w:rFonts w:ascii="Times New Roman" w:hint="eastAsia"/>
                <w:szCs w:val="21"/>
              </w:rPr>
              <w:t>）出勤情况：学生几乎每节课都准时到场，从无迟到、早退或旷课现象，对课堂时间表现出极高的尊重。</w:t>
            </w:r>
          </w:p>
          <w:p w14:paraId="2B792CEF" w14:textId="77777777" w:rsidR="005F5F71" w:rsidRDefault="00000000">
            <w:pPr>
              <w:rPr>
                <w:rFonts w:ascii="Times New Roman"/>
                <w:szCs w:val="21"/>
              </w:rPr>
            </w:pPr>
            <w:r>
              <w:rPr>
                <w:rFonts w:ascii="Times New Roman" w:hint="eastAsia"/>
                <w:szCs w:val="21"/>
              </w:rPr>
              <w:t>（</w:t>
            </w:r>
            <w:r>
              <w:rPr>
                <w:rFonts w:ascii="Times New Roman" w:hint="eastAsia"/>
                <w:szCs w:val="21"/>
              </w:rPr>
              <w:t>2</w:t>
            </w:r>
            <w:r>
              <w:rPr>
                <w:rFonts w:ascii="Times New Roman" w:hint="eastAsia"/>
                <w:szCs w:val="21"/>
              </w:rPr>
              <w:t>）课堂互动：在课堂上，学生积极发言，提出有深度的见解和问题，与教师和其他同学进行高质量的互动，展现出对课程内容的浓厚兴趣。（</w:t>
            </w:r>
            <w:r>
              <w:rPr>
                <w:rFonts w:ascii="Times New Roman" w:hint="eastAsia"/>
                <w:szCs w:val="21"/>
              </w:rPr>
              <w:t>3</w:t>
            </w:r>
            <w:r>
              <w:rPr>
                <w:rFonts w:ascii="Times New Roman" w:hint="eastAsia"/>
                <w:szCs w:val="21"/>
              </w:rPr>
              <w:t>）课堂听课：学生注意力集中，认真听讲，积极参与课堂讨论，能够主动思考和解决问题，展现出良好的学习能力和学习态度。</w:t>
            </w:r>
          </w:p>
        </w:tc>
        <w:tc>
          <w:tcPr>
            <w:tcW w:w="886" w:type="pct"/>
            <w:vAlign w:val="center"/>
          </w:tcPr>
          <w:p w14:paraId="62BD9C52" w14:textId="77777777" w:rsidR="005F5F71" w:rsidRDefault="00000000">
            <w:pPr>
              <w:rPr>
                <w:rFonts w:ascii="Times New Roman"/>
                <w:szCs w:val="21"/>
              </w:rPr>
            </w:pPr>
            <w:r>
              <w:rPr>
                <w:rFonts w:ascii="Times New Roman" w:hint="eastAsia"/>
                <w:szCs w:val="21"/>
              </w:rPr>
              <w:t>（</w:t>
            </w:r>
            <w:r>
              <w:rPr>
                <w:rFonts w:ascii="Times New Roman" w:hint="eastAsia"/>
                <w:szCs w:val="21"/>
              </w:rPr>
              <w:t>1</w:t>
            </w:r>
            <w:r>
              <w:rPr>
                <w:rFonts w:ascii="Times New Roman" w:hint="eastAsia"/>
                <w:szCs w:val="21"/>
              </w:rPr>
              <w:t>）出勤情况：学生出勤率较高，偶尔有迟到或早退现象，但总体上能够保持对课堂的尊重。</w:t>
            </w:r>
          </w:p>
          <w:p w14:paraId="1F22EB47" w14:textId="77777777" w:rsidR="005F5F71" w:rsidRDefault="00000000">
            <w:pPr>
              <w:rPr>
                <w:rFonts w:ascii="Times New Roman"/>
                <w:szCs w:val="21"/>
              </w:rPr>
            </w:pPr>
            <w:r>
              <w:rPr>
                <w:rFonts w:ascii="Times New Roman" w:hint="eastAsia"/>
                <w:szCs w:val="21"/>
              </w:rPr>
              <w:t>（</w:t>
            </w:r>
            <w:r>
              <w:rPr>
                <w:rFonts w:ascii="Times New Roman" w:hint="eastAsia"/>
                <w:szCs w:val="21"/>
              </w:rPr>
              <w:t>2</w:t>
            </w:r>
            <w:r>
              <w:rPr>
                <w:rFonts w:ascii="Times New Roman" w:hint="eastAsia"/>
                <w:szCs w:val="21"/>
              </w:rPr>
              <w:t>）课堂互动：学生在课堂上能够积极参与讨论，提出自己的观点，与教师和其他同学进行有效的互动。</w:t>
            </w:r>
          </w:p>
          <w:p w14:paraId="19A8D571" w14:textId="77777777" w:rsidR="005F5F71" w:rsidRDefault="00000000">
            <w:pPr>
              <w:rPr>
                <w:rFonts w:ascii="Times New Roman"/>
                <w:szCs w:val="21"/>
              </w:rPr>
            </w:pPr>
            <w:r>
              <w:rPr>
                <w:rFonts w:ascii="Times New Roman" w:hint="eastAsia"/>
                <w:szCs w:val="21"/>
              </w:rPr>
              <w:t>（</w:t>
            </w:r>
            <w:r>
              <w:rPr>
                <w:rFonts w:ascii="Times New Roman" w:hint="eastAsia"/>
                <w:szCs w:val="21"/>
              </w:rPr>
              <w:t>3</w:t>
            </w:r>
            <w:r>
              <w:rPr>
                <w:rFonts w:ascii="Times New Roman" w:hint="eastAsia"/>
                <w:szCs w:val="21"/>
              </w:rPr>
              <w:t>）课堂听课：学生注意力较为集中，能够认真听讲，对课程内容有一定的掌握和应用能力。</w:t>
            </w:r>
          </w:p>
        </w:tc>
        <w:tc>
          <w:tcPr>
            <w:tcW w:w="886" w:type="pct"/>
            <w:vAlign w:val="center"/>
          </w:tcPr>
          <w:p w14:paraId="7D1110EF" w14:textId="77777777" w:rsidR="005F5F71" w:rsidRDefault="00000000">
            <w:pPr>
              <w:rPr>
                <w:szCs w:val="21"/>
              </w:rPr>
            </w:pPr>
            <w:r>
              <w:rPr>
                <w:rFonts w:hint="eastAsia"/>
                <w:szCs w:val="21"/>
              </w:rPr>
              <w:t>（1）出勤率基本符合要求，课堂参与和作业完成情况一般，对课程内容有一定出勤情况：学生出勤率基本符合要求，但可能偶尔出现迟到、早退或旷课现象。（2）课堂互动：学生在课堂上的参与程度一般，有时能够发表自己的观点，但缺乏主动性和深度。（3）课堂听课：学生注意力有时不够集中，对课程内容的理解和掌握程度一般。</w:t>
            </w:r>
          </w:p>
        </w:tc>
        <w:tc>
          <w:tcPr>
            <w:tcW w:w="886" w:type="pct"/>
            <w:vAlign w:val="center"/>
          </w:tcPr>
          <w:p w14:paraId="12C3AC92" w14:textId="77777777" w:rsidR="005F5F71" w:rsidRDefault="00000000">
            <w:pPr>
              <w:rPr>
                <w:szCs w:val="21"/>
              </w:rPr>
            </w:pPr>
            <w:r>
              <w:rPr>
                <w:rFonts w:hint="eastAsia"/>
                <w:szCs w:val="21"/>
              </w:rPr>
              <w:t>（1）出勤情况：学生出勤率基本达标，但可能存在较多的迟到、早退现象。（2）课堂互动：学生在课堂上的参与度较低，很少发表自己的观点或提问。（3）课堂听课：学生虽然能够完成基本的学习任务，但对课程内容的理解和掌握程度有限。</w:t>
            </w:r>
          </w:p>
        </w:tc>
        <w:tc>
          <w:tcPr>
            <w:tcW w:w="868" w:type="pct"/>
            <w:vAlign w:val="center"/>
          </w:tcPr>
          <w:p w14:paraId="77C0075F" w14:textId="77777777" w:rsidR="005F5F71" w:rsidRDefault="00000000">
            <w:pPr>
              <w:rPr>
                <w:szCs w:val="21"/>
              </w:rPr>
            </w:pPr>
            <w:r>
              <w:rPr>
                <w:rFonts w:hint="eastAsia"/>
                <w:szCs w:val="21"/>
              </w:rPr>
              <w:t>（1）出勤情况：学生出勤率较低，经常迟到、早退或旷课。（2）课堂互动：学生在课堂上几乎不参与任何互动，很少发表观点或提问。（3）课堂听课：学生对课程内容缺乏兴趣和理解，无法完成基本的学习任务。</w:t>
            </w:r>
          </w:p>
        </w:tc>
      </w:tr>
      <w:tr w:rsidR="005F5F71" w14:paraId="6897AA86" w14:textId="77777777">
        <w:trPr>
          <w:trHeight w:val="2179"/>
          <w:jc w:val="center"/>
        </w:trPr>
        <w:tc>
          <w:tcPr>
            <w:tcW w:w="587" w:type="pct"/>
            <w:vAlign w:val="center"/>
          </w:tcPr>
          <w:p w14:paraId="00C081DC" w14:textId="77777777" w:rsidR="005F5F71" w:rsidRDefault="00000000">
            <w:pPr>
              <w:snapToGrid w:val="0"/>
              <w:spacing w:line="440" w:lineRule="exact"/>
              <w:jc w:val="center"/>
              <w:rPr>
                <w:rFonts w:ascii="Times New Roman"/>
                <w:szCs w:val="21"/>
              </w:rPr>
            </w:pPr>
            <w:r>
              <w:rPr>
                <w:rFonts w:ascii="Times New Roman" w:hint="eastAsia"/>
                <w:szCs w:val="21"/>
              </w:rPr>
              <w:t>平时作业</w:t>
            </w:r>
          </w:p>
        </w:tc>
        <w:tc>
          <w:tcPr>
            <w:tcW w:w="886" w:type="pct"/>
            <w:vAlign w:val="center"/>
          </w:tcPr>
          <w:p w14:paraId="74427570" w14:textId="77777777" w:rsidR="005F5F71" w:rsidRDefault="00000000">
            <w:pPr>
              <w:rPr>
                <w:rFonts w:ascii="Times New Roman"/>
                <w:szCs w:val="21"/>
              </w:rPr>
            </w:pPr>
            <w:r>
              <w:rPr>
                <w:rFonts w:ascii="Times New Roman" w:hint="eastAsia"/>
                <w:szCs w:val="21"/>
              </w:rPr>
              <w:t>（</w:t>
            </w:r>
            <w:r>
              <w:rPr>
                <w:rFonts w:ascii="Times New Roman" w:hint="eastAsia"/>
                <w:szCs w:val="21"/>
              </w:rPr>
              <w:t>1</w:t>
            </w:r>
            <w:r>
              <w:rPr>
                <w:rFonts w:ascii="Times New Roman" w:hint="eastAsia"/>
                <w:szCs w:val="21"/>
              </w:rPr>
              <w:t>）作业完成度：学生每次作业都能全面、详细地完成，内容充实，无遗漏。（</w:t>
            </w:r>
            <w:r>
              <w:rPr>
                <w:rFonts w:ascii="Times New Roman" w:hint="eastAsia"/>
                <w:szCs w:val="21"/>
              </w:rPr>
              <w:t>2</w:t>
            </w:r>
            <w:r>
              <w:rPr>
                <w:rFonts w:ascii="Times New Roman" w:hint="eastAsia"/>
                <w:szCs w:val="21"/>
              </w:rPr>
              <w:t>）准确性：作业答案准确无</w:t>
            </w:r>
            <w:r>
              <w:rPr>
                <w:rFonts w:ascii="Times New Roman" w:hint="eastAsia"/>
                <w:szCs w:val="21"/>
              </w:rPr>
              <w:lastRenderedPageBreak/>
              <w:t>误，逻辑清晰，对问题的分析深入透彻。（</w:t>
            </w:r>
            <w:r>
              <w:rPr>
                <w:rFonts w:ascii="Times New Roman" w:hint="eastAsia"/>
                <w:szCs w:val="21"/>
              </w:rPr>
              <w:t>3</w:t>
            </w:r>
            <w:r>
              <w:rPr>
                <w:rFonts w:ascii="Times New Roman" w:hint="eastAsia"/>
                <w:szCs w:val="21"/>
              </w:rPr>
              <w:t>）提交次数：学生每次作业都按时提交，无迟交或漏交现象。</w:t>
            </w:r>
          </w:p>
        </w:tc>
        <w:tc>
          <w:tcPr>
            <w:tcW w:w="886" w:type="pct"/>
            <w:vAlign w:val="center"/>
          </w:tcPr>
          <w:p w14:paraId="34A04373" w14:textId="77777777" w:rsidR="005F5F71" w:rsidRDefault="00000000">
            <w:pPr>
              <w:rPr>
                <w:rFonts w:ascii="Times New Roman"/>
                <w:szCs w:val="21"/>
              </w:rPr>
            </w:pPr>
            <w:r>
              <w:rPr>
                <w:rFonts w:ascii="Times New Roman" w:hint="eastAsia"/>
                <w:szCs w:val="21"/>
              </w:rPr>
              <w:lastRenderedPageBreak/>
              <w:t>（</w:t>
            </w:r>
            <w:r>
              <w:rPr>
                <w:rFonts w:ascii="Times New Roman" w:hint="eastAsia"/>
                <w:szCs w:val="21"/>
              </w:rPr>
              <w:t>1</w:t>
            </w:r>
            <w:r>
              <w:rPr>
                <w:rFonts w:ascii="Times New Roman" w:hint="eastAsia"/>
                <w:szCs w:val="21"/>
              </w:rPr>
              <w:t>）作业完成度：学生作业内容较为完整，大部分问题都能得到妥善处理，偶有小部分遗漏或不足之处。</w:t>
            </w:r>
            <w:r>
              <w:rPr>
                <w:rFonts w:ascii="Times New Roman" w:hint="eastAsia"/>
                <w:szCs w:val="21"/>
              </w:rPr>
              <w:lastRenderedPageBreak/>
              <w:t>（</w:t>
            </w:r>
            <w:r>
              <w:rPr>
                <w:rFonts w:ascii="Times New Roman" w:hint="eastAsia"/>
                <w:szCs w:val="21"/>
              </w:rPr>
              <w:t>2</w:t>
            </w:r>
            <w:r>
              <w:rPr>
                <w:rFonts w:ascii="Times New Roman" w:hint="eastAsia"/>
                <w:szCs w:val="21"/>
              </w:rPr>
              <w:t>）准确性：作业答案基本正确，但在某些细节或复杂问题上可能存在小错误。（</w:t>
            </w:r>
            <w:r>
              <w:rPr>
                <w:rFonts w:ascii="Times New Roman" w:hint="eastAsia"/>
                <w:szCs w:val="21"/>
              </w:rPr>
              <w:t>3</w:t>
            </w:r>
            <w:r>
              <w:rPr>
                <w:rFonts w:ascii="Times New Roman" w:hint="eastAsia"/>
                <w:szCs w:val="21"/>
              </w:rPr>
              <w:t>）提交次数：学生作业提交情况较好，偶尔有轻微延迟提交的情况。</w:t>
            </w:r>
          </w:p>
        </w:tc>
        <w:tc>
          <w:tcPr>
            <w:tcW w:w="886" w:type="pct"/>
            <w:vAlign w:val="center"/>
          </w:tcPr>
          <w:p w14:paraId="0348583D" w14:textId="77777777" w:rsidR="005F5F71" w:rsidRDefault="00000000">
            <w:pPr>
              <w:rPr>
                <w:szCs w:val="21"/>
              </w:rPr>
            </w:pPr>
            <w:r>
              <w:rPr>
                <w:rFonts w:hint="eastAsia"/>
                <w:szCs w:val="21"/>
              </w:rPr>
              <w:lastRenderedPageBreak/>
              <w:t>（1）作业完成度：学生作业内容完成度一般，有时存在较多遗漏或未充分解答的问题。（2）准确性：作</w:t>
            </w:r>
            <w:r>
              <w:rPr>
                <w:rFonts w:hint="eastAsia"/>
                <w:szCs w:val="21"/>
              </w:rPr>
              <w:lastRenderedPageBreak/>
              <w:t>业答案中存在一些明显错误。（3）提交次数：学生作业提交情况不稳定，有时会出现延迟提交或漏交现象。</w:t>
            </w:r>
          </w:p>
        </w:tc>
        <w:tc>
          <w:tcPr>
            <w:tcW w:w="886" w:type="pct"/>
            <w:vAlign w:val="center"/>
          </w:tcPr>
          <w:p w14:paraId="096DDE40" w14:textId="77777777" w:rsidR="005F5F71" w:rsidRDefault="00000000">
            <w:pPr>
              <w:rPr>
                <w:szCs w:val="21"/>
              </w:rPr>
            </w:pPr>
            <w:r>
              <w:rPr>
                <w:rFonts w:hint="eastAsia"/>
                <w:szCs w:val="21"/>
              </w:rPr>
              <w:lastRenderedPageBreak/>
              <w:t>（1）作业完成度：学生作业内容完成度较低，存在大量遗漏或未解答的问题。（2）准确性：作业答案中</w:t>
            </w:r>
            <w:r>
              <w:rPr>
                <w:rFonts w:hint="eastAsia"/>
                <w:szCs w:val="21"/>
              </w:rPr>
              <w:lastRenderedPageBreak/>
              <w:t>存在较多错误，对问题的理解不够准确或全面。（3）提交次数：学生作业提交情况较差，经常迟交或漏交作业。</w:t>
            </w:r>
          </w:p>
        </w:tc>
        <w:tc>
          <w:tcPr>
            <w:tcW w:w="868" w:type="pct"/>
            <w:vAlign w:val="center"/>
          </w:tcPr>
          <w:p w14:paraId="56F3F8AB" w14:textId="77777777" w:rsidR="005F5F71" w:rsidRDefault="00000000">
            <w:pPr>
              <w:rPr>
                <w:szCs w:val="21"/>
              </w:rPr>
            </w:pPr>
            <w:r>
              <w:rPr>
                <w:rFonts w:hint="eastAsia"/>
                <w:szCs w:val="21"/>
              </w:rPr>
              <w:lastRenderedPageBreak/>
              <w:t>（1）作业完成度：学生作业内容完成度极低，几乎未进行任何有效解答或分析。（2）准确性：作业</w:t>
            </w:r>
            <w:r>
              <w:rPr>
                <w:rFonts w:hint="eastAsia"/>
                <w:szCs w:val="21"/>
              </w:rPr>
              <w:lastRenderedPageBreak/>
              <w:t>答案中存在大量严重错误，甚至可能完全偏离问题本身。（3）提交次数：学生作业提交情况极差，经常不提交作业或提交的内容极不完整。</w:t>
            </w:r>
          </w:p>
        </w:tc>
      </w:tr>
    </w:tbl>
    <w:p w14:paraId="1D75D59C" w14:textId="77777777" w:rsidR="005F5F71" w:rsidRDefault="005F5F71">
      <w:pPr>
        <w:kinsoku w:val="0"/>
        <w:overflowPunct w:val="0"/>
        <w:autoSpaceDE w:val="0"/>
        <w:autoSpaceDN w:val="0"/>
        <w:adjustRightInd w:val="0"/>
        <w:snapToGrid w:val="0"/>
        <w:spacing w:afterLines="50" w:after="156"/>
        <w:ind w:firstLineChars="200" w:firstLine="562"/>
        <w:jc w:val="left"/>
        <w:outlineLvl w:val="1"/>
        <w:rPr>
          <w:rFonts w:ascii="Times New Roman" w:eastAsia="黑体" w:hAnsi="Times New Roman" w:cs="Times New Roman"/>
          <w:b/>
          <w:kern w:val="0"/>
          <w:sz w:val="28"/>
          <w:szCs w:val="28"/>
        </w:rPr>
      </w:pPr>
    </w:p>
    <w:p w14:paraId="4C908FF9" w14:textId="77777777" w:rsidR="005F5F71" w:rsidRDefault="00000000">
      <w:pPr>
        <w:kinsoku w:val="0"/>
        <w:overflowPunct w:val="0"/>
        <w:autoSpaceDE w:val="0"/>
        <w:autoSpaceDN w:val="0"/>
        <w:adjustRightInd w:val="0"/>
        <w:snapToGrid w:val="0"/>
        <w:spacing w:afterLines="50" w:after="156"/>
        <w:ind w:firstLineChars="200" w:firstLine="562"/>
        <w:jc w:val="left"/>
        <w:outlineLvl w:val="1"/>
        <w:rPr>
          <w:rFonts w:ascii="Times New Roman" w:eastAsia="黑体" w:hAnsi="Times New Roman" w:cs="Times New Roman"/>
          <w:b/>
          <w:kern w:val="0"/>
          <w:sz w:val="28"/>
          <w:szCs w:val="28"/>
        </w:rPr>
      </w:pPr>
      <w:r>
        <w:rPr>
          <w:rFonts w:ascii="Times New Roman" w:eastAsia="黑体" w:hAnsi="Times New Roman" w:cs="Times New Roman" w:hint="eastAsia"/>
          <w:b/>
          <w:kern w:val="0"/>
          <w:sz w:val="28"/>
          <w:szCs w:val="28"/>
        </w:rPr>
        <w:t>五、其它说明</w:t>
      </w:r>
    </w:p>
    <w:p w14:paraId="60F0162D" w14:textId="77777777" w:rsidR="005F5F71" w:rsidRDefault="00000000">
      <w:pPr>
        <w:autoSpaceDE w:val="0"/>
        <w:autoSpaceDN w:val="0"/>
        <w:adjustRightInd w:val="0"/>
        <w:snapToGrid w:val="0"/>
        <w:spacing w:line="400" w:lineRule="exact"/>
        <w:ind w:firstLineChars="200" w:firstLine="480"/>
        <w:jc w:val="left"/>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hint="eastAsia"/>
          <w:color w:val="000000"/>
          <w:kern w:val="0"/>
          <w:sz w:val="24"/>
          <w:szCs w:val="24"/>
        </w:rPr>
        <w:t>版物流工程专业人才培养方案，由管理学院物流管理与工程教学系（教研室）讨论制定，管理学院教学工作委员会审定，教务处审核批准，自</w:t>
      </w:r>
      <w:r>
        <w:rPr>
          <w:rFonts w:ascii="Times New Roman" w:eastAsia="宋体" w:hAnsi="Times New Roman" w:cs="Times New Roman" w:hint="eastAsia"/>
          <w:color w:val="000000"/>
          <w:kern w:val="0"/>
          <w:sz w:val="24"/>
          <w:szCs w:val="24"/>
        </w:rPr>
        <w:t>2023</w:t>
      </w:r>
      <w:r>
        <w:rPr>
          <w:rFonts w:ascii="Times New Roman" w:eastAsia="宋体" w:hAnsi="Times New Roman" w:cs="Times New Roman" w:hint="eastAsia"/>
          <w:color w:val="000000"/>
          <w:kern w:val="0"/>
          <w:sz w:val="24"/>
          <w:szCs w:val="24"/>
        </w:rPr>
        <w:t>级开始执行。</w:t>
      </w:r>
    </w:p>
    <w:p w14:paraId="758FAA90" w14:textId="77777777" w:rsidR="005F5F71" w:rsidRDefault="005F5F71">
      <w:pPr>
        <w:autoSpaceDE w:val="0"/>
        <w:autoSpaceDN w:val="0"/>
        <w:adjustRightInd w:val="0"/>
        <w:snapToGrid w:val="0"/>
        <w:spacing w:line="400" w:lineRule="exact"/>
        <w:ind w:firstLineChars="200" w:firstLine="440"/>
        <w:jc w:val="left"/>
        <w:rPr>
          <w:rFonts w:ascii="Times New Roman" w:eastAsia="宋体" w:hAnsi="Times New Roman" w:cs="Times New Roman"/>
          <w:color w:val="FF0000"/>
          <w:kern w:val="0"/>
          <w:sz w:val="22"/>
          <w:szCs w:val="21"/>
        </w:rPr>
      </w:pPr>
    </w:p>
    <w:p w14:paraId="238F5DEF" w14:textId="77777777" w:rsidR="005F5F71" w:rsidRDefault="005F5F71"/>
    <w:sectPr w:rsidR="005F5F71">
      <w:footerReference w:type="default" r:id="rId9"/>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0F33A" w14:textId="77777777" w:rsidR="008E3513" w:rsidRDefault="008E3513">
      <w:r>
        <w:separator/>
      </w:r>
    </w:p>
  </w:endnote>
  <w:endnote w:type="continuationSeparator" w:id="0">
    <w:p w14:paraId="1F933E96" w14:textId="77777777" w:rsidR="008E3513" w:rsidRDefault="008E3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明黑等宽">
    <w:altName w:val="黑体"/>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Times">
    <w:altName w:val="Times New Roman"/>
    <w:panose1 w:val="02020603050405020304"/>
    <w:charset w:val="00"/>
    <w:family w:val="roman"/>
    <w:pitch w:val="default"/>
    <w:sig w:usb0="00000000" w:usb1="00000000"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8B7F1" w14:textId="77777777" w:rsidR="005F5F71" w:rsidRDefault="00000000">
    <w:pPr>
      <w:pStyle w:val="a4"/>
    </w:pPr>
    <w:r>
      <w:rPr>
        <w:noProof/>
      </w:rPr>
      <mc:AlternateContent>
        <mc:Choice Requires="wps">
          <w:drawing>
            <wp:anchor distT="0" distB="0" distL="114300" distR="114300" simplePos="0" relativeHeight="251659264" behindDoc="0" locked="0" layoutInCell="1" allowOverlap="1" wp14:anchorId="34D47A29" wp14:editId="565F565A">
              <wp:simplePos x="0" y="0"/>
              <wp:positionH relativeFrom="margin">
                <wp:align>center</wp:align>
              </wp:positionH>
              <wp:positionV relativeFrom="paragraph">
                <wp:posOffset>0</wp:posOffset>
              </wp:positionV>
              <wp:extent cx="57785" cy="14795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wps:spPr>
                    <wps:txbx>
                      <w:txbxContent>
                        <w:p w14:paraId="2280A445" w14:textId="77777777" w:rsidR="005F5F71" w:rsidRDefault="00000000">
                          <w:pPr>
                            <w:pStyle w:val="a4"/>
                          </w:pPr>
                          <w:r>
                            <w:fldChar w:fldCharType="begin"/>
                          </w:r>
                          <w:r>
                            <w:instrText xml:space="preserve"> PAGE  \* MERGEFORMAT </w:instrText>
                          </w:r>
                          <w:r>
                            <w:fldChar w:fldCharType="separate"/>
                          </w:r>
                          <w:r>
                            <w:t>5</w:t>
                          </w:r>
                          <w:r>
                            <w:fldChar w:fldCharType="end"/>
                          </w:r>
                        </w:p>
                      </w:txbxContent>
                    </wps:txbx>
                    <wps:bodyPr rot="0" vert="horz" wrap="none" lIns="0" tIns="0" rIns="0" bIns="0" anchor="t" anchorCtr="0" upright="1">
                      <a:spAutoFit/>
                    </wps:bodyPr>
                  </wps:wsp>
                </a:graphicData>
              </a:graphic>
            </wp:anchor>
          </w:drawing>
        </mc:Choice>
        <mc:Fallback>
          <w:pict>
            <v:shapetype w14:anchorId="34D47A29"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" filled="f" stroked="f">
              <v:textbox style="mso-fit-shape-to-text:t" inset="0,0,0,0">
                <w:txbxContent>
                  <w:p w14:paraId="2280A445" w14:textId="77777777" w:rsidR="005F5F71" w:rsidRDefault="00000000">
                    <w:pPr>
                      <w:pStyle w:val="a4"/>
                    </w:pPr>
                    <w:r>
                      <w:fldChar w:fldCharType="begin"/>
                    </w:r>
                    <w:r>
                      <w:instrText xml:space="preserve"> PAGE  \* MERGEFORMAT </w:instrText>
                    </w:r>
                    <w:r>
                      <w:fldChar w:fldCharType="separate"/>
                    </w:r>
                    <w:r>
                      <w:t>5</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8269284"/>
    </w:sdtPr>
    <w:sdtContent>
      <w:p w14:paraId="274035EF" w14:textId="77777777" w:rsidR="005F5F71" w:rsidRDefault="00000000">
        <w:pPr>
          <w:pStyle w:val="a4"/>
          <w:jc w:val="center"/>
        </w:pPr>
        <w:r>
          <w:fldChar w:fldCharType="begin"/>
        </w:r>
        <w:r>
          <w:instrText>PAGE   \* MERGEFORMAT</w:instrText>
        </w:r>
        <w:r>
          <w:fldChar w:fldCharType="separate"/>
        </w:r>
        <w:r>
          <w:rPr>
            <w:lang w:val="zh-CN"/>
          </w:rPr>
          <w:t>8</w:t>
        </w:r>
        <w:r>
          <w:fldChar w:fldCharType="end"/>
        </w:r>
      </w:p>
    </w:sdtContent>
  </w:sdt>
  <w:p w14:paraId="6561CFA3" w14:textId="77777777" w:rsidR="005F5F71" w:rsidRDefault="005F5F7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8D074" w14:textId="77777777" w:rsidR="008E3513" w:rsidRDefault="008E3513">
      <w:r>
        <w:separator/>
      </w:r>
    </w:p>
  </w:footnote>
  <w:footnote w:type="continuationSeparator" w:id="0">
    <w:p w14:paraId="6ADEEB86" w14:textId="77777777" w:rsidR="008E3513" w:rsidRDefault="008E35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60067"/>
    <w:multiLevelType w:val="singleLevel"/>
    <w:tmpl w:val="0E460067"/>
    <w:lvl w:ilvl="0">
      <w:start w:val="1"/>
      <w:numFmt w:val="decimal"/>
      <w:suff w:val="space"/>
      <w:lvlText w:val="%1."/>
      <w:lvlJc w:val="left"/>
      <w:rPr>
        <w:rFonts w:hint="default"/>
        <w:color w:val="auto"/>
      </w:rPr>
    </w:lvl>
  </w:abstractNum>
  <w:num w:numId="1" w16cid:durableId="455678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cyZWFjZmIwNDZhODJhYWIwM2Q1MzdiM2E4NGFlZTAifQ=="/>
  </w:docVars>
  <w:rsids>
    <w:rsidRoot w:val="00412D76"/>
    <w:rsid w:val="00412D76"/>
    <w:rsid w:val="005F5F71"/>
    <w:rsid w:val="007B1FFC"/>
    <w:rsid w:val="008E3513"/>
    <w:rsid w:val="00A734E3"/>
    <w:rsid w:val="00D778A9"/>
    <w:rsid w:val="00F70250"/>
    <w:rsid w:val="03181AD2"/>
    <w:rsid w:val="149A25D4"/>
    <w:rsid w:val="1836736A"/>
    <w:rsid w:val="1B57742C"/>
    <w:rsid w:val="21115D83"/>
    <w:rsid w:val="2A2D1B1B"/>
    <w:rsid w:val="30950CA7"/>
    <w:rsid w:val="34BD5CDD"/>
    <w:rsid w:val="4B98680D"/>
    <w:rsid w:val="5BB75FC7"/>
    <w:rsid w:val="68AE1B95"/>
    <w:rsid w:val="74314512"/>
    <w:rsid w:val="77132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15D09"/>
  <w15:docId w15:val="{66A70EE9-DEC8-49C3-A3D5-DAAB3F9A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autoRedefine/>
    <w:uiPriority w:val="9"/>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unhideWhenUsed/>
    <w:qFormat/>
    <w:rPr>
      <w:sz w:val="24"/>
      <w:szCs w:val="24"/>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Pr>
      <w:sz w:val="18"/>
      <w:szCs w:val="18"/>
    </w:rPr>
  </w:style>
  <w:style w:type="character" w:customStyle="1" w:styleId="a5">
    <w:name w:val="页脚 字符"/>
    <w:basedOn w:val="a0"/>
    <w:link w:val="a4"/>
    <w:uiPriority w:val="99"/>
    <w:qFormat/>
    <w:rPr>
      <w:sz w:val="18"/>
      <w:szCs w:val="18"/>
    </w:rPr>
  </w:style>
  <w:style w:type="paragraph" w:customStyle="1" w:styleId="TableParagraph">
    <w:name w:val="Table Paragraph"/>
    <w:basedOn w:val="a"/>
    <w:autoRedefine/>
    <w:uiPriority w:val="1"/>
    <w:unhideWhenUsed/>
    <w:qFormat/>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1052</Words>
  <Characters>5999</Characters>
  <Application>Microsoft Office Word</Application>
  <DocSecurity>0</DocSecurity>
  <Lines>49</Lines>
  <Paragraphs>14</Paragraphs>
  <ScaleCrop>false</ScaleCrop>
  <Company/>
  <LinksUpToDate>false</LinksUpToDate>
  <CharactersWithSpaces>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FF Li</cp:lastModifiedBy>
  <cp:revision>3</cp:revision>
  <dcterms:created xsi:type="dcterms:W3CDTF">2023-10-08T07:55:00Z</dcterms:created>
  <dcterms:modified xsi:type="dcterms:W3CDTF">2024-03-19T15:11:00Z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72C23DDE7FA24A89A34ADF03510594B4_12</vt:lpwstr>
  </property>
</Properties>
</file>