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AC8D" w14:textId="77777777" w:rsidR="00B27758" w:rsidRPr="00B27758" w:rsidRDefault="00B27758" w:rsidP="00B27758">
      <w:pPr>
        <w:pStyle w:val="cjk"/>
        <w:shd w:val="clear" w:color="auto" w:fill="FFFFFF"/>
        <w:spacing w:before="0" w:beforeAutospacing="0" w:after="0" w:afterAutospacing="0" w:line="360" w:lineRule="auto"/>
        <w:jc w:val="center"/>
        <w:rPr>
          <w:rFonts w:ascii="微软雅黑" w:eastAsia="微软雅黑" w:hAnsi="微软雅黑"/>
          <w:sz w:val="32"/>
          <w:szCs w:val="32"/>
        </w:rPr>
      </w:pPr>
      <w:r w:rsidRPr="00B27758">
        <w:rPr>
          <w:rStyle w:val="a7"/>
          <w:rFonts w:ascii="微软雅黑" w:eastAsia="微软雅黑" w:hAnsi="微软雅黑" w:hint="eastAsia"/>
          <w:sz w:val="32"/>
          <w:szCs w:val="32"/>
        </w:rPr>
        <w:t>长江师范学院课堂质量评价办法</w:t>
      </w:r>
    </w:p>
    <w:p w14:paraId="46125771" w14:textId="77777777" w:rsidR="00B27758" w:rsidRPr="00B27758" w:rsidRDefault="00B27758" w:rsidP="00B27758">
      <w:pPr>
        <w:pStyle w:val="cjk"/>
        <w:shd w:val="clear" w:color="auto" w:fill="FFFFFF"/>
        <w:spacing w:before="0" w:beforeAutospacing="0" w:after="0" w:afterAutospacing="0" w:line="360" w:lineRule="auto"/>
        <w:jc w:val="both"/>
        <w:rPr>
          <w:color w:val="646464"/>
        </w:rPr>
      </w:pPr>
    </w:p>
    <w:p w14:paraId="48B1690F" w14:textId="08C72DBA" w:rsidR="00B27758" w:rsidRPr="00B27758" w:rsidRDefault="00B27758" w:rsidP="00B27758">
      <w:pPr>
        <w:pStyle w:val="cjk"/>
        <w:shd w:val="clear" w:color="auto" w:fill="FFFFFF"/>
        <w:spacing w:before="0" w:beforeAutospacing="0" w:after="0" w:afterAutospacing="0" w:line="360" w:lineRule="auto"/>
        <w:jc w:val="both"/>
        <w:rPr>
          <w:rFonts w:ascii="微软雅黑" w:eastAsia="微软雅黑" w:hAnsi="微软雅黑"/>
          <w:b/>
          <w:color w:val="646464"/>
        </w:rPr>
      </w:pPr>
      <w:r w:rsidRPr="00B27758">
        <w:rPr>
          <w:rFonts w:ascii="微软雅黑" w:eastAsia="微软雅黑" w:hAnsi="微软雅黑"/>
          <w:b/>
          <w:color w:val="000000"/>
          <w:shd w:val="clear" w:color="auto" w:fill="FFFFFF"/>
        </w:rPr>
        <w:t>第一章</w:t>
      </w:r>
      <w:r w:rsidRPr="00B27758">
        <w:rPr>
          <w:rFonts w:ascii="微软雅黑" w:eastAsia="微软雅黑" w:hAnsi="微软雅黑" w:hint="eastAsia"/>
          <w:b/>
          <w:color w:val="000000"/>
          <w:shd w:val="clear" w:color="auto" w:fill="FFFFFF"/>
        </w:rPr>
        <w:t xml:space="preserve"> </w:t>
      </w:r>
      <w:r w:rsidRPr="00B27758">
        <w:rPr>
          <w:rFonts w:ascii="微软雅黑" w:eastAsia="微软雅黑" w:hAnsi="微软雅黑"/>
          <w:b/>
          <w:color w:val="000000"/>
          <w:shd w:val="clear" w:color="auto" w:fill="FFFFFF"/>
        </w:rPr>
        <w:t>总则</w:t>
      </w:r>
    </w:p>
    <w:p w14:paraId="59184A93" w14:textId="37AD1F0F"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第一条</w:t>
      </w:r>
      <w:r>
        <w:rPr>
          <w:rStyle w:val="a7"/>
          <w:rFonts w:hint="eastAsia"/>
          <w:color w:val="000000"/>
          <w:shd w:val="clear" w:color="auto" w:fill="FFFFFF"/>
        </w:rPr>
        <w:t xml:space="preserve"> </w:t>
      </w:r>
      <w:r w:rsidRPr="00B27758">
        <w:rPr>
          <w:color w:val="000000"/>
          <w:shd w:val="clear" w:color="auto" w:fill="FFFFFF"/>
        </w:rPr>
        <w:t>为加强一流课堂建设，淘汰“水课”，打造“金课”，激励广大教师牢固树立质量第一的理念，不断提升课堂教学质量，促进教师专业化发展，根据《教育部关于深化高校教师考核评价制度改革的指导意见》《长江师范学院一流课堂建设计划》，特制订本办法。</w:t>
      </w:r>
    </w:p>
    <w:p w14:paraId="13F1D959" w14:textId="078D66C8"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第二条</w:t>
      </w:r>
      <w:r>
        <w:rPr>
          <w:rStyle w:val="a7"/>
          <w:rFonts w:hint="eastAsia"/>
          <w:color w:val="000000"/>
          <w:shd w:val="clear" w:color="auto" w:fill="FFFFFF"/>
        </w:rPr>
        <w:t xml:space="preserve"> </w:t>
      </w:r>
      <w:r w:rsidRPr="00B27758">
        <w:rPr>
          <w:color w:val="000000"/>
          <w:shd w:val="clear" w:color="auto" w:fill="FFFFFF"/>
        </w:rPr>
        <w:t>课堂质量评价结果为各级领导加强师资队伍建设提供决策信息，作为教师课堂教学持续改进、教学工作年度考核、专业技术职务评聘、教学奖励评选、工作津贴发放等提供基本依据。</w:t>
      </w:r>
    </w:p>
    <w:p w14:paraId="402BED0B" w14:textId="56ACC273"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第三条</w:t>
      </w:r>
      <w:r>
        <w:rPr>
          <w:rStyle w:val="a7"/>
          <w:rFonts w:hint="eastAsia"/>
          <w:color w:val="000000"/>
          <w:shd w:val="clear" w:color="auto" w:fill="FFFFFF"/>
        </w:rPr>
        <w:t xml:space="preserve"> </w:t>
      </w:r>
      <w:r w:rsidRPr="00B27758">
        <w:rPr>
          <w:color w:val="000000"/>
          <w:shd w:val="clear" w:color="auto" w:fill="FFFFFF"/>
        </w:rPr>
        <w:t>课堂质量评价应坚持客观公正、公开透明、全面综合的原则。</w:t>
      </w:r>
    </w:p>
    <w:p w14:paraId="7031A44C" w14:textId="3CAC8DAB"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第四条</w:t>
      </w:r>
      <w:r>
        <w:rPr>
          <w:rStyle w:val="a7"/>
          <w:rFonts w:hint="eastAsia"/>
          <w:color w:val="000000"/>
          <w:shd w:val="clear" w:color="auto" w:fill="FFFFFF"/>
        </w:rPr>
        <w:t xml:space="preserve"> </w:t>
      </w:r>
      <w:r w:rsidRPr="00B27758">
        <w:rPr>
          <w:color w:val="000000"/>
          <w:shd w:val="clear" w:color="auto" w:fill="FFFFFF"/>
        </w:rPr>
        <w:t>本校全日制本科专业以及预科人才培养方案中所有课程均属课堂质量评价对象。毕业设计（论文）、专业见习、实习等不纳入课堂评价。</w:t>
      </w:r>
    </w:p>
    <w:p w14:paraId="3B78E7A1" w14:textId="7326EF09" w:rsidR="00B27758" w:rsidRPr="00B27758" w:rsidRDefault="00B27758" w:rsidP="00B27758">
      <w:pPr>
        <w:pStyle w:val="cjk"/>
        <w:shd w:val="clear" w:color="auto" w:fill="FFFFFF"/>
        <w:spacing w:before="0" w:beforeAutospacing="0" w:after="0" w:afterAutospacing="0" w:line="360" w:lineRule="auto"/>
        <w:jc w:val="both"/>
        <w:rPr>
          <w:rFonts w:ascii="微软雅黑" w:eastAsia="微软雅黑" w:hAnsi="微软雅黑"/>
          <w:b/>
          <w:color w:val="000000"/>
          <w:shd w:val="clear" w:color="auto" w:fill="FFFFFF"/>
        </w:rPr>
      </w:pPr>
      <w:r w:rsidRPr="00B27758">
        <w:rPr>
          <w:rFonts w:ascii="微软雅黑" w:eastAsia="微软雅黑" w:hAnsi="微软雅黑"/>
          <w:b/>
          <w:color w:val="000000"/>
          <w:shd w:val="clear" w:color="auto" w:fill="FFFFFF"/>
        </w:rPr>
        <w:t>第二章</w:t>
      </w:r>
      <w:r>
        <w:rPr>
          <w:rFonts w:ascii="微软雅黑" w:eastAsia="微软雅黑" w:hAnsi="微软雅黑" w:hint="eastAsia"/>
          <w:b/>
          <w:color w:val="000000"/>
          <w:shd w:val="clear" w:color="auto" w:fill="FFFFFF"/>
        </w:rPr>
        <w:t xml:space="preserve"> </w:t>
      </w:r>
      <w:r w:rsidRPr="00B27758">
        <w:rPr>
          <w:rFonts w:ascii="微软雅黑" w:eastAsia="微软雅黑" w:hAnsi="微软雅黑"/>
          <w:b/>
          <w:color w:val="000000"/>
          <w:shd w:val="clear" w:color="auto" w:fill="FFFFFF"/>
        </w:rPr>
        <w:t>组织机构</w:t>
      </w:r>
    </w:p>
    <w:p w14:paraId="285AD43F" w14:textId="42C3B56F"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第五条</w:t>
      </w:r>
      <w:r>
        <w:rPr>
          <w:rStyle w:val="a7"/>
          <w:rFonts w:hint="eastAsia"/>
          <w:color w:val="000000"/>
          <w:shd w:val="clear" w:color="auto" w:fill="FFFFFF"/>
        </w:rPr>
        <w:t xml:space="preserve"> </w:t>
      </w:r>
      <w:r w:rsidRPr="00B27758">
        <w:rPr>
          <w:color w:val="000000"/>
          <w:shd w:val="clear" w:color="auto" w:fill="FFFFFF"/>
        </w:rPr>
        <w:t>学校成立以主管教学副校长为组长，教学质量监测评估中心、教务处和人事处等部门负责人以及部分学校督导为成员的课堂质量评价工作领导小组，领导小组办公室设在教学质量监测评估中心，负责领导和组织学校课堂质量评价工作。校级教学工作委员会是课堂质量评价的专家咨询机构，负责审核课堂质量评价实施意见、指导课堂质量评价工作、解决课堂质量评价中的疑难问题等。</w:t>
      </w:r>
    </w:p>
    <w:p w14:paraId="3F8D36AD" w14:textId="4739546A"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第六条</w:t>
      </w:r>
      <w:r>
        <w:rPr>
          <w:rStyle w:val="a7"/>
          <w:rFonts w:hint="eastAsia"/>
          <w:color w:val="000000"/>
          <w:shd w:val="clear" w:color="auto" w:fill="FFFFFF"/>
        </w:rPr>
        <w:t xml:space="preserve"> </w:t>
      </w:r>
      <w:r w:rsidRPr="00B27758">
        <w:rPr>
          <w:color w:val="000000"/>
          <w:shd w:val="clear" w:color="auto" w:fill="FFFFFF"/>
        </w:rPr>
        <w:t>院（部）应成立以院长（主任）为组长，党总支书记、副院长（副主任）、办公室主任、督导组长、系主任、教学秘书、辅导员及教师代表等组成的课堂质量评价工作小组，负责制订本院（部）课堂质量评价实施办法，做好宣传动员和教学信息核对工作，组织开展学生评价、同行评价和院（部）评价，及时反馈和处理评价工作中出现的问题。</w:t>
      </w:r>
    </w:p>
    <w:p w14:paraId="277750C2" w14:textId="7D684118"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第七条</w:t>
      </w:r>
      <w:r>
        <w:rPr>
          <w:rStyle w:val="a7"/>
          <w:rFonts w:hint="eastAsia"/>
          <w:color w:val="000000"/>
          <w:shd w:val="clear" w:color="auto" w:fill="FFFFFF"/>
        </w:rPr>
        <w:t xml:space="preserve"> </w:t>
      </w:r>
      <w:r w:rsidRPr="00B27758">
        <w:rPr>
          <w:color w:val="000000"/>
          <w:shd w:val="clear" w:color="auto" w:fill="FFFFFF"/>
        </w:rPr>
        <w:t>教学质量监测评估中心负责课堂质量评价的日常工作，包括收集教学督导员、学生教学信息员对课堂学习情况的评价信息；组织核对课程信息、安排学生评价的时间地点、计算学生评价成绩、发布评价相关信息；课程质量评价系统中学生评课模块的维护、统计学生评价数据等。</w:t>
      </w:r>
    </w:p>
    <w:p w14:paraId="2761E803" w14:textId="239626B6" w:rsidR="00B27758" w:rsidRPr="00B27758" w:rsidRDefault="00B27758" w:rsidP="00B27758">
      <w:pPr>
        <w:pStyle w:val="cjk"/>
        <w:shd w:val="clear" w:color="auto" w:fill="FFFFFF"/>
        <w:spacing w:before="0" w:beforeAutospacing="0" w:after="0" w:afterAutospacing="0" w:line="360" w:lineRule="auto"/>
        <w:jc w:val="both"/>
        <w:rPr>
          <w:rFonts w:ascii="微软雅黑" w:eastAsia="微软雅黑" w:hAnsi="微软雅黑"/>
          <w:b/>
          <w:color w:val="000000"/>
          <w:shd w:val="clear" w:color="auto" w:fill="FFFFFF"/>
        </w:rPr>
      </w:pPr>
      <w:r w:rsidRPr="00B27758">
        <w:rPr>
          <w:rFonts w:ascii="微软雅黑" w:eastAsia="微软雅黑" w:hAnsi="微软雅黑"/>
          <w:b/>
          <w:color w:val="000000"/>
          <w:shd w:val="clear" w:color="auto" w:fill="FFFFFF"/>
        </w:rPr>
        <w:lastRenderedPageBreak/>
        <w:t>第三章</w:t>
      </w:r>
      <w:r>
        <w:rPr>
          <w:rFonts w:ascii="微软雅黑" w:eastAsia="微软雅黑" w:hAnsi="微软雅黑" w:hint="eastAsia"/>
          <w:b/>
          <w:color w:val="000000"/>
          <w:shd w:val="clear" w:color="auto" w:fill="FFFFFF"/>
        </w:rPr>
        <w:t xml:space="preserve"> </w:t>
      </w:r>
      <w:r w:rsidRPr="00B27758">
        <w:rPr>
          <w:rFonts w:ascii="微软雅黑" w:eastAsia="微软雅黑" w:hAnsi="微软雅黑"/>
          <w:b/>
          <w:color w:val="000000"/>
          <w:shd w:val="clear" w:color="auto" w:fill="FFFFFF"/>
        </w:rPr>
        <w:t>评价内容</w:t>
      </w:r>
    </w:p>
    <w:p w14:paraId="720E8424" w14:textId="5257EAA9"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第八条</w:t>
      </w:r>
      <w:r>
        <w:rPr>
          <w:rStyle w:val="a7"/>
          <w:rFonts w:hint="eastAsia"/>
          <w:color w:val="000000"/>
          <w:shd w:val="clear" w:color="auto" w:fill="FFFFFF"/>
        </w:rPr>
        <w:t xml:space="preserve"> </w:t>
      </w:r>
      <w:r w:rsidRPr="00B27758">
        <w:rPr>
          <w:color w:val="000000"/>
          <w:shd w:val="clear" w:color="auto" w:fill="FFFFFF"/>
        </w:rPr>
        <w:t>学生评价。坚持“学生中心、产出导向、持续改进”的专业认证理念，采取期中过程性评价和期末终结性评价相结合的方式。期中评价采用“通用问题+教师自主设置问题”的评价模式；期末评价采用“分类评价”的综合评价模式。期末评价按照理论类、实验（实训）类、术科类（包括音乐、舞蹈、表演、美术、体育）课程分别制订评价指标（见附件1）。由学生从学生中心、产出导向和持续改进三个评价维度的下属指标按“非常符合”“符合”“一般”“不符合”和“非常不符合”五个等级进行分项评价。</w:t>
      </w:r>
    </w:p>
    <w:p w14:paraId="31F05D1A" w14:textId="11D2275F"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第九条</w:t>
      </w:r>
      <w:r>
        <w:rPr>
          <w:rStyle w:val="a7"/>
          <w:rFonts w:hint="eastAsia"/>
          <w:color w:val="000000"/>
          <w:shd w:val="clear" w:color="auto" w:fill="FFFFFF"/>
        </w:rPr>
        <w:t xml:space="preserve"> </w:t>
      </w:r>
      <w:r w:rsidRPr="00B27758">
        <w:rPr>
          <w:color w:val="000000"/>
          <w:shd w:val="clear" w:color="auto" w:fill="FFFFFF"/>
        </w:rPr>
        <w:t>同行评价。同行评价由院（部）组织实施，评价体系由院（部）参照学校评价办法（建议指标见附件2），结合院（部）实际自行制定，由院（部）课堂质量评价工作小组组织开展，评价人员应由相同或相近学科的教师组成。</w:t>
      </w:r>
    </w:p>
    <w:p w14:paraId="6D308A61" w14:textId="463D100C"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第十条</w:t>
      </w:r>
      <w:r>
        <w:rPr>
          <w:rStyle w:val="a7"/>
          <w:rFonts w:hint="eastAsia"/>
          <w:color w:val="000000"/>
          <w:shd w:val="clear" w:color="auto" w:fill="FFFFFF"/>
        </w:rPr>
        <w:t xml:space="preserve"> </w:t>
      </w:r>
      <w:r w:rsidRPr="00B27758">
        <w:rPr>
          <w:color w:val="000000"/>
          <w:shd w:val="clear" w:color="auto" w:fill="FFFFFF"/>
        </w:rPr>
        <w:t>院（部）评价。院（部）评价由院（部）组织实施，评价体系由院（部）参照学校评价办法，结合院（部）实际自行制定，由院（部）课堂质量评价工作小组组织开展，评价人员由院（部）主管教学的副院长、教学秘书、督导等组成，评价内容主要包括教师参加课堂质量评价，课堂质量改进，课堂教学过程的教学大纲、教学进度计划、试卷等教学文件，以及教学研究与创新等特色项目。</w:t>
      </w:r>
    </w:p>
    <w:p w14:paraId="7A39A691" w14:textId="2F9D8077" w:rsidR="00B27758" w:rsidRPr="00B27758" w:rsidRDefault="00B27758" w:rsidP="00B27758">
      <w:pPr>
        <w:pStyle w:val="cjk"/>
        <w:shd w:val="clear" w:color="auto" w:fill="FFFFFF"/>
        <w:spacing w:before="0" w:beforeAutospacing="0" w:after="0" w:afterAutospacing="0" w:line="360" w:lineRule="auto"/>
        <w:jc w:val="both"/>
        <w:rPr>
          <w:rFonts w:ascii="微软雅黑" w:eastAsia="微软雅黑" w:hAnsi="微软雅黑"/>
          <w:b/>
          <w:color w:val="000000"/>
          <w:shd w:val="clear" w:color="auto" w:fill="FFFFFF"/>
        </w:rPr>
      </w:pPr>
      <w:r w:rsidRPr="00B27758">
        <w:rPr>
          <w:rFonts w:ascii="微软雅黑" w:eastAsia="微软雅黑" w:hAnsi="微软雅黑"/>
          <w:b/>
          <w:color w:val="000000"/>
          <w:shd w:val="clear" w:color="auto" w:fill="FFFFFF"/>
        </w:rPr>
        <w:t>第四章</w:t>
      </w:r>
      <w:r>
        <w:rPr>
          <w:rFonts w:ascii="微软雅黑" w:eastAsia="微软雅黑" w:hAnsi="微软雅黑" w:hint="eastAsia"/>
          <w:b/>
          <w:color w:val="000000"/>
          <w:shd w:val="clear" w:color="auto" w:fill="FFFFFF"/>
        </w:rPr>
        <w:t xml:space="preserve"> </w:t>
      </w:r>
      <w:r w:rsidRPr="00B27758">
        <w:rPr>
          <w:rFonts w:ascii="微软雅黑" w:eastAsia="微软雅黑" w:hAnsi="微软雅黑"/>
          <w:b/>
          <w:color w:val="000000"/>
          <w:shd w:val="clear" w:color="auto" w:fill="FFFFFF"/>
        </w:rPr>
        <w:t>评价程序及方式</w:t>
      </w:r>
    </w:p>
    <w:p w14:paraId="10B80848" w14:textId="4856227B"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第十一条</w:t>
      </w:r>
      <w:r>
        <w:rPr>
          <w:rStyle w:val="a7"/>
          <w:rFonts w:hint="eastAsia"/>
          <w:color w:val="000000"/>
          <w:shd w:val="clear" w:color="auto" w:fill="FFFFFF"/>
        </w:rPr>
        <w:t xml:space="preserve"> </w:t>
      </w:r>
      <w:r w:rsidRPr="00B27758">
        <w:rPr>
          <w:color w:val="000000"/>
          <w:shd w:val="clear" w:color="auto" w:fill="FFFFFF"/>
        </w:rPr>
        <w:t>课程信息校对。各院（部）组织相关人员于每学期第十五周前，在课堂质量评价系统中对本学期教师承担课程任务的基本信息进行校对（包括教师编号、职称、上课课程、上课班级等），确保评课信息准确无误。</w:t>
      </w:r>
    </w:p>
    <w:p w14:paraId="7F227284" w14:textId="2B75ACF0"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第十二条</w:t>
      </w:r>
      <w:r>
        <w:rPr>
          <w:rStyle w:val="a7"/>
          <w:rFonts w:hint="eastAsia"/>
          <w:color w:val="000000"/>
          <w:shd w:val="clear" w:color="auto" w:fill="FFFFFF"/>
        </w:rPr>
        <w:t xml:space="preserve"> </w:t>
      </w:r>
      <w:r w:rsidRPr="00B27758">
        <w:rPr>
          <w:color w:val="000000"/>
          <w:shd w:val="clear" w:color="auto" w:fill="FFFFFF"/>
        </w:rPr>
        <w:t>宣传动员。各院（部）于每学期第六周、第十六周前，根据学校的课堂质量评价要求和院（部）实际情况组织召开动员大会，向教师和学生讲明评课的目的意义，使之正确对待评课；组织学生认真学习《学生网上评课指南》，确保学生评课工作顺利开展。</w:t>
      </w:r>
    </w:p>
    <w:p w14:paraId="67903347" w14:textId="5C784E60"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第十三条</w:t>
      </w:r>
      <w:r>
        <w:rPr>
          <w:rStyle w:val="a7"/>
          <w:rFonts w:hint="eastAsia"/>
          <w:color w:val="000000"/>
          <w:shd w:val="clear" w:color="auto" w:fill="FFFFFF"/>
        </w:rPr>
        <w:t xml:space="preserve"> </w:t>
      </w:r>
      <w:r w:rsidRPr="00B27758">
        <w:rPr>
          <w:color w:val="000000"/>
          <w:shd w:val="clear" w:color="auto" w:fill="FFFFFF"/>
        </w:rPr>
        <w:t>学生评价。学生评价包括期中评价和期末评价。期中评价在每学期第八周前进行，由任课教师在课堂质量评价系统自行安排；期末评价在每学期第十八周前，各院（部）根据教学质量监测评估中心统筹安排的时间、地点组织学生对课程进行评价。分段授课的课程根据课程授课实际安排评价时间。</w:t>
      </w:r>
    </w:p>
    <w:p w14:paraId="220C186A" w14:textId="0E6394E4"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lastRenderedPageBreak/>
        <w:t>第十四条</w:t>
      </w:r>
      <w:r>
        <w:rPr>
          <w:rStyle w:val="a7"/>
          <w:rFonts w:hint="eastAsia"/>
          <w:color w:val="000000"/>
          <w:shd w:val="clear" w:color="auto" w:fill="FFFFFF"/>
        </w:rPr>
        <w:t xml:space="preserve"> </w:t>
      </w:r>
      <w:r w:rsidRPr="00B27758">
        <w:rPr>
          <w:color w:val="000000"/>
          <w:shd w:val="clear" w:color="auto" w:fill="FFFFFF"/>
        </w:rPr>
        <w:t>同行评价。各院（部）于每学期第十八周前，召开教师大会，宣讲评课要求，统一组织教师进行同行评价。</w:t>
      </w:r>
    </w:p>
    <w:p w14:paraId="45116A62" w14:textId="1D53A468"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第十五条</w:t>
      </w:r>
      <w:r>
        <w:rPr>
          <w:rStyle w:val="a7"/>
          <w:rFonts w:hint="eastAsia"/>
          <w:color w:val="000000"/>
          <w:shd w:val="clear" w:color="auto" w:fill="FFFFFF"/>
        </w:rPr>
        <w:t xml:space="preserve"> </w:t>
      </w:r>
      <w:r w:rsidRPr="00B27758">
        <w:rPr>
          <w:color w:val="000000"/>
          <w:shd w:val="clear" w:color="auto" w:fill="FFFFFF"/>
        </w:rPr>
        <w:t>院（部）评价。各院（部）于每学期第十八周前，组织院（部）教师课堂质量评价工作组的人员对课堂质量进行全面综合评价。</w:t>
      </w:r>
    </w:p>
    <w:p w14:paraId="482AFD34" w14:textId="2CD6D863"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第十六条</w:t>
      </w:r>
      <w:r>
        <w:rPr>
          <w:rStyle w:val="a7"/>
          <w:rFonts w:hint="eastAsia"/>
          <w:color w:val="000000"/>
          <w:shd w:val="clear" w:color="auto" w:fill="FFFFFF"/>
        </w:rPr>
        <w:t xml:space="preserve"> </w:t>
      </w:r>
      <w:r w:rsidRPr="00B27758">
        <w:rPr>
          <w:color w:val="000000"/>
          <w:shd w:val="clear" w:color="auto" w:fill="FFFFFF"/>
        </w:rPr>
        <w:t>学生期中评价结果不计入最后评价成绩；期末评价成绩按照百分制计算，“非常符合”“符合”“一般”“不符合”和“非常不符合”分别按100分、85分、70、55和40分计，然后根据指标权重计算总分。评课工作完成后，对学生评课有效数据进行排序，去除前后各5%，取平均值作为该课程的学生评课结果；同一教师同一课程以学生人数为权数加权平均作为该课程最后得分；同一教师不同课程取简单平均作为教师的学生评课结果。学生评课成绩于下一学期初返回到各院（部）。</w:t>
      </w:r>
    </w:p>
    <w:p w14:paraId="3440984C" w14:textId="4938270E"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第十七条</w:t>
      </w:r>
      <w:r>
        <w:rPr>
          <w:rStyle w:val="a7"/>
          <w:rFonts w:hint="eastAsia"/>
          <w:color w:val="000000"/>
          <w:shd w:val="clear" w:color="auto" w:fill="FFFFFF"/>
        </w:rPr>
        <w:t xml:space="preserve"> </w:t>
      </w:r>
      <w:r w:rsidRPr="00B27758">
        <w:rPr>
          <w:color w:val="000000"/>
          <w:shd w:val="clear" w:color="auto" w:fill="FFFFFF"/>
        </w:rPr>
        <w:t>院（部）汇总评价成绩并确定评价等级。院（部）按照学生评课成绩占80%、同行评价成绩占10%、院（部）评价成绩占10%汇总教师的课堂质量评价成绩，再以此确定教师的课程质量评价等级。教师课程质量评价分为“优秀”“良好”“合格”和“不合格”四个等级，其中：“优秀”为参评教师的前25%（评价成绩须在95分以上），</w:t>
      </w:r>
      <w:r w:rsidRPr="00B27758">
        <w:rPr>
          <w:rFonts w:cs="Times New Roman"/>
          <w:color w:val="000000"/>
          <w:shd w:val="clear" w:color="auto" w:fill="FFFFFF"/>
        </w:rPr>
        <w:t>80</w:t>
      </w:r>
      <w:r w:rsidRPr="00B27758">
        <w:rPr>
          <w:color w:val="000000"/>
          <w:shd w:val="clear" w:color="auto" w:fill="FFFFFF"/>
        </w:rPr>
        <w:t>分以上为“良好”，60-80分为合格，低于60分为不合格。院（部）确定评价等级时，当学期被通报者不能评为“优秀”；当学期发生一般教学事故者不能评为“优秀”和“良好”等级；当学期发生重大教学事故或违反《教师课堂质量评价“十不准”》者评价等级为“不合格”。</w:t>
      </w:r>
    </w:p>
    <w:p w14:paraId="2D1F5E5F" w14:textId="0A3F1CCE"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第十八条</w:t>
      </w:r>
      <w:r>
        <w:rPr>
          <w:rStyle w:val="a7"/>
          <w:rFonts w:hint="eastAsia"/>
          <w:color w:val="000000"/>
          <w:shd w:val="clear" w:color="auto" w:fill="FFFFFF"/>
        </w:rPr>
        <w:t xml:space="preserve"> </w:t>
      </w:r>
      <w:r w:rsidRPr="00B27758">
        <w:rPr>
          <w:color w:val="000000"/>
          <w:shd w:val="clear" w:color="auto" w:fill="FFFFFF"/>
        </w:rPr>
        <w:t>结果公布。院（部）将教师的课堂质量评价汇总成绩及评价等级经确认无误后报送教学质量监测评估中心，由教学质量监测评估中心公布教师课堂质量评价结果，保存相关资料。</w:t>
      </w:r>
    </w:p>
    <w:p w14:paraId="27743649" w14:textId="3240C0B6"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第十九条</w:t>
      </w:r>
      <w:r>
        <w:rPr>
          <w:rStyle w:val="a7"/>
          <w:rFonts w:hint="eastAsia"/>
          <w:color w:val="000000"/>
          <w:shd w:val="clear" w:color="auto" w:fill="FFFFFF"/>
        </w:rPr>
        <w:t xml:space="preserve"> </w:t>
      </w:r>
      <w:r w:rsidRPr="00B27758">
        <w:rPr>
          <w:color w:val="000000"/>
          <w:shd w:val="clear" w:color="auto" w:fill="FFFFFF"/>
        </w:rPr>
        <w:t>申诉处理。评价结果为“合格”和“不合格”的教师，若有异议，可在评价结果公布后10日内向所在院（部）提出申请，填写《课堂质量评价结果申诉处理表》（见附件4）；院（部）通过学生座谈会、组织教学督导和同行专家深入课堂听课等对课堂质量进行评议，若认为公布的评价结果与实际不符，院（部）可向教学质量监测评估中心提出复评申请；复评由教学质量监测评估中心组织校院教学督导和同行专家进行。复评后等级若发生变动，只能变动一级，</w:t>
      </w:r>
      <w:r w:rsidRPr="00B27758">
        <w:rPr>
          <w:color w:val="000000"/>
          <w:shd w:val="clear" w:color="auto" w:fill="FFFFFF"/>
        </w:rPr>
        <w:lastRenderedPageBreak/>
        <w:t>其位次为变动后等级的最后一名。每位教师每学期只能申诉一次，申诉后的结果为最终评价结果。</w:t>
      </w:r>
    </w:p>
    <w:p w14:paraId="305344D8" w14:textId="1288A13B" w:rsidR="00B27758" w:rsidRPr="00B27758" w:rsidRDefault="00B27758" w:rsidP="00B27758">
      <w:pPr>
        <w:pStyle w:val="cjk"/>
        <w:shd w:val="clear" w:color="auto" w:fill="FFFFFF"/>
        <w:spacing w:before="0" w:beforeAutospacing="0" w:after="0" w:afterAutospacing="0" w:line="360" w:lineRule="auto"/>
        <w:jc w:val="both"/>
        <w:rPr>
          <w:rFonts w:ascii="微软雅黑" w:eastAsia="微软雅黑" w:hAnsi="微软雅黑"/>
          <w:b/>
          <w:color w:val="000000"/>
          <w:shd w:val="clear" w:color="auto" w:fill="FFFFFF"/>
        </w:rPr>
      </w:pPr>
      <w:r w:rsidRPr="00B27758">
        <w:rPr>
          <w:rFonts w:ascii="微软雅黑" w:eastAsia="微软雅黑" w:hAnsi="微软雅黑"/>
          <w:b/>
          <w:color w:val="000000"/>
          <w:shd w:val="clear" w:color="auto" w:fill="FFFFFF"/>
        </w:rPr>
        <w:t>第五章</w:t>
      </w:r>
      <w:r>
        <w:rPr>
          <w:rFonts w:ascii="微软雅黑" w:eastAsia="微软雅黑" w:hAnsi="微软雅黑" w:hint="eastAsia"/>
          <w:b/>
          <w:color w:val="000000"/>
          <w:shd w:val="clear" w:color="auto" w:fill="FFFFFF"/>
        </w:rPr>
        <w:t xml:space="preserve"> </w:t>
      </w:r>
      <w:r w:rsidRPr="00B27758">
        <w:rPr>
          <w:rFonts w:ascii="微软雅黑" w:eastAsia="微软雅黑" w:hAnsi="微软雅黑"/>
          <w:b/>
          <w:color w:val="000000"/>
          <w:shd w:val="clear" w:color="auto" w:fill="FFFFFF"/>
        </w:rPr>
        <w:t>评价要求</w:t>
      </w:r>
    </w:p>
    <w:p w14:paraId="0584E066" w14:textId="792DD098"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第二十条</w:t>
      </w:r>
      <w:r>
        <w:rPr>
          <w:rStyle w:val="a7"/>
          <w:rFonts w:hint="eastAsia"/>
          <w:color w:val="000000"/>
          <w:shd w:val="clear" w:color="auto" w:fill="FFFFFF"/>
        </w:rPr>
        <w:t xml:space="preserve"> </w:t>
      </w:r>
      <w:r w:rsidRPr="00B27758">
        <w:rPr>
          <w:color w:val="000000"/>
          <w:shd w:val="clear" w:color="auto" w:fill="FFFFFF"/>
        </w:rPr>
        <w:t>各院（部）要高度重视课堂质量评价工作。要加大宣传力度，使学生及其他参与评价的人员了解评价内容，明确课堂质量评价的必要性，正确对待课堂质量评价工作。要有严格的措施和纪律促使学生及其他评价人员本着实事求是、客观公正的原则，认真评价课堂质量。院（部）在日常工作中要对教师的工作情况做好记载，使院（部）评价做到有理有据、客观公正。进行学生评价时，院（部）要做好学生登录密码查询和评课操作指导。</w:t>
      </w:r>
    </w:p>
    <w:p w14:paraId="55A158EF" w14:textId="6DA8462F"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第二十一条</w:t>
      </w:r>
      <w:r>
        <w:rPr>
          <w:rStyle w:val="a7"/>
          <w:rFonts w:hint="eastAsia"/>
          <w:color w:val="000000"/>
          <w:shd w:val="clear" w:color="auto" w:fill="FFFFFF"/>
        </w:rPr>
        <w:t xml:space="preserve"> </w:t>
      </w:r>
      <w:r w:rsidRPr="00B27758">
        <w:rPr>
          <w:color w:val="000000"/>
          <w:shd w:val="clear" w:color="auto" w:fill="FFFFFF"/>
        </w:rPr>
        <w:t>学生必须在规定的时段内参加学校组织的网上评课工作，逾期未参加者，将不能查看本人本学期的课程考核成绩，同时也不能进行本学期的各类选课活动。学生评课时要本着对学校负责、对教师负责、对自己负责的态度正确行使自己的权力，认真客观地进行评价，实事求是地反映问题，以保证评课结果的准确性。</w:t>
      </w:r>
    </w:p>
    <w:p w14:paraId="29DDA54A" w14:textId="6B9979B9"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第二十二条</w:t>
      </w:r>
      <w:r>
        <w:rPr>
          <w:rStyle w:val="a7"/>
          <w:rFonts w:hint="eastAsia"/>
          <w:color w:val="000000"/>
          <w:shd w:val="clear" w:color="auto" w:fill="FFFFFF"/>
        </w:rPr>
        <w:t xml:space="preserve"> </w:t>
      </w:r>
      <w:r w:rsidRPr="00B27758">
        <w:rPr>
          <w:color w:val="000000"/>
          <w:shd w:val="clear" w:color="auto" w:fill="FFFFFF"/>
        </w:rPr>
        <w:t>要对学生评课的原始资料严格保密并妥善保管，不得向被评教师公开。教学质量监测评估中心要仔细统计数据，确保评价成绩准确无误。</w:t>
      </w:r>
    </w:p>
    <w:p w14:paraId="371AC0E7" w14:textId="79DFA9C3"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第二十三条</w:t>
      </w:r>
      <w:r>
        <w:rPr>
          <w:rStyle w:val="a7"/>
          <w:rFonts w:hint="eastAsia"/>
          <w:color w:val="000000"/>
          <w:shd w:val="clear" w:color="auto" w:fill="FFFFFF"/>
        </w:rPr>
        <w:t xml:space="preserve"> </w:t>
      </w:r>
      <w:r w:rsidRPr="00B27758">
        <w:rPr>
          <w:color w:val="000000"/>
          <w:shd w:val="clear" w:color="auto" w:fill="FFFFFF"/>
        </w:rPr>
        <w:t>任何组织或个人不得以任何形式影响学生对课堂质量进行评价。对违反评价纪律、徇私舞弊的行为人和责任人，将根据情节轻重给予通报批评直至纪律处分，并取消评价结果，评价结果交由校教学工作委员会审议确定降等情况，情节特别严重者，直接定为“不合格”等级。</w:t>
      </w:r>
    </w:p>
    <w:p w14:paraId="6258E344" w14:textId="071382AB" w:rsidR="00B27758" w:rsidRPr="00B27758" w:rsidRDefault="00B27758" w:rsidP="00B27758">
      <w:pPr>
        <w:pStyle w:val="cjk"/>
        <w:shd w:val="clear" w:color="auto" w:fill="FFFFFF"/>
        <w:spacing w:before="0" w:beforeAutospacing="0" w:after="0" w:afterAutospacing="0" w:line="360" w:lineRule="auto"/>
        <w:jc w:val="both"/>
        <w:rPr>
          <w:rFonts w:ascii="微软雅黑" w:eastAsia="微软雅黑" w:hAnsi="微软雅黑"/>
          <w:b/>
          <w:color w:val="000000"/>
          <w:shd w:val="clear" w:color="auto" w:fill="FFFFFF"/>
        </w:rPr>
      </w:pPr>
      <w:r w:rsidRPr="00B27758">
        <w:rPr>
          <w:rFonts w:ascii="微软雅黑" w:eastAsia="微软雅黑" w:hAnsi="微软雅黑"/>
          <w:b/>
          <w:color w:val="000000"/>
          <w:shd w:val="clear" w:color="auto" w:fill="FFFFFF"/>
        </w:rPr>
        <w:t>第六章</w:t>
      </w:r>
      <w:r w:rsidRPr="00B27758">
        <w:rPr>
          <w:rFonts w:ascii="微软雅黑" w:eastAsia="微软雅黑" w:hAnsi="微软雅黑" w:hint="eastAsia"/>
          <w:b/>
          <w:color w:val="000000"/>
          <w:shd w:val="clear" w:color="auto" w:fill="FFFFFF"/>
        </w:rPr>
        <w:t xml:space="preserve"> </w:t>
      </w:r>
      <w:r w:rsidRPr="00B27758">
        <w:rPr>
          <w:rFonts w:ascii="微软雅黑" w:eastAsia="微软雅黑" w:hAnsi="微软雅黑"/>
          <w:b/>
          <w:color w:val="000000"/>
          <w:shd w:val="clear" w:color="auto" w:fill="FFFFFF"/>
        </w:rPr>
        <w:t>评价结果应用</w:t>
      </w:r>
    </w:p>
    <w:p w14:paraId="4C233004" w14:textId="7D69E122"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第二十四条</w:t>
      </w:r>
      <w:r>
        <w:rPr>
          <w:rStyle w:val="a7"/>
          <w:rFonts w:hint="eastAsia"/>
          <w:color w:val="000000"/>
          <w:shd w:val="clear" w:color="auto" w:fill="FFFFFF"/>
        </w:rPr>
        <w:t xml:space="preserve"> </w:t>
      </w:r>
      <w:r w:rsidRPr="00B27758">
        <w:rPr>
          <w:color w:val="000000"/>
          <w:shd w:val="clear" w:color="auto" w:fill="FFFFFF"/>
        </w:rPr>
        <w:t>学校在统筹绩效工资的专项奖励中设立课堂质量评价专项，对课堂质量评价为优秀等级的教师给予2000元奖励。评价结果在院（部）位列前10%的教师，在各级各类教学奖项评选中，同等条件下优先推荐。</w:t>
      </w:r>
    </w:p>
    <w:p w14:paraId="7CF5F366" w14:textId="53270CA2"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第二十五条</w:t>
      </w:r>
      <w:r>
        <w:rPr>
          <w:rStyle w:val="a7"/>
          <w:rFonts w:hint="eastAsia"/>
          <w:color w:val="000000"/>
          <w:shd w:val="clear" w:color="auto" w:fill="FFFFFF"/>
        </w:rPr>
        <w:t xml:space="preserve"> </w:t>
      </w:r>
      <w:r w:rsidRPr="00B27758">
        <w:rPr>
          <w:color w:val="000000"/>
          <w:shd w:val="clear" w:color="auto" w:fill="FFFFFF"/>
        </w:rPr>
        <w:t>评价结果作为教师专业技术职务晋升的条件之一。近3年有4次评价结果为本院（部）第一名的教师，在申请评聘职称时达到学校规定的基本条件，直接进入学校职称评审（聘）委员会进行评审。晋升高级职称的教师，近3年评价结果均须达到良好及以上等级，并且：晋升教授专业技术职务的教师，</w:t>
      </w:r>
      <w:r w:rsidRPr="00B27758">
        <w:rPr>
          <w:color w:val="000000"/>
          <w:shd w:val="clear" w:color="auto" w:fill="FFFFFF"/>
        </w:rPr>
        <w:lastRenderedPageBreak/>
        <w:t>近3年评价结果平均不低于本院（部）前60%；晋升副教授专业技术职务的教师，近3年评价结果平均不低于本院（部）前80%。</w:t>
      </w:r>
    </w:p>
    <w:p w14:paraId="02878A1E" w14:textId="42A885D4"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第二十六条</w:t>
      </w:r>
      <w:r>
        <w:rPr>
          <w:rStyle w:val="a7"/>
          <w:rFonts w:hint="eastAsia"/>
          <w:color w:val="000000"/>
          <w:shd w:val="clear" w:color="auto" w:fill="FFFFFF"/>
        </w:rPr>
        <w:t xml:space="preserve"> </w:t>
      </w:r>
      <w:r w:rsidRPr="00B27758">
        <w:rPr>
          <w:color w:val="000000"/>
          <w:shd w:val="clear" w:color="auto" w:fill="FFFFFF"/>
        </w:rPr>
        <w:t>评价结果作为教师专业技术岗位聘用的重要依据。在聘期内连续3年课堂质量评价结果在院（部）位于后20%的教师，下一聘期不得申请高于原聘期的岗位。3年内有4次或连续3次评价处于最后1名的教师，暂停课堂教学工作，进行教学能力提升培训或转岗；自暂停课堂教学工作之日起，3年内不得晋升职称职级。</w:t>
      </w:r>
    </w:p>
    <w:p w14:paraId="24CA5054" w14:textId="28BF017B"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第二十七条</w:t>
      </w:r>
      <w:r>
        <w:rPr>
          <w:rStyle w:val="a7"/>
          <w:rFonts w:hint="eastAsia"/>
          <w:color w:val="000000"/>
          <w:shd w:val="clear" w:color="auto" w:fill="FFFFFF"/>
        </w:rPr>
        <w:t xml:space="preserve"> </w:t>
      </w:r>
      <w:r w:rsidRPr="00B27758">
        <w:rPr>
          <w:color w:val="000000"/>
          <w:shd w:val="clear" w:color="auto" w:fill="FFFFFF"/>
        </w:rPr>
        <w:t>各院（部）对课堂质量评价结果为“优秀”的教师要在一定范围内给予表彰；对评价结果连续2次处于本院（部）后5%的教师，要提交书面的教学反思到学院（部），学院（部）通过听课诊断、专项检查、专项培训、结对帮扶等措施，帮助教师分析问题，剖析原因，为每一位教师制定有针对性的帮扶改进方案，提升课堂质量。</w:t>
      </w:r>
    </w:p>
    <w:p w14:paraId="00787F89" w14:textId="77777777" w:rsidR="00B27758" w:rsidRPr="00B27758" w:rsidRDefault="00B27758" w:rsidP="00B27758">
      <w:pPr>
        <w:pStyle w:val="cjk"/>
        <w:shd w:val="clear" w:color="auto" w:fill="FFFFFF"/>
        <w:spacing w:before="0" w:beforeAutospacing="0" w:after="0" w:afterAutospacing="0" w:line="360" w:lineRule="auto"/>
        <w:jc w:val="both"/>
        <w:rPr>
          <w:color w:val="646464"/>
        </w:rPr>
      </w:pPr>
      <w:r w:rsidRPr="00B27758">
        <w:rPr>
          <w:color w:val="000000"/>
          <w:shd w:val="clear" w:color="auto" w:fill="FFFFFF"/>
        </w:rPr>
        <w:t>第七章附则</w:t>
      </w:r>
    </w:p>
    <w:p w14:paraId="29C16D28" w14:textId="5622EE0E"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第二十八条</w:t>
      </w:r>
      <w:r>
        <w:rPr>
          <w:rStyle w:val="a7"/>
          <w:rFonts w:hint="eastAsia"/>
          <w:color w:val="000000"/>
          <w:shd w:val="clear" w:color="auto" w:fill="FFFFFF"/>
        </w:rPr>
        <w:t xml:space="preserve"> </w:t>
      </w:r>
      <w:r w:rsidRPr="00B27758">
        <w:rPr>
          <w:color w:val="000000"/>
          <w:shd w:val="clear" w:color="auto" w:fill="FFFFFF"/>
        </w:rPr>
        <w:t>各院（部）应根据本办法，结合实际情况，制订本院（部）能全面、客观评价课堂质量的同行评价和院（部）评价具体实施细则，经教学工作委员会批准后实施。</w:t>
      </w:r>
    </w:p>
    <w:p w14:paraId="7C856ED2" w14:textId="15137956" w:rsidR="00B27758" w:rsidRPr="00B27758" w:rsidRDefault="00B27758" w:rsidP="00B27758">
      <w:pPr>
        <w:pStyle w:val="cjk"/>
        <w:shd w:val="clear" w:color="auto" w:fill="FFFFFF"/>
        <w:spacing w:before="0" w:beforeAutospacing="0" w:after="0" w:afterAutospacing="0" w:line="360" w:lineRule="auto"/>
        <w:ind w:firstLineChars="200" w:firstLine="482"/>
        <w:jc w:val="both"/>
        <w:rPr>
          <w:color w:val="646464"/>
        </w:rPr>
      </w:pPr>
      <w:r w:rsidRPr="00B27758">
        <w:rPr>
          <w:rStyle w:val="a7"/>
          <w:color w:val="000000"/>
          <w:shd w:val="clear" w:color="auto" w:fill="FFFFFF"/>
        </w:rPr>
        <w:t>第二十九条</w:t>
      </w:r>
      <w:r>
        <w:rPr>
          <w:rStyle w:val="a7"/>
          <w:rFonts w:hint="eastAsia"/>
          <w:color w:val="000000"/>
          <w:shd w:val="clear" w:color="auto" w:fill="FFFFFF"/>
        </w:rPr>
        <w:t xml:space="preserve"> </w:t>
      </w:r>
      <w:r w:rsidRPr="00B27758">
        <w:rPr>
          <w:color w:val="000000"/>
          <w:shd w:val="clear" w:color="auto" w:fill="FFFFFF"/>
        </w:rPr>
        <w:t>本办法中以院（部）为单位所形成的比例或排名结果，均以所有在本院（部）进行课程评价的教师为总体；课堂质量评价的平均结果计算方法是将每次课堂质量评价结果所处的比例位次进行简单平均；办法中的“连续”是指教师本人教学活动的连续，不以学期的连续为判断标准。</w:t>
      </w:r>
    </w:p>
    <w:p w14:paraId="25F96B16" w14:textId="7952C8F4" w:rsidR="003C286E" w:rsidRDefault="00B27758" w:rsidP="00B27758">
      <w:pPr>
        <w:pStyle w:val="cjk"/>
        <w:shd w:val="clear" w:color="auto" w:fill="FFFFFF"/>
        <w:spacing w:before="0" w:beforeAutospacing="0" w:after="0" w:afterAutospacing="0" w:line="360" w:lineRule="auto"/>
        <w:ind w:firstLineChars="200" w:firstLine="482"/>
        <w:jc w:val="both"/>
        <w:rPr>
          <w:color w:val="000000"/>
          <w:shd w:val="clear" w:color="auto" w:fill="FFFFFF"/>
        </w:rPr>
      </w:pPr>
      <w:r w:rsidRPr="00B27758">
        <w:rPr>
          <w:rStyle w:val="a7"/>
          <w:color w:val="000000"/>
          <w:shd w:val="clear" w:color="auto" w:fill="FFFFFF"/>
        </w:rPr>
        <w:t>第三十条</w:t>
      </w:r>
      <w:r>
        <w:rPr>
          <w:rStyle w:val="a7"/>
          <w:rFonts w:hint="eastAsia"/>
          <w:color w:val="000000"/>
          <w:shd w:val="clear" w:color="auto" w:fill="FFFFFF"/>
        </w:rPr>
        <w:t xml:space="preserve"> </w:t>
      </w:r>
      <w:r w:rsidRPr="00B27758">
        <w:rPr>
          <w:color w:val="000000"/>
          <w:shd w:val="clear" w:color="auto" w:fill="FFFFFF"/>
        </w:rPr>
        <w:t>本办法自发文之日起开始执行，由教学质量监测评估中心负责解释。长师院发〔2019〕57号文件同时废止。</w:t>
      </w:r>
    </w:p>
    <w:p w14:paraId="77F434DE" w14:textId="77777777" w:rsidR="003C286E" w:rsidRDefault="003C286E">
      <w:pPr>
        <w:widowControl/>
        <w:jc w:val="left"/>
        <w:rPr>
          <w:rFonts w:ascii="宋体" w:eastAsia="宋体" w:hAnsi="宋体" w:cs="宋体"/>
          <w:color w:val="000000"/>
          <w:kern w:val="0"/>
          <w:sz w:val="24"/>
          <w:szCs w:val="24"/>
          <w:shd w:val="clear" w:color="auto" w:fill="FFFFFF"/>
        </w:rPr>
      </w:pPr>
      <w:r>
        <w:rPr>
          <w:color w:val="000000"/>
          <w:shd w:val="clear" w:color="auto" w:fill="FFFFFF"/>
        </w:rPr>
        <w:br w:type="page"/>
      </w:r>
    </w:p>
    <w:p w14:paraId="73BC9F0A" w14:textId="77777777" w:rsidR="003C286E" w:rsidRDefault="003C286E" w:rsidP="00B27758">
      <w:pPr>
        <w:pStyle w:val="cjk"/>
        <w:shd w:val="clear" w:color="auto" w:fill="FFFFFF"/>
        <w:spacing w:before="0" w:beforeAutospacing="0" w:after="0" w:afterAutospacing="0" w:line="360" w:lineRule="auto"/>
        <w:ind w:firstLineChars="200" w:firstLine="480"/>
        <w:jc w:val="both"/>
        <w:rPr>
          <w:color w:val="000000"/>
          <w:shd w:val="clear" w:color="auto" w:fill="FFFFFF"/>
        </w:rPr>
        <w:sectPr w:rsidR="003C286E">
          <w:pgSz w:w="11906" w:h="16838"/>
          <w:pgMar w:top="1440" w:right="1800" w:bottom="1440" w:left="1800" w:header="851" w:footer="992" w:gutter="0"/>
          <w:cols w:space="425"/>
          <w:docGrid w:type="lines" w:linePitch="312"/>
        </w:sectPr>
      </w:pPr>
    </w:p>
    <w:p w14:paraId="4E42C0A5" w14:textId="77777777" w:rsidR="003C286E" w:rsidRPr="003C286E" w:rsidRDefault="003C286E" w:rsidP="003C286E">
      <w:pPr>
        <w:spacing w:line="360" w:lineRule="auto"/>
        <w:ind w:firstLineChars="100" w:firstLine="320"/>
        <w:rPr>
          <w:rFonts w:ascii="宋体" w:eastAsia="宋体" w:hAnsi="宋体" w:cs="黑体"/>
          <w:b/>
          <w:noProof/>
          <w:position w:val="-8"/>
          <w:sz w:val="28"/>
          <w:szCs w:val="28"/>
        </w:rPr>
      </w:pPr>
      <w:r w:rsidRPr="003C286E">
        <w:rPr>
          <w:rFonts w:ascii="方正仿宋_GBK" w:eastAsia="方正仿宋_GBK" w:hAnsi="宋体" w:cs="宋体" w:hint="eastAsia"/>
          <w:color w:val="000000"/>
          <w:spacing w:val="10"/>
          <w:kern w:val="0"/>
          <w:sz w:val="30"/>
          <w:szCs w:val="30"/>
          <w:shd w:val="clear" w:color="auto" w:fill="FFFFFF"/>
        </w:rPr>
        <w:lastRenderedPageBreak/>
        <w:t>附件</w:t>
      </w:r>
      <w:r w:rsidRPr="003C286E">
        <w:rPr>
          <w:rFonts w:ascii="方正仿宋_GBK" w:eastAsia="方正仿宋_GBK" w:hAnsi="宋体" w:cs="宋体"/>
          <w:color w:val="000000"/>
          <w:spacing w:val="10"/>
          <w:kern w:val="0"/>
          <w:sz w:val="30"/>
          <w:szCs w:val="30"/>
          <w:shd w:val="clear" w:color="auto" w:fill="FFFFFF"/>
        </w:rPr>
        <w:t>1</w:t>
      </w:r>
      <w:r w:rsidRPr="003C286E">
        <w:rPr>
          <w:rFonts w:ascii="方正仿宋_GBK" w:eastAsia="方正仿宋_GBK" w:hAnsi="宋体" w:cs="宋体"/>
          <w:color w:val="000000"/>
          <w:spacing w:val="10"/>
          <w:kern w:val="0"/>
          <w:sz w:val="32"/>
          <w:szCs w:val="32"/>
          <w:shd w:val="clear" w:color="auto" w:fill="FFFFFF"/>
        </w:rPr>
        <w:t xml:space="preserve"> </w:t>
      </w:r>
      <w:r w:rsidRPr="003C286E">
        <w:rPr>
          <w:rFonts w:ascii="宋体" w:eastAsia="宋体" w:hAnsi="宋体" w:cs="黑体"/>
          <w:noProof/>
          <w:position w:val="-8"/>
          <w:sz w:val="28"/>
          <w:szCs w:val="28"/>
        </w:rPr>
        <w:t xml:space="preserve">                         </w:t>
      </w:r>
      <w:r w:rsidRPr="003C286E">
        <w:rPr>
          <w:rFonts w:ascii="宋体" w:eastAsia="宋体" w:hAnsi="宋体" w:cs="黑体" w:hint="eastAsia"/>
          <w:b/>
          <w:noProof/>
          <w:position w:val="-8"/>
          <w:sz w:val="28"/>
          <w:szCs w:val="28"/>
        </w:rPr>
        <w:t>课堂质量评价指标体系（学生用）</w:t>
      </w:r>
    </w:p>
    <w:tbl>
      <w:tblPr>
        <w:tblW w:w="1386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
        <w:gridCol w:w="1833"/>
        <w:gridCol w:w="3139"/>
        <w:gridCol w:w="4052"/>
        <w:gridCol w:w="3796"/>
      </w:tblGrid>
      <w:tr w:rsidR="003C286E" w:rsidRPr="003C286E" w14:paraId="63BD6AA2" w14:textId="77777777" w:rsidTr="003C286E">
        <w:trPr>
          <w:trHeight w:hRule="exact" w:val="338"/>
          <w:jc w:val="right"/>
        </w:trPr>
        <w:tc>
          <w:tcPr>
            <w:tcW w:w="1046" w:type="dxa"/>
            <w:vMerge w:val="restart"/>
            <w:vAlign w:val="center"/>
          </w:tcPr>
          <w:p w14:paraId="71E54C6F"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评价维度</w:t>
            </w:r>
          </w:p>
        </w:tc>
        <w:tc>
          <w:tcPr>
            <w:tcW w:w="1833" w:type="dxa"/>
            <w:vMerge w:val="restart"/>
            <w:vAlign w:val="center"/>
          </w:tcPr>
          <w:p w14:paraId="04B23E02"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评价指标</w:t>
            </w:r>
          </w:p>
        </w:tc>
        <w:tc>
          <w:tcPr>
            <w:tcW w:w="10987" w:type="dxa"/>
            <w:gridSpan w:val="3"/>
            <w:vAlign w:val="center"/>
          </w:tcPr>
          <w:p w14:paraId="4501739F"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评价内容</w:t>
            </w:r>
          </w:p>
        </w:tc>
      </w:tr>
      <w:tr w:rsidR="003C286E" w:rsidRPr="003C286E" w14:paraId="324AB6BE" w14:textId="77777777" w:rsidTr="003C286E">
        <w:trPr>
          <w:trHeight w:hRule="exact" w:val="379"/>
          <w:jc w:val="right"/>
        </w:trPr>
        <w:tc>
          <w:tcPr>
            <w:tcW w:w="1046" w:type="dxa"/>
            <w:vMerge/>
          </w:tcPr>
          <w:p w14:paraId="74B0BAD1" w14:textId="77777777" w:rsidR="003C286E" w:rsidRPr="003C286E" w:rsidRDefault="003C286E" w:rsidP="003C286E">
            <w:pPr>
              <w:spacing w:line="240" w:lineRule="exact"/>
              <w:jc w:val="center"/>
              <w:rPr>
                <w:rFonts w:ascii="宋体" w:eastAsia="宋体" w:hAnsi="宋体" w:cs="黑体"/>
                <w:b/>
                <w:sz w:val="18"/>
                <w:szCs w:val="18"/>
              </w:rPr>
            </w:pPr>
          </w:p>
        </w:tc>
        <w:tc>
          <w:tcPr>
            <w:tcW w:w="1833" w:type="dxa"/>
            <w:vMerge/>
          </w:tcPr>
          <w:p w14:paraId="3AFBC855" w14:textId="77777777" w:rsidR="003C286E" w:rsidRPr="003C286E" w:rsidRDefault="003C286E" w:rsidP="003C286E">
            <w:pPr>
              <w:spacing w:line="240" w:lineRule="exact"/>
              <w:jc w:val="center"/>
              <w:rPr>
                <w:rFonts w:ascii="宋体" w:eastAsia="宋体" w:hAnsi="宋体" w:cs="黑体"/>
                <w:b/>
                <w:sz w:val="18"/>
                <w:szCs w:val="18"/>
              </w:rPr>
            </w:pPr>
          </w:p>
        </w:tc>
        <w:tc>
          <w:tcPr>
            <w:tcW w:w="3139" w:type="dxa"/>
            <w:vAlign w:val="center"/>
          </w:tcPr>
          <w:p w14:paraId="684127A3"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理论类</w:t>
            </w:r>
          </w:p>
        </w:tc>
        <w:tc>
          <w:tcPr>
            <w:tcW w:w="4052" w:type="dxa"/>
            <w:vAlign w:val="center"/>
          </w:tcPr>
          <w:p w14:paraId="269A925A"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实验（实训）类</w:t>
            </w:r>
          </w:p>
        </w:tc>
        <w:tc>
          <w:tcPr>
            <w:tcW w:w="3794" w:type="dxa"/>
            <w:vAlign w:val="center"/>
          </w:tcPr>
          <w:p w14:paraId="12ED3D05"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术科类</w:t>
            </w:r>
          </w:p>
        </w:tc>
      </w:tr>
      <w:tr w:rsidR="003C286E" w:rsidRPr="003C286E" w14:paraId="133618F0" w14:textId="77777777" w:rsidTr="003C286E">
        <w:trPr>
          <w:trHeight w:hRule="exact" w:val="655"/>
          <w:jc w:val="right"/>
        </w:trPr>
        <w:tc>
          <w:tcPr>
            <w:tcW w:w="1046" w:type="dxa"/>
            <w:vMerge w:val="restart"/>
            <w:vAlign w:val="center"/>
          </w:tcPr>
          <w:p w14:paraId="77516D43" w14:textId="77777777" w:rsidR="003C286E" w:rsidRPr="003C286E" w:rsidRDefault="003C286E" w:rsidP="003C286E">
            <w:pPr>
              <w:spacing w:line="240" w:lineRule="exact"/>
              <w:jc w:val="center"/>
              <w:rPr>
                <w:rFonts w:ascii="宋体" w:eastAsia="宋体" w:hAnsi="宋体" w:cs="Times New Roman"/>
                <w:b/>
                <w:bCs/>
                <w:sz w:val="18"/>
                <w:szCs w:val="18"/>
              </w:rPr>
            </w:pPr>
            <w:r w:rsidRPr="003C286E">
              <w:rPr>
                <w:rFonts w:ascii="宋体" w:eastAsia="宋体" w:hAnsi="宋体" w:cs="Times New Roman" w:hint="eastAsia"/>
                <w:b/>
                <w:bCs/>
                <w:sz w:val="18"/>
                <w:szCs w:val="18"/>
              </w:rPr>
              <w:t>学生中心</w:t>
            </w:r>
          </w:p>
          <w:p w14:paraId="09D9A62B" w14:textId="77777777" w:rsidR="003C286E" w:rsidRPr="003C286E" w:rsidRDefault="003C286E" w:rsidP="003C286E">
            <w:pPr>
              <w:spacing w:line="240" w:lineRule="exact"/>
              <w:jc w:val="center"/>
              <w:rPr>
                <w:rFonts w:ascii="宋体" w:eastAsia="宋体" w:hAnsi="宋体" w:cs="Times New Roman"/>
                <w:b/>
                <w:bCs/>
                <w:sz w:val="18"/>
                <w:szCs w:val="18"/>
              </w:rPr>
            </w:pPr>
            <w:r w:rsidRPr="003C286E">
              <w:rPr>
                <w:rFonts w:ascii="宋体" w:eastAsia="宋体" w:hAnsi="宋体" w:cs="Times New Roman" w:hint="eastAsia"/>
                <w:b/>
                <w:bCs/>
                <w:sz w:val="18"/>
                <w:szCs w:val="18"/>
              </w:rPr>
              <w:t>(40)</w:t>
            </w:r>
          </w:p>
        </w:tc>
        <w:tc>
          <w:tcPr>
            <w:tcW w:w="1833" w:type="dxa"/>
            <w:vAlign w:val="center"/>
          </w:tcPr>
          <w:p w14:paraId="7DC878CA"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满足学习需求(10)</w:t>
            </w:r>
          </w:p>
        </w:tc>
        <w:tc>
          <w:tcPr>
            <w:tcW w:w="3139" w:type="dxa"/>
            <w:vAlign w:val="center"/>
          </w:tcPr>
          <w:p w14:paraId="0ECECDEE" w14:textId="77777777" w:rsidR="003C286E" w:rsidRPr="003C286E" w:rsidRDefault="003C286E" w:rsidP="003C286E">
            <w:pPr>
              <w:spacing w:line="240" w:lineRule="exact"/>
              <w:rPr>
                <w:rFonts w:ascii="宋体" w:eastAsia="宋体" w:hAnsi="宋体" w:cs="Times New Roman"/>
                <w:color w:val="000000"/>
                <w:sz w:val="18"/>
                <w:szCs w:val="18"/>
              </w:rPr>
            </w:pPr>
            <w:r w:rsidRPr="003C286E">
              <w:rPr>
                <w:rFonts w:ascii="宋体" w:eastAsia="宋体" w:hAnsi="宋体" w:cs="Times New Roman" w:hint="eastAsia"/>
                <w:color w:val="000000"/>
                <w:sz w:val="18"/>
                <w:szCs w:val="18"/>
              </w:rPr>
              <w:t>有满足学习需求的资源、素材和求助渠道。</w:t>
            </w:r>
          </w:p>
        </w:tc>
        <w:tc>
          <w:tcPr>
            <w:tcW w:w="4052" w:type="dxa"/>
            <w:vAlign w:val="center"/>
          </w:tcPr>
          <w:p w14:paraId="2EBED058" w14:textId="77777777" w:rsidR="003C286E" w:rsidRPr="003C286E" w:rsidRDefault="003C286E" w:rsidP="003C286E">
            <w:pPr>
              <w:spacing w:line="240" w:lineRule="exact"/>
              <w:rPr>
                <w:rFonts w:ascii="宋体" w:eastAsia="宋体" w:hAnsi="宋体" w:cs="Times New Roman"/>
                <w:color w:val="000000"/>
                <w:sz w:val="18"/>
                <w:szCs w:val="18"/>
              </w:rPr>
            </w:pPr>
            <w:r w:rsidRPr="003C286E">
              <w:rPr>
                <w:rFonts w:ascii="宋体" w:eastAsia="宋体" w:hAnsi="宋体" w:cs="Times New Roman" w:hint="eastAsia"/>
                <w:color w:val="000000"/>
                <w:sz w:val="18"/>
                <w:szCs w:val="18"/>
              </w:rPr>
              <w:t>有满足学习需求的资源、素材和求助渠道。</w:t>
            </w:r>
          </w:p>
        </w:tc>
        <w:tc>
          <w:tcPr>
            <w:tcW w:w="3794" w:type="dxa"/>
            <w:vAlign w:val="center"/>
          </w:tcPr>
          <w:p w14:paraId="694B923D" w14:textId="77777777" w:rsidR="003C286E" w:rsidRPr="003C286E" w:rsidRDefault="003C286E" w:rsidP="003C286E">
            <w:pPr>
              <w:spacing w:line="240" w:lineRule="exact"/>
              <w:rPr>
                <w:rFonts w:ascii="宋体" w:eastAsia="宋体" w:hAnsi="宋体" w:cs="Times New Roman"/>
                <w:color w:val="000000"/>
                <w:sz w:val="18"/>
                <w:szCs w:val="18"/>
              </w:rPr>
            </w:pPr>
            <w:r w:rsidRPr="003C286E">
              <w:rPr>
                <w:rFonts w:ascii="宋体" w:eastAsia="宋体" w:hAnsi="宋体" w:cs="Times New Roman" w:hint="eastAsia"/>
                <w:color w:val="000000"/>
                <w:sz w:val="18"/>
                <w:szCs w:val="18"/>
              </w:rPr>
              <w:t>有满足学习需求的资源、素材和求助渠道。</w:t>
            </w:r>
          </w:p>
        </w:tc>
      </w:tr>
      <w:tr w:rsidR="003C286E" w:rsidRPr="003C286E" w14:paraId="42EE5306" w14:textId="77777777" w:rsidTr="003C286E">
        <w:trPr>
          <w:trHeight w:hRule="exact" w:val="474"/>
          <w:jc w:val="right"/>
        </w:trPr>
        <w:tc>
          <w:tcPr>
            <w:tcW w:w="1046" w:type="dxa"/>
            <w:vMerge/>
            <w:vAlign w:val="center"/>
          </w:tcPr>
          <w:p w14:paraId="1D675C72" w14:textId="77777777" w:rsidR="003C286E" w:rsidRPr="003C286E" w:rsidRDefault="003C286E" w:rsidP="003C286E">
            <w:pPr>
              <w:spacing w:line="240" w:lineRule="exact"/>
              <w:jc w:val="center"/>
              <w:rPr>
                <w:rFonts w:ascii="宋体" w:eastAsia="宋体" w:hAnsi="宋体" w:cs="Times New Roman"/>
                <w:b/>
                <w:bCs/>
                <w:sz w:val="18"/>
                <w:szCs w:val="18"/>
              </w:rPr>
            </w:pPr>
          </w:p>
        </w:tc>
        <w:tc>
          <w:tcPr>
            <w:tcW w:w="1833" w:type="dxa"/>
            <w:vAlign w:val="center"/>
          </w:tcPr>
          <w:p w14:paraId="2152502A"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调动学习行为(15)</w:t>
            </w:r>
          </w:p>
        </w:tc>
        <w:tc>
          <w:tcPr>
            <w:tcW w:w="3139" w:type="dxa"/>
            <w:vAlign w:val="center"/>
          </w:tcPr>
          <w:p w14:paraId="6DDA316C"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有目标明确的自学任务。</w:t>
            </w:r>
          </w:p>
        </w:tc>
        <w:tc>
          <w:tcPr>
            <w:tcW w:w="4052" w:type="dxa"/>
            <w:vAlign w:val="center"/>
          </w:tcPr>
          <w:p w14:paraId="66A6F817"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有目标明确的自学任务。</w:t>
            </w:r>
          </w:p>
        </w:tc>
        <w:tc>
          <w:tcPr>
            <w:tcW w:w="3794" w:type="dxa"/>
            <w:vAlign w:val="center"/>
          </w:tcPr>
          <w:p w14:paraId="2E886DF0"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有目标明确的自学任务。</w:t>
            </w:r>
          </w:p>
        </w:tc>
      </w:tr>
      <w:tr w:rsidR="003C286E" w:rsidRPr="003C286E" w14:paraId="7B01A382" w14:textId="77777777" w:rsidTr="003C286E">
        <w:trPr>
          <w:trHeight w:hRule="exact" w:val="632"/>
          <w:jc w:val="right"/>
        </w:trPr>
        <w:tc>
          <w:tcPr>
            <w:tcW w:w="1046" w:type="dxa"/>
            <w:vMerge/>
            <w:vAlign w:val="center"/>
          </w:tcPr>
          <w:p w14:paraId="4BF3E7EB" w14:textId="77777777" w:rsidR="003C286E" w:rsidRPr="003C286E" w:rsidRDefault="003C286E" w:rsidP="003C286E">
            <w:pPr>
              <w:spacing w:line="240" w:lineRule="exact"/>
              <w:jc w:val="center"/>
              <w:rPr>
                <w:rFonts w:ascii="宋体" w:eastAsia="宋体" w:hAnsi="宋体" w:cs="Times New Roman"/>
                <w:b/>
                <w:bCs/>
                <w:sz w:val="18"/>
                <w:szCs w:val="18"/>
              </w:rPr>
            </w:pPr>
          </w:p>
        </w:tc>
        <w:tc>
          <w:tcPr>
            <w:tcW w:w="1833" w:type="dxa"/>
            <w:vAlign w:val="center"/>
          </w:tcPr>
          <w:p w14:paraId="6714FAEF"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注重学习巩固(15)</w:t>
            </w:r>
          </w:p>
        </w:tc>
        <w:tc>
          <w:tcPr>
            <w:tcW w:w="3139" w:type="dxa"/>
            <w:vAlign w:val="center"/>
          </w:tcPr>
          <w:p w14:paraId="2AEB977D"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经常有内容适切的课后作业，评讲及时，有学习反思。</w:t>
            </w:r>
          </w:p>
        </w:tc>
        <w:tc>
          <w:tcPr>
            <w:tcW w:w="4052" w:type="dxa"/>
            <w:vAlign w:val="center"/>
          </w:tcPr>
          <w:p w14:paraId="2B1F6922" w14:textId="77777777" w:rsidR="003C286E" w:rsidRPr="003C286E" w:rsidRDefault="003C286E" w:rsidP="003C286E">
            <w:pPr>
              <w:spacing w:line="240" w:lineRule="exact"/>
              <w:rPr>
                <w:rFonts w:ascii="宋体" w:eastAsia="宋体" w:hAnsi="宋体" w:cs="Times New Roman"/>
                <w:color w:val="FF0000"/>
                <w:sz w:val="18"/>
                <w:szCs w:val="18"/>
              </w:rPr>
            </w:pPr>
            <w:r w:rsidRPr="003C286E">
              <w:rPr>
                <w:rFonts w:ascii="宋体" w:eastAsia="宋体" w:hAnsi="宋体" w:cs="Times New Roman" w:hint="eastAsia"/>
                <w:sz w:val="18"/>
                <w:szCs w:val="18"/>
              </w:rPr>
              <w:t>经常有内容适切的实验（实训）作业，评讲及时，有学习反思。</w:t>
            </w:r>
          </w:p>
        </w:tc>
        <w:tc>
          <w:tcPr>
            <w:tcW w:w="3794" w:type="dxa"/>
            <w:vAlign w:val="center"/>
          </w:tcPr>
          <w:p w14:paraId="6F110535" w14:textId="77777777" w:rsidR="003C286E" w:rsidRPr="003C286E" w:rsidRDefault="003C286E" w:rsidP="003C286E">
            <w:pPr>
              <w:spacing w:line="240" w:lineRule="exact"/>
              <w:rPr>
                <w:rFonts w:ascii="宋体" w:eastAsia="宋体" w:hAnsi="宋体" w:cs="Times New Roman"/>
                <w:color w:val="FF0000"/>
                <w:sz w:val="18"/>
                <w:szCs w:val="18"/>
              </w:rPr>
            </w:pPr>
            <w:r w:rsidRPr="003C286E">
              <w:rPr>
                <w:rFonts w:ascii="宋体" w:eastAsia="宋体" w:hAnsi="宋体" w:cs="Times New Roman" w:hint="eastAsia"/>
                <w:sz w:val="18"/>
                <w:szCs w:val="18"/>
              </w:rPr>
              <w:t>经常有内容适切的课外技能技法训练作业，评讲及时，有学习反思。</w:t>
            </w:r>
          </w:p>
        </w:tc>
      </w:tr>
      <w:tr w:rsidR="003C286E" w:rsidRPr="003C286E" w14:paraId="19DD05FB" w14:textId="77777777" w:rsidTr="003C286E">
        <w:trPr>
          <w:trHeight w:hRule="exact" w:val="655"/>
          <w:jc w:val="right"/>
        </w:trPr>
        <w:tc>
          <w:tcPr>
            <w:tcW w:w="1046" w:type="dxa"/>
            <w:vMerge w:val="restart"/>
            <w:vAlign w:val="center"/>
          </w:tcPr>
          <w:p w14:paraId="08EAA9BE" w14:textId="77777777" w:rsidR="003C286E" w:rsidRPr="003C286E" w:rsidRDefault="003C286E" w:rsidP="003C286E">
            <w:pPr>
              <w:spacing w:line="240" w:lineRule="exact"/>
              <w:jc w:val="center"/>
              <w:rPr>
                <w:rFonts w:ascii="宋体" w:eastAsia="宋体" w:hAnsi="宋体" w:cs="Times New Roman"/>
                <w:b/>
                <w:bCs/>
                <w:sz w:val="18"/>
                <w:szCs w:val="18"/>
              </w:rPr>
            </w:pPr>
            <w:r w:rsidRPr="003C286E">
              <w:rPr>
                <w:rFonts w:ascii="宋体" w:eastAsia="宋体" w:hAnsi="宋体" w:cs="Times New Roman" w:hint="eastAsia"/>
                <w:b/>
                <w:bCs/>
                <w:sz w:val="18"/>
                <w:szCs w:val="18"/>
              </w:rPr>
              <w:t>产出导向</w:t>
            </w:r>
          </w:p>
          <w:p w14:paraId="2D7E86B6" w14:textId="77777777" w:rsidR="003C286E" w:rsidRPr="003C286E" w:rsidRDefault="003C286E" w:rsidP="003C286E">
            <w:pPr>
              <w:spacing w:line="240" w:lineRule="exact"/>
              <w:jc w:val="center"/>
              <w:rPr>
                <w:rFonts w:ascii="宋体" w:eastAsia="宋体" w:hAnsi="宋体" w:cs="Times New Roman"/>
                <w:b/>
                <w:bCs/>
                <w:sz w:val="18"/>
                <w:szCs w:val="18"/>
              </w:rPr>
            </w:pPr>
            <w:r w:rsidRPr="003C286E">
              <w:rPr>
                <w:rFonts w:ascii="宋体" w:eastAsia="宋体" w:hAnsi="宋体" w:cs="Times New Roman" w:hint="eastAsia"/>
                <w:b/>
                <w:bCs/>
                <w:sz w:val="18"/>
                <w:szCs w:val="18"/>
              </w:rPr>
              <w:t>(40)</w:t>
            </w:r>
          </w:p>
        </w:tc>
        <w:tc>
          <w:tcPr>
            <w:tcW w:w="1833" w:type="dxa"/>
            <w:vAlign w:val="center"/>
          </w:tcPr>
          <w:p w14:paraId="6A02BFCB"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服从课程目标(10)</w:t>
            </w:r>
          </w:p>
        </w:tc>
        <w:tc>
          <w:tcPr>
            <w:tcW w:w="3139" w:type="dxa"/>
            <w:vAlign w:val="center"/>
          </w:tcPr>
          <w:p w14:paraId="0684BA1F"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围绕课程目标开展课堂学习。</w:t>
            </w:r>
          </w:p>
        </w:tc>
        <w:tc>
          <w:tcPr>
            <w:tcW w:w="4052" w:type="dxa"/>
            <w:vAlign w:val="center"/>
          </w:tcPr>
          <w:p w14:paraId="2CE4F5E7"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围绕实验（实训）目标开展课堂学习。</w:t>
            </w:r>
          </w:p>
        </w:tc>
        <w:tc>
          <w:tcPr>
            <w:tcW w:w="3794" w:type="dxa"/>
            <w:vAlign w:val="center"/>
          </w:tcPr>
          <w:p w14:paraId="66BA730F"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围绕课程目标开展课堂学习。</w:t>
            </w:r>
          </w:p>
        </w:tc>
      </w:tr>
      <w:tr w:rsidR="003C286E" w:rsidRPr="003C286E" w14:paraId="7CD89D29" w14:textId="77777777" w:rsidTr="003C286E">
        <w:trPr>
          <w:trHeight w:hRule="exact" w:val="655"/>
          <w:jc w:val="right"/>
        </w:trPr>
        <w:tc>
          <w:tcPr>
            <w:tcW w:w="1046" w:type="dxa"/>
            <w:vMerge/>
            <w:vAlign w:val="center"/>
          </w:tcPr>
          <w:p w14:paraId="4F3B2781" w14:textId="77777777" w:rsidR="003C286E" w:rsidRPr="003C286E" w:rsidRDefault="003C286E" w:rsidP="003C286E">
            <w:pPr>
              <w:spacing w:line="240" w:lineRule="exact"/>
              <w:jc w:val="center"/>
              <w:rPr>
                <w:rFonts w:ascii="宋体" w:eastAsia="宋体" w:hAnsi="宋体" w:cs="Times New Roman"/>
                <w:b/>
                <w:bCs/>
                <w:sz w:val="18"/>
                <w:szCs w:val="18"/>
              </w:rPr>
            </w:pPr>
          </w:p>
        </w:tc>
        <w:tc>
          <w:tcPr>
            <w:tcW w:w="1833" w:type="dxa"/>
            <w:vAlign w:val="center"/>
          </w:tcPr>
          <w:p w14:paraId="2B6757FB"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突出课堂重点(10)</w:t>
            </w:r>
          </w:p>
        </w:tc>
        <w:tc>
          <w:tcPr>
            <w:tcW w:w="3139" w:type="dxa"/>
            <w:vAlign w:val="center"/>
          </w:tcPr>
          <w:p w14:paraId="36A7030A"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掌握了学习内容的重点。</w:t>
            </w:r>
          </w:p>
        </w:tc>
        <w:tc>
          <w:tcPr>
            <w:tcW w:w="4052" w:type="dxa"/>
            <w:vAlign w:val="center"/>
          </w:tcPr>
          <w:p w14:paraId="402C5BB8"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掌握了实验（实训）项目的重点。</w:t>
            </w:r>
          </w:p>
        </w:tc>
        <w:tc>
          <w:tcPr>
            <w:tcW w:w="3794" w:type="dxa"/>
            <w:vAlign w:val="center"/>
          </w:tcPr>
          <w:p w14:paraId="00C76775"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掌握了技能技法训练的重点。</w:t>
            </w:r>
          </w:p>
        </w:tc>
      </w:tr>
      <w:tr w:rsidR="003C286E" w:rsidRPr="003C286E" w14:paraId="30D258DE" w14:textId="77777777" w:rsidTr="003C286E">
        <w:trPr>
          <w:trHeight w:hRule="exact" w:val="877"/>
          <w:jc w:val="right"/>
        </w:trPr>
        <w:tc>
          <w:tcPr>
            <w:tcW w:w="1046" w:type="dxa"/>
            <w:vMerge/>
            <w:vAlign w:val="center"/>
          </w:tcPr>
          <w:p w14:paraId="1D122DCD" w14:textId="77777777" w:rsidR="003C286E" w:rsidRPr="003C286E" w:rsidRDefault="003C286E" w:rsidP="003C286E">
            <w:pPr>
              <w:spacing w:line="240" w:lineRule="exact"/>
              <w:jc w:val="center"/>
              <w:rPr>
                <w:rFonts w:ascii="宋体" w:eastAsia="宋体" w:hAnsi="宋体" w:cs="Times New Roman"/>
                <w:b/>
                <w:bCs/>
                <w:sz w:val="18"/>
                <w:szCs w:val="18"/>
              </w:rPr>
            </w:pPr>
          </w:p>
        </w:tc>
        <w:tc>
          <w:tcPr>
            <w:tcW w:w="1833" w:type="dxa"/>
            <w:vMerge w:val="restart"/>
            <w:vAlign w:val="center"/>
          </w:tcPr>
          <w:p w14:paraId="5D73D2E2"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达成预期成果（20）</w:t>
            </w:r>
          </w:p>
        </w:tc>
        <w:tc>
          <w:tcPr>
            <w:tcW w:w="3139" w:type="dxa"/>
            <w:vAlign w:val="center"/>
          </w:tcPr>
          <w:p w14:paraId="3F6E17E5"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掌握了课程的基本原理和基本技能，具备了分析和解决相应问题的能力。</w:t>
            </w:r>
          </w:p>
        </w:tc>
        <w:tc>
          <w:tcPr>
            <w:tcW w:w="4052" w:type="dxa"/>
            <w:vAlign w:val="center"/>
          </w:tcPr>
          <w:p w14:paraId="7D978654"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掌握了实验仪器（软件工具等）的操作和使用，提高了动手能力，深化了对理论知识的理解。</w:t>
            </w:r>
          </w:p>
        </w:tc>
        <w:tc>
          <w:tcPr>
            <w:tcW w:w="3794" w:type="dxa"/>
            <w:vAlign w:val="center"/>
          </w:tcPr>
          <w:p w14:paraId="39093210"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掌握了基本的技能技法，并能熟练地运用。</w:t>
            </w:r>
          </w:p>
        </w:tc>
      </w:tr>
      <w:tr w:rsidR="003C286E" w:rsidRPr="003C286E" w14:paraId="2BD1E6F5" w14:textId="77777777" w:rsidTr="003C286E">
        <w:trPr>
          <w:trHeight w:hRule="exact" w:val="655"/>
          <w:jc w:val="right"/>
        </w:trPr>
        <w:tc>
          <w:tcPr>
            <w:tcW w:w="1046" w:type="dxa"/>
            <w:vMerge/>
            <w:vAlign w:val="center"/>
          </w:tcPr>
          <w:p w14:paraId="10A81A50" w14:textId="77777777" w:rsidR="003C286E" w:rsidRPr="003C286E" w:rsidRDefault="003C286E" w:rsidP="003C286E">
            <w:pPr>
              <w:spacing w:line="240" w:lineRule="exact"/>
              <w:jc w:val="center"/>
              <w:rPr>
                <w:rFonts w:ascii="宋体" w:eastAsia="宋体" w:hAnsi="宋体" w:cs="Times New Roman"/>
                <w:b/>
                <w:bCs/>
                <w:sz w:val="18"/>
                <w:szCs w:val="18"/>
              </w:rPr>
            </w:pPr>
          </w:p>
        </w:tc>
        <w:tc>
          <w:tcPr>
            <w:tcW w:w="1833" w:type="dxa"/>
            <w:vMerge/>
            <w:vAlign w:val="center"/>
          </w:tcPr>
          <w:p w14:paraId="1C06247D" w14:textId="77777777" w:rsidR="003C286E" w:rsidRPr="003C286E" w:rsidRDefault="003C286E" w:rsidP="003C286E">
            <w:pPr>
              <w:spacing w:line="240" w:lineRule="exact"/>
              <w:jc w:val="center"/>
              <w:rPr>
                <w:rFonts w:ascii="宋体" w:eastAsia="宋体" w:hAnsi="宋体" w:cs="Times New Roman"/>
                <w:sz w:val="18"/>
                <w:szCs w:val="18"/>
              </w:rPr>
            </w:pPr>
          </w:p>
        </w:tc>
        <w:tc>
          <w:tcPr>
            <w:tcW w:w="3139" w:type="dxa"/>
            <w:vAlign w:val="center"/>
          </w:tcPr>
          <w:p w14:paraId="32B29671"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具备了良好的学习习惯、学习方法，培养了创新精神。</w:t>
            </w:r>
          </w:p>
        </w:tc>
        <w:tc>
          <w:tcPr>
            <w:tcW w:w="4052" w:type="dxa"/>
            <w:vAlign w:val="center"/>
          </w:tcPr>
          <w:p w14:paraId="08424E63"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具备了科学规范地进行实验（实训）的素养，培养了创新精神。</w:t>
            </w:r>
          </w:p>
        </w:tc>
        <w:tc>
          <w:tcPr>
            <w:tcW w:w="3794" w:type="dxa"/>
            <w:vAlign w:val="center"/>
          </w:tcPr>
          <w:p w14:paraId="72C5DD91"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具备了良好的训练习惯、训练方法，培养了创新精神。</w:t>
            </w:r>
          </w:p>
        </w:tc>
      </w:tr>
      <w:tr w:rsidR="003C286E" w:rsidRPr="003C286E" w14:paraId="64DEA559" w14:textId="77777777" w:rsidTr="003C286E">
        <w:trPr>
          <w:trHeight w:hRule="exact" w:val="454"/>
          <w:jc w:val="right"/>
        </w:trPr>
        <w:tc>
          <w:tcPr>
            <w:tcW w:w="1046" w:type="dxa"/>
            <w:vMerge w:val="restart"/>
            <w:vAlign w:val="center"/>
          </w:tcPr>
          <w:p w14:paraId="2E961268" w14:textId="77777777" w:rsidR="003C286E" w:rsidRPr="003C286E" w:rsidRDefault="003C286E" w:rsidP="003C286E">
            <w:pPr>
              <w:spacing w:line="240" w:lineRule="exact"/>
              <w:jc w:val="center"/>
              <w:rPr>
                <w:rFonts w:ascii="宋体" w:eastAsia="宋体" w:hAnsi="宋体" w:cs="Times New Roman"/>
                <w:b/>
                <w:bCs/>
                <w:sz w:val="18"/>
                <w:szCs w:val="18"/>
              </w:rPr>
            </w:pPr>
            <w:r w:rsidRPr="003C286E">
              <w:rPr>
                <w:rFonts w:ascii="宋体" w:eastAsia="宋体" w:hAnsi="宋体" w:cs="Times New Roman" w:hint="eastAsia"/>
                <w:b/>
                <w:bCs/>
                <w:sz w:val="18"/>
                <w:szCs w:val="18"/>
              </w:rPr>
              <w:t>持续改进</w:t>
            </w:r>
          </w:p>
          <w:p w14:paraId="4E4CEB9C" w14:textId="77777777" w:rsidR="003C286E" w:rsidRPr="003C286E" w:rsidRDefault="003C286E" w:rsidP="003C286E">
            <w:pPr>
              <w:spacing w:line="240" w:lineRule="exact"/>
              <w:jc w:val="center"/>
              <w:rPr>
                <w:rFonts w:ascii="宋体" w:eastAsia="宋体" w:hAnsi="宋体" w:cs="Times New Roman"/>
                <w:b/>
                <w:bCs/>
                <w:sz w:val="18"/>
                <w:szCs w:val="18"/>
              </w:rPr>
            </w:pPr>
            <w:r w:rsidRPr="003C286E">
              <w:rPr>
                <w:rFonts w:ascii="宋体" w:eastAsia="宋体" w:hAnsi="宋体" w:cs="Times New Roman" w:hint="eastAsia"/>
                <w:b/>
                <w:bCs/>
                <w:sz w:val="18"/>
                <w:szCs w:val="18"/>
              </w:rPr>
              <w:t>(20)</w:t>
            </w:r>
          </w:p>
        </w:tc>
        <w:tc>
          <w:tcPr>
            <w:tcW w:w="1833" w:type="dxa"/>
            <w:vAlign w:val="center"/>
          </w:tcPr>
          <w:p w14:paraId="77F7929D"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重视课堂反馈(5)</w:t>
            </w:r>
          </w:p>
        </w:tc>
        <w:tc>
          <w:tcPr>
            <w:tcW w:w="3139" w:type="dxa"/>
            <w:vAlign w:val="center"/>
          </w:tcPr>
          <w:p w14:paraId="6FC09428"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教师征求过课堂教学建议。</w:t>
            </w:r>
          </w:p>
        </w:tc>
        <w:tc>
          <w:tcPr>
            <w:tcW w:w="4052" w:type="dxa"/>
            <w:vAlign w:val="center"/>
          </w:tcPr>
          <w:p w14:paraId="4A00BDF0"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教师征求过课堂教学建议。</w:t>
            </w:r>
          </w:p>
        </w:tc>
        <w:tc>
          <w:tcPr>
            <w:tcW w:w="3794" w:type="dxa"/>
            <w:vAlign w:val="center"/>
          </w:tcPr>
          <w:p w14:paraId="19838053"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教师征求过课堂教学建议。</w:t>
            </w:r>
          </w:p>
        </w:tc>
      </w:tr>
      <w:tr w:rsidR="003C286E" w:rsidRPr="003C286E" w14:paraId="480BD644" w14:textId="77777777" w:rsidTr="003C286E">
        <w:trPr>
          <w:trHeight w:hRule="exact" w:val="607"/>
          <w:jc w:val="right"/>
        </w:trPr>
        <w:tc>
          <w:tcPr>
            <w:tcW w:w="1046" w:type="dxa"/>
            <w:vMerge/>
            <w:vAlign w:val="center"/>
          </w:tcPr>
          <w:p w14:paraId="4C7A462F" w14:textId="77777777" w:rsidR="003C286E" w:rsidRPr="003C286E" w:rsidRDefault="003C286E" w:rsidP="003C286E">
            <w:pPr>
              <w:spacing w:line="240" w:lineRule="exact"/>
              <w:jc w:val="center"/>
              <w:rPr>
                <w:rFonts w:ascii="宋体" w:eastAsia="宋体" w:hAnsi="宋体" w:cs="Times New Roman"/>
                <w:sz w:val="18"/>
                <w:szCs w:val="18"/>
              </w:rPr>
            </w:pPr>
          </w:p>
        </w:tc>
        <w:tc>
          <w:tcPr>
            <w:tcW w:w="1833" w:type="dxa"/>
            <w:vAlign w:val="center"/>
          </w:tcPr>
          <w:p w14:paraId="09E366C6"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优化学习内容(5)</w:t>
            </w:r>
          </w:p>
        </w:tc>
        <w:tc>
          <w:tcPr>
            <w:tcW w:w="3139" w:type="dxa"/>
            <w:vAlign w:val="center"/>
          </w:tcPr>
          <w:p w14:paraId="73EA6A68"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课堂学习内容充实，理论联系实际。</w:t>
            </w:r>
          </w:p>
        </w:tc>
        <w:tc>
          <w:tcPr>
            <w:tcW w:w="4052" w:type="dxa"/>
            <w:vAlign w:val="center"/>
          </w:tcPr>
          <w:p w14:paraId="030105A1"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实验（实训）项目内容充实，要求明确，操作步骤清楚。</w:t>
            </w:r>
          </w:p>
        </w:tc>
        <w:tc>
          <w:tcPr>
            <w:tcW w:w="3794" w:type="dxa"/>
            <w:vAlign w:val="center"/>
          </w:tcPr>
          <w:p w14:paraId="5941B00D"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技能技法学习内容充实，要求明确，训练步骤清楚。</w:t>
            </w:r>
          </w:p>
        </w:tc>
      </w:tr>
      <w:tr w:rsidR="003C286E" w:rsidRPr="003C286E" w14:paraId="306D2391" w14:textId="77777777" w:rsidTr="003C286E">
        <w:trPr>
          <w:trHeight w:hRule="exact" w:val="655"/>
          <w:jc w:val="right"/>
        </w:trPr>
        <w:tc>
          <w:tcPr>
            <w:tcW w:w="1046" w:type="dxa"/>
            <w:vMerge/>
            <w:vAlign w:val="center"/>
          </w:tcPr>
          <w:p w14:paraId="0927BCA2" w14:textId="77777777" w:rsidR="003C286E" w:rsidRPr="003C286E" w:rsidRDefault="003C286E" w:rsidP="003C286E">
            <w:pPr>
              <w:spacing w:line="240" w:lineRule="exact"/>
              <w:jc w:val="center"/>
              <w:rPr>
                <w:rFonts w:ascii="宋体" w:eastAsia="宋体" w:hAnsi="宋体" w:cs="Times New Roman"/>
                <w:sz w:val="18"/>
                <w:szCs w:val="18"/>
              </w:rPr>
            </w:pPr>
          </w:p>
        </w:tc>
        <w:tc>
          <w:tcPr>
            <w:tcW w:w="1833" w:type="dxa"/>
            <w:vAlign w:val="center"/>
          </w:tcPr>
          <w:p w14:paraId="547C42BB"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改善课堂生态(10)</w:t>
            </w:r>
          </w:p>
        </w:tc>
        <w:tc>
          <w:tcPr>
            <w:tcW w:w="3139" w:type="dxa"/>
            <w:vAlign w:val="center"/>
          </w:tcPr>
          <w:p w14:paraId="3E18DC65"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教师为人师表，注重进行思想品德、人文情怀和科学态度的培养。</w:t>
            </w:r>
          </w:p>
        </w:tc>
        <w:tc>
          <w:tcPr>
            <w:tcW w:w="4052" w:type="dxa"/>
            <w:vAlign w:val="center"/>
          </w:tcPr>
          <w:p w14:paraId="5ACBEE13"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教师为人师表，注重进行思想品德、人文情怀和科学态度的培养。</w:t>
            </w:r>
          </w:p>
        </w:tc>
        <w:tc>
          <w:tcPr>
            <w:tcW w:w="3794" w:type="dxa"/>
            <w:vAlign w:val="center"/>
          </w:tcPr>
          <w:p w14:paraId="5C793182" w14:textId="77777777" w:rsidR="003C286E" w:rsidRPr="003C286E" w:rsidRDefault="003C286E" w:rsidP="003C286E">
            <w:pPr>
              <w:spacing w:line="240" w:lineRule="exact"/>
              <w:rPr>
                <w:rFonts w:ascii="宋体" w:eastAsia="宋体" w:hAnsi="宋体" w:cs="Times New Roman"/>
                <w:sz w:val="18"/>
                <w:szCs w:val="18"/>
              </w:rPr>
            </w:pPr>
            <w:r w:rsidRPr="003C286E">
              <w:rPr>
                <w:rFonts w:ascii="宋体" w:eastAsia="宋体" w:hAnsi="宋体" w:cs="Times New Roman" w:hint="eastAsia"/>
                <w:sz w:val="18"/>
                <w:szCs w:val="18"/>
              </w:rPr>
              <w:t>教师为人师表，注重进行思想品德、人文情怀和科学态度的培养。</w:t>
            </w:r>
          </w:p>
        </w:tc>
      </w:tr>
    </w:tbl>
    <w:p w14:paraId="65FA3542" w14:textId="77777777" w:rsidR="003C286E" w:rsidRPr="003C286E" w:rsidRDefault="003C286E" w:rsidP="003C286E">
      <w:pPr>
        <w:jc w:val="left"/>
        <w:rPr>
          <w:rFonts w:ascii="Times New Roman" w:eastAsia="宋体" w:hAnsi="Times New Roman" w:cs="Times New Roman"/>
          <w:color w:val="FF0000"/>
          <w:szCs w:val="20"/>
        </w:rPr>
      </w:pPr>
    </w:p>
    <w:p w14:paraId="4B04B15C" w14:textId="77777777" w:rsidR="003C286E" w:rsidRPr="006B5359" w:rsidRDefault="003C286E" w:rsidP="003C286E">
      <w:pPr>
        <w:spacing w:line="360" w:lineRule="auto"/>
        <w:rPr>
          <w:rFonts w:ascii="宋体" w:cs="黑体"/>
          <w:sz w:val="28"/>
          <w:szCs w:val="28"/>
        </w:rPr>
      </w:pPr>
      <w:r w:rsidRPr="006B5359">
        <w:rPr>
          <w:rFonts w:ascii="方正仿宋_GBK" w:eastAsia="方正仿宋_GBK" w:hAnsi="宋体" w:cs="宋体" w:hint="eastAsia"/>
          <w:color w:val="000000"/>
          <w:spacing w:val="10"/>
          <w:kern w:val="0"/>
          <w:sz w:val="30"/>
          <w:szCs w:val="30"/>
          <w:shd w:val="clear" w:color="auto" w:fill="FFFFFF"/>
        </w:rPr>
        <w:lastRenderedPageBreak/>
        <w:t>附件</w:t>
      </w:r>
      <w:r>
        <w:rPr>
          <w:rFonts w:ascii="方正仿宋_GBK" w:eastAsia="方正仿宋_GBK" w:hAnsi="宋体" w:cs="宋体"/>
          <w:color w:val="000000"/>
          <w:spacing w:val="10"/>
          <w:kern w:val="0"/>
          <w:sz w:val="30"/>
          <w:szCs w:val="30"/>
          <w:shd w:val="clear" w:color="auto" w:fill="FFFFFF"/>
        </w:rPr>
        <w:t>2</w:t>
      </w:r>
      <w:r w:rsidRPr="006B5359">
        <w:rPr>
          <w:rFonts w:ascii="方正仿宋_GBK" w:eastAsia="方正仿宋_GBK" w:hAnsi="宋体" w:cs="宋体"/>
          <w:color w:val="000000"/>
          <w:spacing w:val="10"/>
          <w:kern w:val="0"/>
          <w:sz w:val="32"/>
          <w:szCs w:val="32"/>
          <w:shd w:val="clear" w:color="auto" w:fill="FFFFFF"/>
        </w:rPr>
        <w:t xml:space="preserve"> </w:t>
      </w:r>
      <w:r w:rsidRPr="006B5359">
        <w:rPr>
          <w:rFonts w:ascii="宋体" w:hAnsi="宋体" w:cs="黑体"/>
          <w:noProof/>
          <w:position w:val="-8"/>
          <w:sz w:val="28"/>
          <w:szCs w:val="28"/>
        </w:rPr>
        <w:t xml:space="preserve">                                 </w:t>
      </w:r>
      <w:r w:rsidRPr="006B5359">
        <w:rPr>
          <w:rFonts w:ascii="宋体" w:hAnsi="宋体" w:cs="黑体" w:hint="eastAsia"/>
          <w:noProof/>
          <w:position w:val="-8"/>
          <w:sz w:val="28"/>
          <w:szCs w:val="28"/>
        </w:rPr>
        <w:t xml:space="preserve"> </w:t>
      </w:r>
      <w:r w:rsidRPr="006B5359">
        <w:rPr>
          <w:rFonts w:ascii="宋体" w:hAnsi="宋体" w:cs="黑体" w:hint="eastAsia"/>
          <w:b/>
          <w:noProof/>
          <w:position w:val="-8"/>
          <w:sz w:val="28"/>
          <w:szCs w:val="28"/>
        </w:rPr>
        <w:t xml:space="preserve">  </w:t>
      </w:r>
      <w:r w:rsidRPr="006B5359">
        <w:rPr>
          <w:rFonts w:ascii="宋体" w:hAnsi="宋体" w:cs="黑体" w:hint="eastAsia"/>
          <w:b/>
          <w:noProof/>
          <w:position w:val="-8"/>
          <w:sz w:val="28"/>
          <w:szCs w:val="28"/>
        </w:rPr>
        <w:t>课堂质量评价指标体系</w:t>
      </w:r>
      <w:r>
        <w:rPr>
          <w:rFonts w:ascii="宋体" w:hAnsi="宋体" w:cs="黑体" w:hint="eastAsia"/>
          <w:b/>
          <w:noProof/>
          <w:position w:val="-8"/>
          <w:sz w:val="28"/>
          <w:szCs w:val="28"/>
        </w:rPr>
        <w:t>（教师用）</w:t>
      </w:r>
    </w:p>
    <w:tbl>
      <w:tblPr>
        <w:tblW w:w="13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1"/>
        <w:gridCol w:w="1136"/>
        <w:gridCol w:w="1136"/>
        <w:gridCol w:w="3477"/>
        <w:gridCol w:w="3507"/>
        <w:gridCol w:w="3476"/>
      </w:tblGrid>
      <w:tr w:rsidR="003C286E" w:rsidRPr="003C286E" w14:paraId="4BE4F99E" w14:textId="77777777" w:rsidTr="003C286E">
        <w:trPr>
          <w:trHeight w:val="232"/>
          <w:jc w:val="center"/>
        </w:trPr>
        <w:tc>
          <w:tcPr>
            <w:tcW w:w="911" w:type="dxa"/>
            <w:vMerge w:val="restart"/>
            <w:vAlign w:val="center"/>
          </w:tcPr>
          <w:p w14:paraId="0E14E5B4"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评价维度</w:t>
            </w:r>
          </w:p>
        </w:tc>
        <w:tc>
          <w:tcPr>
            <w:tcW w:w="1136" w:type="dxa"/>
            <w:vMerge w:val="restart"/>
            <w:vAlign w:val="center"/>
          </w:tcPr>
          <w:p w14:paraId="52BCD540"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一级指标</w:t>
            </w:r>
          </w:p>
        </w:tc>
        <w:tc>
          <w:tcPr>
            <w:tcW w:w="1136" w:type="dxa"/>
            <w:vMerge w:val="restart"/>
            <w:vAlign w:val="center"/>
          </w:tcPr>
          <w:p w14:paraId="314DCE32"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二级指标</w:t>
            </w:r>
          </w:p>
        </w:tc>
        <w:tc>
          <w:tcPr>
            <w:tcW w:w="10460" w:type="dxa"/>
            <w:gridSpan w:val="3"/>
          </w:tcPr>
          <w:p w14:paraId="10EC14C1"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评价内容</w:t>
            </w:r>
          </w:p>
        </w:tc>
      </w:tr>
      <w:tr w:rsidR="003C286E" w:rsidRPr="003C286E" w14:paraId="6473092F" w14:textId="77777777" w:rsidTr="003C286E">
        <w:trPr>
          <w:trHeight w:val="246"/>
          <w:jc w:val="center"/>
        </w:trPr>
        <w:tc>
          <w:tcPr>
            <w:tcW w:w="911" w:type="dxa"/>
            <w:vMerge/>
          </w:tcPr>
          <w:p w14:paraId="2A490382" w14:textId="77777777" w:rsidR="003C286E" w:rsidRPr="003C286E" w:rsidRDefault="003C286E" w:rsidP="003C286E">
            <w:pPr>
              <w:spacing w:line="240" w:lineRule="exact"/>
              <w:jc w:val="center"/>
              <w:rPr>
                <w:rFonts w:ascii="宋体" w:eastAsia="宋体" w:hAnsi="宋体" w:cs="黑体"/>
                <w:b/>
                <w:sz w:val="18"/>
                <w:szCs w:val="18"/>
              </w:rPr>
            </w:pPr>
          </w:p>
        </w:tc>
        <w:tc>
          <w:tcPr>
            <w:tcW w:w="1136" w:type="dxa"/>
            <w:vMerge/>
          </w:tcPr>
          <w:p w14:paraId="4E185549" w14:textId="77777777" w:rsidR="003C286E" w:rsidRPr="003C286E" w:rsidRDefault="003C286E" w:rsidP="003C286E">
            <w:pPr>
              <w:spacing w:line="240" w:lineRule="exact"/>
              <w:jc w:val="center"/>
              <w:rPr>
                <w:rFonts w:ascii="宋体" w:eastAsia="宋体" w:hAnsi="宋体" w:cs="黑体"/>
                <w:b/>
                <w:sz w:val="18"/>
                <w:szCs w:val="18"/>
              </w:rPr>
            </w:pPr>
          </w:p>
        </w:tc>
        <w:tc>
          <w:tcPr>
            <w:tcW w:w="1136" w:type="dxa"/>
            <w:vMerge/>
            <w:vAlign w:val="center"/>
          </w:tcPr>
          <w:p w14:paraId="168CC12A" w14:textId="77777777" w:rsidR="003C286E" w:rsidRPr="003C286E" w:rsidRDefault="003C286E" w:rsidP="003C286E">
            <w:pPr>
              <w:spacing w:line="240" w:lineRule="exact"/>
              <w:jc w:val="center"/>
              <w:rPr>
                <w:rFonts w:ascii="宋体" w:eastAsia="宋体" w:hAnsi="宋体" w:cs="黑体"/>
                <w:b/>
                <w:sz w:val="18"/>
                <w:szCs w:val="18"/>
              </w:rPr>
            </w:pPr>
          </w:p>
        </w:tc>
        <w:tc>
          <w:tcPr>
            <w:tcW w:w="3477" w:type="dxa"/>
          </w:tcPr>
          <w:p w14:paraId="30DB3476" w14:textId="77777777" w:rsidR="003C286E" w:rsidRPr="003C286E" w:rsidRDefault="003C286E" w:rsidP="003C286E">
            <w:pPr>
              <w:spacing w:line="240" w:lineRule="exact"/>
              <w:ind w:firstLineChars="600" w:firstLine="1084"/>
              <w:rPr>
                <w:rFonts w:ascii="宋体" w:eastAsia="宋体" w:hAnsi="宋体" w:cs="黑体"/>
                <w:b/>
                <w:sz w:val="18"/>
                <w:szCs w:val="18"/>
              </w:rPr>
            </w:pPr>
            <w:r w:rsidRPr="003C286E">
              <w:rPr>
                <w:rFonts w:ascii="宋体" w:eastAsia="宋体" w:hAnsi="宋体" w:cs="黑体" w:hint="eastAsia"/>
                <w:b/>
                <w:sz w:val="18"/>
                <w:szCs w:val="18"/>
              </w:rPr>
              <w:t>理论类</w:t>
            </w:r>
          </w:p>
        </w:tc>
        <w:tc>
          <w:tcPr>
            <w:tcW w:w="3507" w:type="dxa"/>
          </w:tcPr>
          <w:p w14:paraId="6478624A"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实验（实训）类</w:t>
            </w:r>
          </w:p>
        </w:tc>
        <w:tc>
          <w:tcPr>
            <w:tcW w:w="3474" w:type="dxa"/>
          </w:tcPr>
          <w:p w14:paraId="795F9F66" w14:textId="77777777" w:rsidR="003C286E" w:rsidRPr="003C286E" w:rsidRDefault="003C286E" w:rsidP="003C286E">
            <w:pPr>
              <w:spacing w:line="240" w:lineRule="exact"/>
              <w:jc w:val="center"/>
              <w:rPr>
                <w:rFonts w:ascii="宋体" w:eastAsia="宋体" w:hAnsi="宋体" w:cs="黑体"/>
                <w:b/>
                <w:sz w:val="18"/>
                <w:szCs w:val="18"/>
              </w:rPr>
            </w:pPr>
            <w:r w:rsidRPr="003C286E">
              <w:rPr>
                <w:rFonts w:ascii="宋体" w:eastAsia="宋体" w:hAnsi="宋体" w:cs="黑体" w:hint="eastAsia"/>
                <w:b/>
                <w:sz w:val="18"/>
                <w:szCs w:val="18"/>
              </w:rPr>
              <w:t>术科类</w:t>
            </w:r>
          </w:p>
        </w:tc>
      </w:tr>
      <w:tr w:rsidR="003C286E" w:rsidRPr="003C286E" w14:paraId="666E8D01" w14:textId="77777777" w:rsidTr="003C286E">
        <w:trPr>
          <w:trHeight w:val="263"/>
          <w:jc w:val="center"/>
        </w:trPr>
        <w:tc>
          <w:tcPr>
            <w:tcW w:w="911" w:type="dxa"/>
            <w:vMerge w:val="restart"/>
            <w:vAlign w:val="center"/>
          </w:tcPr>
          <w:p w14:paraId="2C34371A" w14:textId="77777777" w:rsidR="003C286E" w:rsidRPr="003C286E" w:rsidRDefault="003C286E" w:rsidP="003C286E">
            <w:pPr>
              <w:spacing w:line="240" w:lineRule="exact"/>
              <w:jc w:val="center"/>
              <w:rPr>
                <w:rFonts w:ascii="宋体" w:eastAsia="宋体" w:hAnsi="宋体"/>
                <w:b/>
                <w:bCs/>
                <w:sz w:val="18"/>
                <w:szCs w:val="18"/>
              </w:rPr>
            </w:pPr>
            <w:r w:rsidRPr="003C286E">
              <w:rPr>
                <w:rFonts w:ascii="宋体" w:eastAsia="宋体" w:hAnsi="宋体" w:hint="eastAsia"/>
                <w:b/>
                <w:bCs/>
                <w:sz w:val="18"/>
                <w:szCs w:val="18"/>
              </w:rPr>
              <w:t>学生中心</w:t>
            </w:r>
          </w:p>
          <w:p w14:paraId="6A32B0EB" w14:textId="77777777" w:rsidR="003C286E" w:rsidRPr="003C286E" w:rsidRDefault="003C286E" w:rsidP="003C286E">
            <w:pPr>
              <w:spacing w:line="240" w:lineRule="exact"/>
              <w:jc w:val="center"/>
              <w:rPr>
                <w:rFonts w:ascii="宋体" w:eastAsia="宋体" w:hAnsi="宋体"/>
                <w:b/>
                <w:bCs/>
                <w:sz w:val="18"/>
                <w:szCs w:val="18"/>
              </w:rPr>
            </w:pPr>
            <w:r w:rsidRPr="003C286E">
              <w:rPr>
                <w:rFonts w:ascii="宋体" w:eastAsia="宋体" w:hAnsi="宋体" w:hint="eastAsia"/>
                <w:b/>
                <w:bCs/>
                <w:sz w:val="18"/>
                <w:szCs w:val="18"/>
              </w:rPr>
              <w:t>(40)</w:t>
            </w:r>
          </w:p>
        </w:tc>
        <w:tc>
          <w:tcPr>
            <w:tcW w:w="1136" w:type="dxa"/>
            <w:vMerge w:val="restart"/>
            <w:vAlign w:val="center"/>
          </w:tcPr>
          <w:p w14:paraId="35BA045C"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尊重学习需求</w:t>
            </w:r>
          </w:p>
          <w:p w14:paraId="3C4600DC"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(10)</w:t>
            </w:r>
          </w:p>
        </w:tc>
        <w:tc>
          <w:tcPr>
            <w:tcW w:w="1136" w:type="dxa"/>
            <w:vAlign w:val="center"/>
          </w:tcPr>
          <w:p w14:paraId="649BBDAE"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激发需求（5）</w:t>
            </w:r>
          </w:p>
        </w:tc>
        <w:tc>
          <w:tcPr>
            <w:tcW w:w="3477" w:type="dxa"/>
            <w:vAlign w:val="center"/>
          </w:tcPr>
          <w:p w14:paraId="45C89A2C" w14:textId="77777777" w:rsidR="003C286E" w:rsidRPr="003C286E" w:rsidRDefault="003C286E" w:rsidP="003C286E">
            <w:pPr>
              <w:spacing w:line="240" w:lineRule="exact"/>
              <w:rPr>
                <w:rFonts w:ascii="宋体" w:eastAsia="宋体" w:hAnsi="宋体"/>
                <w:color w:val="000000"/>
                <w:sz w:val="18"/>
                <w:szCs w:val="18"/>
              </w:rPr>
            </w:pPr>
            <w:r w:rsidRPr="003C286E">
              <w:rPr>
                <w:rFonts w:ascii="宋体" w:eastAsia="宋体" w:hAnsi="宋体" w:hint="eastAsia"/>
                <w:color w:val="000000"/>
                <w:sz w:val="18"/>
                <w:szCs w:val="18"/>
              </w:rPr>
              <w:t>学生</w:t>
            </w:r>
            <w:r w:rsidRPr="003C286E">
              <w:rPr>
                <w:rFonts w:ascii="宋体" w:eastAsia="宋体" w:hAnsi="宋体"/>
                <w:color w:val="000000"/>
                <w:sz w:val="18"/>
                <w:szCs w:val="18"/>
              </w:rPr>
              <w:t>积极参与课堂</w:t>
            </w:r>
            <w:r w:rsidRPr="003C286E">
              <w:rPr>
                <w:rFonts w:ascii="宋体" w:eastAsia="宋体" w:hAnsi="宋体" w:hint="eastAsia"/>
                <w:color w:val="000000"/>
                <w:sz w:val="18"/>
                <w:szCs w:val="18"/>
              </w:rPr>
              <w:t>学习。</w:t>
            </w:r>
          </w:p>
        </w:tc>
        <w:tc>
          <w:tcPr>
            <w:tcW w:w="3507" w:type="dxa"/>
            <w:vAlign w:val="center"/>
          </w:tcPr>
          <w:p w14:paraId="3BCF5B48" w14:textId="77777777" w:rsidR="003C286E" w:rsidRPr="003C286E" w:rsidRDefault="003C286E" w:rsidP="003C286E">
            <w:pPr>
              <w:spacing w:line="240" w:lineRule="exact"/>
              <w:rPr>
                <w:rFonts w:ascii="宋体" w:eastAsia="宋体" w:hAnsi="宋体"/>
                <w:color w:val="000000"/>
                <w:sz w:val="18"/>
                <w:szCs w:val="18"/>
              </w:rPr>
            </w:pPr>
            <w:r w:rsidRPr="003C286E">
              <w:rPr>
                <w:rFonts w:ascii="宋体" w:eastAsia="宋体" w:hAnsi="宋体" w:hint="eastAsia"/>
                <w:color w:val="000000"/>
                <w:sz w:val="18"/>
                <w:szCs w:val="18"/>
              </w:rPr>
              <w:t>学生</w:t>
            </w:r>
            <w:r w:rsidRPr="003C286E">
              <w:rPr>
                <w:rFonts w:ascii="宋体" w:eastAsia="宋体" w:hAnsi="宋体"/>
                <w:color w:val="000000"/>
                <w:sz w:val="18"/>
                <w:szCs w:val="18"/>
              </w:rPr>
              <w:t>积极参与</w:t>
            </w:r>
            <w:r w:rsidRPr="003C286E">
              <w:rPr>
                <w:rFonts w:ascii="宋体" w:eastAsia="宋体" w:hAnsi="宋体" w:hint="eastAsia"/>
                <w:color w:val="000000"/>
                <w:sz w:val="18"/>
                <w:szCs w:val="18"/>
              </w:rPr>
              <w:t>实验（实训）项目。</w:t>
            </w:r>
          </w:p>
        </w:tc>
        <w:tc>
          <w:tcPr>
            <w:tcW w:w="3474" w:type="dxa"/>
            <w:vAlign w:val="center"/>
          </w:tcPr>
          <w:p w14:paraId="1CEDB612" w14:textId="77777777" w:rsidR="003C286E" w:rsidRPr="003C286E" w:rsidRDefault="003C286E" w:rsidP="003C286E">
            <w:pPr>
              <w:spacing w:line="240" w:lineRule="exact"/>
              <w:rPr>
                <w:rFonts w:ascii="宋体" w:eastAsia="宋体" w:hAnsi="宋体"/>
                <w:color w:val="000000"/>
                <w:sz w:val="18"/>
                <w:szCs w:val="18"/>
              </w:rPr>
            </w:pPr>
            <w:r w:rsidRPr="003C286E">
              <w:rPr>
                <w:rFonts w:ascii="宋体" w:eastAsia="宋体" w:hAnsi="宋体" w:hint="eastAsia"/>
                <w:color w:val="000000"/>
                <w:sz w:val="18"/>
                <w:szCs w:val="18"/>
              </w:rPr>
              <w:t>学生</w:t>
            </w:r>
            <w:r w:rsidRPr="003C286E">
              <w:rPr>
                <w:rFonts w:ascii="宋体" w:eastAsia="宋体" w:hAnsi="宋体"/>
                <w:color w:val="000000"/>
                <w:sz w:val="18"/>
                <w:szCs w:val="18"/>
              </w:rPr>
              <w:t>积极参与</w:t>
            </w:r>
            <w:r w:rsidRPr="003C286E">
              <w:rPr>
                <w:rFonts w:ascii="宋体" w:eastAsia="宋体" w:hAnsi="宋体" w:hint="eastAsia"/>
                <w:color w:val="000000"/>
                <w:sz w:val="18"/>
                <w:szCs w:val="18"/>
              </w:rPr>
              <w:t>技能技法训练。</w:t>
            </w:r>
          </w:p>
        </w:tc>
      </w:tr>
      <w:tr w:rsidR="003C286E" w:rsidRPr="003C286E" w14:paraId="31174C82" w14:textId="77777777" w:rsidTr="003C286E">
        <w:trPr>
          <w:trHeight w:val="216"/>
          <w:jc w:val="center"/>
        </w:trPr>
        <w:tc>
          <w:tcPr>
            <w:tcW w:w="911" w:type="dxa"/>
            <w:vMerge/>
            <w:vAlign w:val="center"/>
          </w:tcPr>
          <w:p w14:paraId="3A244F9B"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1E0ECAE5"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388A8803"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满足需求（5）</w:t>
            </w:r>
          </w:p>
        </w:tc>
        <w:tc>
          <w:tcPr>
            <w:tcW w:w="3477" w:type="dxa"/>
            <w:vAlign w:val="center"/>
          </w:tcPr>
          <w:p w14:paraId="3590A63E" w14:textId="77777777" w:rsidR="003C286E" w:rsidRPr="003C286E" w:rsidRDefault="003C286E" w:rsidP="003C286E">
            <w:pPr>
              <w:spacing w:line="240" w:lineRule="exact"/>
              <w:rPr>
                <w:rFonts w:ascii="宋体" w:eastAsia="宋体" w:hAnsi="宋体"/>
                <w:color w:val="000000"/>
                <w:sz w:val="18"/>
                <w:szCs w:val="18"/>
              </w:rPr>
            </w:pPr>
            <w:r w:rsidRPr="003C286E">
              <w:rPr>
                <w:rFonts w:ascii="宋体" w:eastAsia="宋体" w:hAnsi="宋体" w:hint="eastAsia"/>
                <w:color w:val="000000"/>
                <w:sz w:val="18"/>
                <w:szCs w:val="18"/>
              </w:rPr>
              <w:t>有满足学生学习需求的资源、素材和求助渠道。</w:t>
            </w:r>
          </w:p>
        </w:tc>
        <w:tc>
          <w:tcPr>
            <w:tcW w:w="3507" w:type="dxa"/>
            <w:vAlign w:val="center"/>
          </w:tcPr>
          <w:p w14:paraId="0946797C" w14:textId="77777777" w:rsidR="003C286E" w:rsidRPr="003C286E" w:rsidRDefault="003C286E" w:rsidP="003C286E">
            <w:pPr>
              <w:spacing w:line="240" w:lineRule="exact"/>
              <w:rPr>
                <w:rFonts w:ascii="宋体" w:eastAsia="宋体" w:hAnsi="宋体"/>
                <w:color w:val="000000"/>
                <w:sz w:val="18"/>
                <w:szCs w:val="18"/>
              </w:rPr>
            </w:pPr>
            <w:r w:rsidRPr="003C286E">
              <w:rPr>
                <w:rFonts w:ascii="宋体" w:eastAsia="宋体" w:hAnsi="宋体" w:hint="eastAsia"/>
                <w:color w:val="000000"/>
                <w:sz w:val="18"/>
                <w:szCs w:val="18"/>
              </w:rPr>
              <w:t>有满足学生学习需求的资源、素材和求助渠道。</w:t>
            </w:r>
          </w:p>
        </w:tc>
        <w:tc>
          <w:tcPr>
            <w:tcW w:w="3474" w:type="dxa"/>
            <w:vAlign w:val="center"/>
          </w:tcPr>
          <w:p w14:paraId="6FAF3F2B" w14:textId="77777777" w:rsidR="003C286E" w:rsidRPr="003C286E" w:rsidRDefault="003C286E" w:rsidP="003C286E">
            <w:pPr>
              <w:spacing w:line="240" w:lineRule="exact"/>
              <w:rPr>
                <w:rFonts w:ascii="宋体" w:eastAsia="宋体" w:hAnsi="宋体"/>
                <w:color w:val="000000"/>
                <w:sz w:val="18"/>
                <w:szCs w:val="18"/>
              </w:rPr>
            </w:pPr>
            <w:r w:rsidRPr="003C286E">
              <w:rPr>
                <w:rFonts w:ascii="宋体" w:eastAsia="宋体" w:hAnsi="宋体" w:hint="eastAsia"/>
                <w:color w:val="000000"/>
                <w:sz w:val="18"/>
                <w:szCs w:val="18"/>
              </w:rPr>
              <w:t>有满足学生学习需求的资源、素材和求助渠道。</w:t>
            </w:r>
          </w:p>
        </w:tc>
      </w:tr>
      <w:tr w:rsidR="003C286E" w:rsidRPr="003C286E" w14:paraId="775C8190" w14:textId="77777777" w:rsidTr="003C286E">
        <w:trPr>
          <w:trHeight w:val="257"/>
          <w:jc w:val="center"/>
        </w:trPr>
        <w:tc>
          <w:tcPr>
            <w:tcW w:w="911" w:type="dxa"/>
            <w:vMerge/>
            <w:vAlign w:val="center"/>
          </w:tcPr>
          <w:p w14:paraId="65DEE2AD"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restart"/>
            <w:vAlign w:val="center"/>
          </w:tcPr>
          <w:p w14:paraId="32AB03AE"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调动学习行为</w:t>
            </w:r>
          </w:p>
          <w:p w14:paraId="65B8F536"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(15)</w:t>
            </w:r>
          </w:p>
        </w:tc>
        <w:tc>
          <w:tcPr>
            <w:tcW w:w="1136" w:type="dxa"/>
            <w:vAlign w:val="center"/>
          </w:tcPr>
          <w:p w14:paraId="03A41201"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行为要求（7）</w:t>
            </w:r>
          </w:p>
        </w:tc>
        <w:tc>
          <w:tcPr>
            <w:tcW w:w="3477" w:type="dxa"/>
            <w:vAlign w:val="center"/>
          </w:tcPr>
          <w:p w14:paraId="48536DBB"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学生有目标明确的自学任务。</w:t>
            </w:r>
          </w:p>
        </w:tc>
        <w:tc>
          <w:tcPr>
            <w:tcW w:w="3507" w:type="dxa"/>
            <w:vAlign w:val="center"/>
          </w:tcPr>
          <w:p w14:paraId="43A56FB5"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学生有目标明确的自学任务。</w:t>
            </w:r>
          </w:p>
        </w:tc>
        <w:tc>
          <w:tcPr>
            <w:tcW w:w="3474" w:type="dxa"/>
            <w:vAlign w:val="center"/>
          </w:tcPr>
          <w:p w14:paraId="3CBB4540"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学生有目标明确的自学任务。</w:t>
            </w:r>
          </w:p>
        </w:tc>
      </w:tr>
      <w:tr w:rsidR="003C286E" w:rsidRPr="003C286E" w14:paraId="2624863E" w14:textId="77777777" w:rsidTr="003C286E">
        <w:trPr>
          <w:trHeight w:val="226"/>
          <w:jc w:val="center"/>
        </w:trPr>
        <w:tc>
          <w:tcPr>
            <w:tcW w:w="911" w:type="dxa"/>
            <w:vMerge/>
            <w:vAlign w:val="center"/>
          </w:tcPr>
          <w:p w14:paraId="32E35EEF"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57BDC6C6"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267F6C81"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行为管理（8）</w:t>
            </w:r>
          </w:p>
        </w:tc>
        <w:tc>
          <w:tcPr>
            <w:tcW w:w="3477" w:type="dxa"/>
            <w:vAlign w:val="center"/>
          </w:tcPr>
          <w:p w14:paraId="01724AC9"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对学生的自学行为有跟踪管理。</w:t>
            </w:r>
          </w:p>
        </w:tc>
        <w:tc>
          <w:tcPr>
            <w:tcW w:w="3507" w:type="dxa"/>
            <w:vAlign w:val="center"/>
          </w:tcPr>
          <w:p w14:paraId="18ABC428" w14:textId="77777777" w:rsidR="003C286E" w:rsidRPr="003C286E" w:rsidRDefault="003C286E" w:rsidP="003C286E">
            <w:pPr>
              <w:spacing w:line="240" w:lineRule="exact"/>
              <w:rPr>
                <w:rFonts w:ascii="宋体" w:eastAsia="宋体" w:hAnsi="宋体"/>
                <w:color w:val="FF0000"/>
                <w:sz w:val="18"/>
                <w:szCs w:val="18"/>
              </w:rPr>
            </w:pPr>
            <w:r w:rsidRPr="003C286E">
              <w:rPr>
                <w:rFonts w:ascii="宋体" w:eastAsia="宋体" w:hAnsi="宋体" w:hint="eastAsia"/>
                <w:sz w:val="18"/>
                <w:szCs w:val="18"/>
              </w:rPr>
              <w:t>对学生的自学行为有跟踪管理。</w:t>
            </w:r>
          </w:p>
        </w:tc>
        <w:tc>
          <w:tcPr>
            <w:tcW w:w="3474" w:type="dxa"/>
            <w:vAlign w:val="center"/>
          </w:tcPr>
          <w:p w14:paraId="109102C9" w14:textId="77777777" w:rsidR="003C286E" w:rsidRPr="003C286E" w:rsidRDefault="003C286E" w:rsidP="003C286E">
            <w:pPr>
              <w:spacing w:line="240" w:lineRule="exact"/>
              <w:rPr>
                <w:rFonts w:ascii="宋体" w:eastAsia="宋体" w:hAnsi="宋体"/>
                <w:color w:val="FF0000"/>
                <w:sz w:val="18"/>
                <w:szCs w:val="18"/>
              </w:rPr>
            </w:pPr>
            <w:r w:rsidRPr="003C286E">
              <w:rPr>
                <w:rFonts w:ascii="宋体" w:eastAsia="宋体" w:hAnsi="宋体" w:hint="eastAsia"/>
                <w:sz w:val="18"/>
                <w:szCs w:val="18"/>
              </w:rPr>
              <w:t>对学生的自学行为有跟踪管理。</w:t>
            </w:r>
          </w:p>
        </w:tc>
      </w:tr>
      <w:tr w:rsidR="003C286E" w:rsidRPr="003C286E" w14:paraId="643C1298" w14:textId="77777777" w:rsidTr="003C286E">
        <w:trPr>
          <w:trHeight w:val="272"/>
          <w:jc w:val="center"/>
        </w:trPr>
        <w:tc>
          <w:tcPr>
            <w:tcW w:w="911" w:type="dxa"/>
            <w:vMerge/>
            <w:vAlign w:val="center"/>
          </w:tcPr>
          <w:p w14:paraId="623EB09B"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restart"/>
            <w:vAlign w:val="center"/>
          </w:tcPr>
          <w:p w14:paraId="1A0A15B9"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注重学习巩固</w:t>
            </w:r>
          </w:p>
          <w:p w14:paraId="0FF0091E"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(15)</w:t>
            </w:r>
          </w:p>
        </w:tc>
        <w:tc>
          <w:tcPr>
            <w:tcW w:w="1136" w:type="dxa"/>
            <w:vAlign w:val="center"/>
          </w:tcPr>
          <w:p w14:paraId="069A6C24"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学习测评（7）</w:t>
            </w:r>
          </w:p>
        </w:tc>
        <w:tc>
          <w:tcPr>
            <w:tcW w:w="3477" w:type="dxa"/>
            <w:vAlign w:val="center"/>
          </w:tcPr>
          <w:p w14:paraId="6D3342F1"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有课堂随机测评。</w:t>
            </w:r>
          </w:p>
        </w:tc>
        <w:tc>
          <w:tcPr>
            <w:tcW w:w="3507" w:type="dxa"/>
            <w:vAlign w:val="center"/>
          </w:tcPr>
          <w:p w14:paraId="629C1BA6" w14:textId="77777777" w:rsidR="003C286E" w:rsidRPr="003C286E" w:rsidRDefault="003C286E" w:rsidP="003C286E">
            <w:pPr>
              <w:spacing w:line="240" w:lineRule="exact"/>
              <w:rPr>
                <w:rFonts w:ascii="宋体" w:eastAsia="宋体" w:hAnsi="宋体"/>
                <w:color w:val="FF0000"/>
                <w:sz w:val="18"/>
                <w:szCs w:val="18"/>
              </w:rPr>
            </w:pPr>
            <w:r w:rsidRPr="003C286E">
              <w:rPr>
                <w:rFonts w:ascii="宋体" w:eastAsia="宋体" w:hAnsi="宋体" w:hint="eastAsia"/>
                <w:sz w:val="18"/>
                <w:szCs w:val="18"/>
              </w:rPr>
              <w:t>有课堂随机测评。</w:t>
            </w:r>
          </w:p>
        </w:tc>
        <w:tc>
          <w:tcPr>
            <w:tcW w:w="3474" w:type="dxa"/>
            <w:vAlign w:val="center"/>
          </w:tcPr>
          <w:p w14:paraId="19DD9223" w14:textId="77777777" w:rsidR="003C286E" w:rsidRPr="003C286E" w:rsidRDefault="003C286E" w:rsidP="003C286E">
            <w:pPr>
              <w:spacing w:line="240" w:lineRule="exact"/>
              <w:rPr>
                <w:rFonts w:ascii="宋体" w:eastAsia="宋体" w:hAnsi="宋体"/>
                <w:color w:val="FF0000"/>
                <w:sz w:val="18"/>
                <w:szCs w:val="18"/>
              </w:rPr>
            </w:pPr>
            <w:r w:rsidRPr="003C286E">
              <w:rPr>
                <w:rFonts w:ascii="宋体" w:eastAsia="宋体" w:hAnsi="宋体" w:hint="eastAsia"/>
                <w:sz w:val="18"/>
                <w:szCs w:val="18"/>
              </w:rPr>
              <w:t>有课堂随机测评。</w:t>
            </w:r>
          </w:p>
        </w:tc>
      </w:tr>
      <w:tr w:rsidR="003C286E" w:rsidRPr="003C286E" w14:paraId="327DF46F" w14:textId="77777777" w:rsidTr="003C286E">
        <w:trPr>
          <w:trHeight w:val="210"/>
          <w:jc w:val="center"/>
        </w:trPr>
        <w:tc>
          <w:tcPr>
            <w:tcW w:w="911" w:type="dxa"/>
            <w:vMerge/>
            <w:vAlign w:val="center"/>
          </w:tcPr>
          <w:p w14:paraId="6FA22ECD"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3BEA69A8"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2AE41D30"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作业反思（8）</w:t>
            </w:r>
          </w:p>
        </w:tc>
        <w:tc>
          <w:tcPr>
            <w:tcW w:w="3477" w:type="dxa"/>
            <w:vAlign w:val="center"/>
          </w:tcPr>
          <w:p w14:paraId="0C407509"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经常布置内容适切的课后作业，评讲及时；安排学生进行学习反思。</w:t>
            </w:r>
          </w:p>
        </w:tc>
        <w:tc>
          <w:tcPr>
            <w:tcW w:w="3507" w:type="dxa"/>
            <w:vAlign w:val="center"/>
          </w:tcPr>
          <w:p w14:paraId="1FD68F65"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经常布置内容适切的实验（实训）作业，评讲及时；安排学生进行学习反思。</w:t>
            </w:r>
          </w:p>
        </w:tc>
        <w:tc>
          <w:tcPr>
            <w:tcW w:w="3474" w:type="dxa"/>
            <w:vAlign w:val="center"/>
          </w:tcPr>
          <w:p w14:paraId="0547E738"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经常布置内容适切的课外技能技法训练项目，评讲及时；安排学生进行学习反思。</w:t>
            </w:r>
          </w:p>
        </w:tc>
      </w:tr>
      <w:tr w:rsidR="003C286E" w:rsidRPr="003C286E" w14:paraId="33E43017" w14:textId="77777777" w:rsidTr="003C286E">
        <w:trPr>
          <w:trHeight w:val="290"/>
          <w:jc w:val="center"/>
        </w:trPr>
        <w:tc>
          <w:tcPr>
            <w:tcW w:w="911" w:type="dxa"/>
            <w:vMerge w:val="restart"/>
            <w:vAlign w:val="center"/>
          </w:tcPr>
          <w:p w14:paraId="25171CCB" w14:textId="77777777" w:rsidR="003C286E" w:rsidRPr="003C286E" w:rsidRDefault="003C286E" w:rsidP="003C286E">
            <w:pPr>
              <w:spacing w:line="240" w:lineRule="exact"/>
              <w:jc w:val="center"/>
              <w:rPr>
                <w:rFonts w:ascii="宋体" w:eastAsia="宋体" w:hAnsi="宋体"/>
                <w:b/>
                <w:bCs/>
                <w:sz w:val="18"/>
                <w:szCs w:val="18"/>
              </w:rPr>
            </w:pPr>
            <w:r w:rsidRPr="003C286E">
              <w:rPr>
                <w:rFonts w:ascii="宋体" w:eastAsia="宋体" w:hAnsi="宋体" w:hint="eastAsia"/>
                <w:b/>
                <w:bCs/>
                <w:sz w:val="18"/>
                <w:szCs w:val="18"/>
              </w:rPr>
              <w:t>产出导向</w:t>
            </w:r>
          </w:p>
          <w:p w14:paraId="02B862C1" w14:textId="77777777" w:rsidR="003C286E" w:rsidRPr="003C286E" w:rsidRDefault="003C286E" w:rsidP="003C286E">
            <w:pPr>
              <w:spacing w:line="240" w:lineRule="exact"/>
              <w:jc w:val="center"/>
              <w:rPr>
                <w:rFonts w:ascii="宋体" w:eastAsia="宋体" w:hAnsi="宋体"/>
                <w:b/>
                <w:bCs/>
                <w:sz w:val="18"/>
                <w:szCs w:val="18"/>
              </w:rPr>
            </w:pPr>
            <w:r w:rsidRPr="003C286E">
              <w:rPr>
                <w:rFonts w:ascii="宋体" w:eastAsia="宋体" w:hAnsi="宋体" w:hint="eastAsia"/>
                <w:b/>
                <w:bCs/>
                <w:sz w:val="18"/>
                <w:szCs w:val="18"/>
              </w:rPr>
              <w:t>(40)</w:t>
            </w:r>
          </w:p>
        </w:tc>
        <w:tc>
          <w:tcPr>
            <w:tcW w:w="1136" w:type="dxa"/>
            <w:vMerge w:val="restart"/>
            <w:vAlign w:val="center"/>
          </w:tcPr>
          <w:p w14:paraId="76B132C4"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服从课程目标</w:t>
            </w:r>
          </w:p>
          <w:p w14:paraId="06F5934D"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(10)</w:t>
            </w:r>
          </w:p>
        </w:tc>
        <w:tc>
          <w:tcPr>
            <w:tcW w:w="1136" w:type="dxa"/>
            <w:vAlign w:val="center"/>
          </w:tcPr>
          <w:p w14:paraId="1620B263"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明确目标（5）</w:t>
            </w:r>
          </w:p>
        </w:tc>
        <w:tc>
          <w:tcPr>
            <w:tcW w:w="3477" w:type="dxa"/>
            <w:vAlign w:val="center"/>
          </w:tcPr>
          <w:p w14:paraId="7F684964"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学生明晰课程的作用与目标。</w:t>
            </w:r>
          </w:p>
        </w:tc>
        <w:tc>
          <w:tcPr>
            <w:tcW w:w="3507" w:type="dxa"/>
            <w:vAlign w:val="center"/>
          </w:tcPr>
          <w:p w14:paraId="5ED481D4"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学生明晰实验（实训）的作用与目标。</w:t>
            </w:r>
          </w:p>
        </w:tc>
        <w:tc>
          <w:tcPr>
            <w:tcW w:w="3474" w:type="dxa"/>
            <w:vAlign w:val="center"/>
          </w:tcPr>
          <w:p w14:paraId="19858FA3"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学生明晰课程的作用与目标。</w:t>
            </w:r>
          </w:p>
        </w:tc>
      </w:tr>
      <w:tr w:rsidR="003C286E" w:rsidRPr="003C286E" w14:paraId="2BFE1F6F" w14:textId="77777777" w:rsidTr="003C286E">
        <w:trPr>
          <w:trHeight w:val="193"/>
          <w:jc w:val="center"/>
        </w:trPr>
        <w:tc>
          <w:tcPr>
            <w:tcW w:w="911" w:type="dxa"/>
            <w:vMerge/>
            <w:vAlign w:val="center"/>
          </w:tcPr>
          <w:p w14:paraId="5415ADF5"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5EBF7468"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71E1A2E7"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瞄准目标（5）</w:t>
            </w:r>
          </w:p>
        </w:tc>
        <w:tc>
          <w:tcPr>
            <w:tcW w:w="3477" w:type="dxa"/>
            <w:vAlign w:val="center"/>
          </w:tcPr>
          <w:p w14:paraId="7833720C"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围绕课程目标组织课堂教学。</w:t>
            </w:r>
          </w:p>
        </w:tc>
        <w:tc>
          <w:tcPr>
            <w:tcW w:w="3507" w:type="dxa"/>
            <w:vAlign w:val="center"/>
          </w:tcPr>
          <w:p w14:paraId="68AB398F"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围绕实验（实训）目标组织教学。</w:t>
            </w:r>
          </w:p>
        </w:tc>
        <w:tc>
          <w:tcPr>
            <w:tcW w:w="3474" w:type="dxa"/>
            <w:vAlign w:val="center"/>
          </w:tcPr>
          <w:p w14:paraId="0BCBFEE4"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围绕课程目标组织教学。</w:t>
            </w:r>
          </w:p>
        </w:tc>
      </w:tr>
      <w:tr w:rsidR="003C286E" w:rsidRPr="003C286E" w14:paraId="6FA1B106" w14:textId="77777777" w:rsidTr="003C286E">
        <w:trPr>
          <w:trHeight w:val="295"/>
          <w:jc w:val="center"/>
        </w:trPr>
        <w:tc>
          <w:tcPr>
            <w:tcW w:w="911" w:type="dxa"/>
            <w:vMerge/>
            <w:vAlign w:val="center"/>
          </w:tcPr>
          <w:p w14:paraId="4F08BE6A"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restart"/>
            <w:vAlign w:val="center"/>
          </w:tcPr>
          <w:p w14:paraId="1D7DC13A"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突出课堂重点</w:t>
            </w:r>
          </w:p>
          <w:p w14:paraId="7C6A83F1"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(10)</w:t>
            </w:r>
          </w:p>
        </w:tc>
        <w:tc>
          <w:tcPr>
            <w:tcW w:w="1136" w:type="dxa"/>
            <w:vAlign w:val="center"/>
          </w:tcPr>
          <w:p w14:paraId="1D54A565"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理清重点（5）</w:t>
            </w:r>
          </w:p>
        </w:tc>
        <w:tc>
          <w:tcPr>
            <w:tcW w:w="3477" w:type="dxa"/>
            <w:vAlign w:val="center"/>
          </w:tcPr>
          <w:p w14:paraId="5359DC72"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理清学生学习内容的重点。</w:t>
            </w:r>
          </w:p>
        </w:tc>
        <w:tc>
          <w:tcPr>
            <w:tcW w:w="3507" w:type="dxa"/>
            <w:vAlign w:val="center"/>
          </w:tcPr>
          <w:p w14:paraId="396AE991"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理清实验（实训）项目的重点。</w:t>
            </w:r>
          </w:p>
        </w:tc>
        <w:tc>
          <w:tcPr>
            <w:tcW w:w="3474" w:type="dxa"/>
            <w:vAlign w:val="center"/>
          </w:tcPr>
          <w:p w14:paraId="558F2595"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理清学生技能技法学习的重点。</w:t>
            </w:r>
          </w:p>
        </w:tc>
      </w:tr>
      <w:tr w:rsidR="003C286E" w:rsidRPr="003C286E" w14:paraId="0868CD21" w14:textId="77777777" w:rsidTr="003C286E">
        <w:trPr>
          <w:trHeight w:val="188"/>
          <w:jc w:val="center"/>
        </w:trPr>
        <w:tc>
          <w:tcPr>
            <w:tcW w:w="911" w:type="dxa"/>
            <w:vMerge/>
            <w:vAlign w:val="center"/>
          </w:tcPr>
          <w:p w14:paraId="2911229A"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11692552"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09C9772F"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掌握重点（5）</w:t>
            </w:r>
          </w:p>
        </w:tc>
        <w:tc>
          <w:tcPr>
            <w:tcW w:w="3477" w:type="dxa"/>
            <w:vAlign w:val="center"/>
          </w:tcPr>
          <w:p w14:paraId="10EE08FD"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学生掌握了学习内容的重点。</w:t>
            </w:r>
          </w:p>
        </w:tc>
        <w:tc>
          <w:tcPr>
            <w:tcW w:w="3507" w:type="dxa"/>
            <w:vAlign w:val="center"/>
          </w:tcPr>
          <w:p w14:paraId="16DB8D42"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学生掌握了实验（实训）项目的重点。</w:t>
            </w:r>
          </w:p>
        </w:tc>
        <w:tc>
          <w:tcPr>
            <w:tcW w:w="3474" w:type="dxa"/>
            <w:vAlign w:val="center"/>
          </w:tcPr>
          <w:p w14:paraId="7FC6CB0E"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学生掌握了技能技法学习的重点。</w:t>
            </w:r>
          </w:p>
        </w:tc>
      </w:tr>
      <w:tr w:rsidR="003C286E" w:rsidRPr="003C286E" w14:paraId="44E1AC4D" w14:textId="77777777" w:rsidTr="003C286E">
        <w:trPr>
          <w:trHeight w:val="272"/>
          <w:jc w:val="center"/>
        </w:trPr>
        <w:tc>
          <w:tcPr>
            <w:tcW w:w="911" w:type="dxa"/>
            <w:vMerge/>
            <w:vAlign w:val="center"/>
          </w:tcPr>
          <w:p w14:paraId="379213FA"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restart"/>
            <w:vAlign w:val="center"/>
          </w:tcPr>
          <w:p w14:paraId="7A151F01"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达成预期成果</w:t>
            </w:r>
          </w:p>
          <w:p w14:paraId="17536A9E"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（20）</w:t>
            </w:r>
          </w:p>
        </w:tc>
        <w:tc>
          <w:tcPr>
            <w:tcW w:w="1136" w:type="dxa"/>
            <w:vAlign w:val="center"/>
          </w:tcPr>
          <w:p w14:paraId="762DEF9C"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知识技能（10）</w:t>
            </w:r>
          </w:p>
        </w:tc>
        <w:tc>
          <w:tcPr>
            <w:tcW w:w="3477" w:type="dxa"/>
            <w:vAlign w:val="center"/>
          </w:tcPr>
          <w:p w14:paraId="5B4E270F"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学生掌握了课程的基本原理和基本技能，并具备了分析和解决相应问题的能力。</w:t>
            </w:r>
          </w:p>
        </w:tc>
        <w:tc>
          <w:tcPr>
            <w:tcW w:w="3507" w:type="dxa"/>
            <w:vAlign w:val="center"/>
          </w:tcPr>
          <w:p w14:paraId="603D6029"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学生掌握了实验仪器（软件工具）的操作和使用，提高了动手能力，深化了对理论知识的理解。</w:t>
            </w:r>
          </w:p>
        </w:tc>
        <w:tc>
          <w:tcPr>
            <w:tcW w:w="3474" w:type="dxa"/>
            <w:vAlign w:val="center"/>
          </w:tcPr>
          <w:p w14:paraId="2D9EEC72"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学生掌握了基本的技能技法，并能熟练地运用。</w:t>
            </w:r>
          </w:p>
        </w:tc>
      </w:tr>
      <w:tr w:rsidR="003C286E" w:rsidRPr="003C286E" w14:paraId="48A7BDA9" w14:textId="77777777" w:rsidTr="003C286E">
        <w:trPr>
          <w:trHeight w:val="210"/>
          <w:jc w:val="center"/>
        </w:trPr>
        <w:tc>
          <w:tcPr>
            <w:tcW w:w="911" w:type="dxa"/>
            <w:vMerge/>
            <w:vAlign w:val="center"/>
          </w:tcPr>
          <w:p w14:paraId="209BEC7A"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18CBCA62"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5D1FBEB5"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综合素质（10）</w:t>
            </w:r>
          </w:p>
        </w:tc>
        <w:tc>
          <w:tcPr>
            <w:tcW w:w="3477" w:type="dxa"/>
            <w:vAlign w:val="center"/>
          </w:tcPr>
          <w:p w14:paraId="25E40CEF"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学生具备了良好的学习习惯、学习方法，培养了创新精神。</w:t>
            </w:r>
          </w:p>
        </w:tc>
        <w:tc>
          <w:tcPr>
            <w:tcW w:w="3507" w:type="dxa"/>
            <w:vAlign w:val="center"/>
          </w:tcPr>
          <w:p w14:paraId="38D0E4DF"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学生具备了科学规范的实验（实训）素养，培养了创新精神。</w:t>
            </w:r>
          </w:p>
        </w:tc>
        <w:tc>
          <w:tcPr>
            <w:tcW w:w="3474" w:type="dxa"/>
            <w:vAlign w:val="center"/>
          </w:tcPr>
          <w:p w14:paraId="40E913C2"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学生具备了良好的训练习惯、训练方法，培养了创新精神。</w:t>
            </w:r>
          </w:p>
        </w:tc>
      </w:tr>
      <w:tr w:rsidR="003C286E" w:rsidRPr="003C286E" w14:paraId="6CA1DCE9" w14:textId="77777777" w:rsidTr="003C286E">
        <w:trPr>
          <w:trHeight w:val="291"/>
          <w:jc w:val="center"/>
        </w:trPr>
        <w:tc>
          <w:tcPr>
            <w:tcW w:w="911" w:type="dxa"/>
            <w:vMerge w:val="restart"/>
            <w:vAlign w:val="center"/>
          </w:tcPr>
          <w:p w14:paraId="6623E179" w14:textId="77777777" w:rsidR="003C286E" w:rsidRPr="003C286E" w:rsidRDefault="003C286E" w:rsidP="003C286E">
            <w:pPr>
              <w:spacing w:line="240" w:lineRule="exact"/>
              <w:jc w:val="center"/>
              <w:rPr>
                <w:rFonts w:ascii="宋体" w:eastAsia="宋体" w:hAnsi="宋体"/>
                <w:b/>
                <w:bCs/>
                <w:sz w:val="18"/>
                <w:szCs w:val="18"/>
              </w:rPr>
            </w:pPr>
            <w:r w:rsidRPr="003C286E">
              <w:rPr>
                <w:rFonts w:ascii="宋体" w:eastAsia="宋体" w:hAnsi="宋体" w:hint="eastAsia"/>
                <w:b/>
                <w:bCs/>
                <w:sz w:val="18"/>
                <w:szCs w:val="18"/>
              </w:rPr>
              <w:t>持续改进</w:t>
            </w:r>
          </w:p>
          <w:p w14:paraId="098DBA13" w14:textId="77777777" w:rsidR="003C286E" w:rsidRPr="003C286E" w:rsidRDefault="003C286E" w:rsidP="003C286E">
            <w:pPr>
              <w:spacing w:line="240" w:lineRule="exact"/>
              <w:jc w:val="center"/>
              <w:rPr>
                <w:rFonts w:ascii="宋体" w:eastAsia="宋体" w:hAnsi="宋体"/>
                <w:b/>
                <w:bCs/>
                <w:sz w:val="18"/>
                <w:szCs w:val="18"/>
              </w:rPr>
            </w:pPr>
            <w:r w:rsidRPr="003C286E">
              <w:rPr>
                <w:rFonts w:ascii="宋体" w:eastAsia="宋体" w:hAnsi="宋体" w:hint="eastAsia"/>
                <w:b/>
                <w:bCs/>
                <w:sz w:val="18"/>
                <w:szCs w:val="18"/>
              </w:rPr>
              <w:t>(20)</w:t>
            </w:r>
          </w:p>
        </w:tc>
        <w:tc>
          <w:tcPr>
            <w:tcW w:w="1136" w:type="dxa"/>
            <w:vMerge w:val="restart"/>
            <w:vAlign w:val="center"/>
          </w:tcPr>
          <w:p w14:paraId="1D281996"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重视课堂反馈</w:t>
            </w:r>
          </w:p>
          <w:p w14:paraId="266A4930"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(5)</w:t>
            </w:r>
          </w:p>
        </w:tc>
        <w:tc>
          <w:tcPr>
            <w:tcW w:w="1136" w:type="dxa"/>
            <w:vAlign w:val="center"/>
          </w:tcPr>
          <w:p w14:paraId="56868B08"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课堂建议（2）</w:t>
            </w:r>
          </w:p>
        </w:tc>
        <w:tc>
          <w:tcPr>
            <w:tcW w:w="3477" w:type="dxa"/>
            <w:vAlign w:val="center"/>
          </w:tcPr>
          <w:p w14:paraId="02908E86"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经常征求学生对课堂学习的建议。</w:t>
            </w:r>
          </w:p>
        </w:tc>
        <w:tc>
          <w:tcPr>
            <w:tcW w:w="3507" w:type="dxa"/>
            <w:vAlign w:val="center"/>
          </w:tcPr>
          <w:p w14:paraId="7EB84B45"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经常征求学生对课堂学习的建议。</w:t>
            </w:r>
          </w:p>
        </w:tc>
        <w:tc>
          <w:tcPr>
            <w:tcW w:w="3474" w:type="dxa"/>
            <w:vAlign w:val="center"/>
          </w:tcPr>
          <w:p w14:paraId="7F2C96CB"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经常征求学生对课堂学习的建议。</w:t>
            </w:r>
          </w:p>
        </w:tc>
      </w:tr>
      <w:tr w:rsidR="003C286E" w:rsidRPr="003C286E" w14:paraId="1C2ED237" w14:textId="77777777" w:rsidTr="003C286E">
        <w:trPr>
          <w:trHeight w:val="191"/>
          <w:jc w:val="center"/>
        </w:trPr>
        <w:tc>
          <w:tcPr>
            <w:tcW w:w="911" w:type="dxa"/>
            <w:vMerge/>
            <w:vAlign w:val="center"/>
          </w:tcPr>
          <w:p w14:paraId="18A4B788" w14:textId="77777777" w:rsidR="003C286E" w:rsidRPr="003C286E" w:rsidRDefault="003C286E" w:rsidP="003C286E">
            <w:pPr>
              <w:spacing w:line="240" w:lineRule="exact"/>
              <w:jc w:val="center"/>
              <w:rPr>
                <w:rFonts w:ascii="宋体" w:eastAsia="宋体" w:hAnsi="宋体"/>
                <w:b/>
                <w:bCs/>
                <w:sz w:val="18"/>
                <w:szCs w:val="18"/>
              </w:rPr>
            </w:pPr>
          </w:p>
        </w:tc>
        <w:tc>
          <w:tcPr>
            <w:tcW w:w="1136" w:type="dxa"/>
            <w:vMerge/>
            <w:vAlign w:val="center"/>
          </w:tcPr>
          <w:p w14:paraId="02218AA4"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5BD06BD3"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课堂评价（3）</w:t>
            </w:r>
          </w:p>
        </w:tc>
        <w:tc>
          <w:tcPr>
            <w:tcW w:w="3477" w:type="dxa"/>
            <w:vAlign w:val="center"/>
          </w:tcPr>
          <w:p w14:paraId="65C56AF9"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组织了期中课堂评价。</w:t>
            </w:r>
          </w:p>
        </w:tc>
        <w:tc>
          <w:tcPr>
            <w:tcW w:w="3507" w:type="dxa"/>
            <w:vAlign w:val="center"/>
          </w:tcPr>
          <w:p w14:paraId="61A5C3D2"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组织了期中课堂评价。</w:t>
            </w:r>
          </w:p>
        </w:tc>
        <w:tc>
          <w:tcPr>
            <w:tcW w:w="3474" w:type="dxa"/>
            <w:vAlign w:val="center"/>
          </w:tcPr>
          <w:p w14:paraId="2F5648AD"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组织了期中课堂评价。</w:t>
            </w:r>
          </w:p>
        </w:tc>
      </w:tr>
      <w:tr w:rsidR="003C286E" w:rsidRPr="003C286E" w14:paraId="623E45EF" w14:textId="77777777" w:rsidTr="003C286E">
        <w:trPr>
          <w:trHeight w:val="272"/>
          <w:jc w:val="center"/>
        </w:trPr>
        <w:tc>
          <w:tcPr>
            <w:tcW w:w="911" w:type="dxa"/>
            <w:vMerge/>
            <w:vAlign w:val="center"/>
          </w:tcPr>
          <w:p w14:paraId="4B4358C1" w14:textId="77777777" w:rsidR="003C286E" w:rsidRPr="003C286E" w:rsidRDefault="003C286E" w:rsidP="003C286E">
            <w:pPr>
              <w:spacing w:line="240" w:lineRule="exact"/>
              <w:jc w:val="center"/>
              <w:rPr>
                <w:rFonts w:ascii="宋体" w:eastAsia="宋体" w:hAnsi="宋体"/>
                <w:sz w:val="18"/>
                <w:szCs w:val="18"/>
              </w:rPr>
            </w:pPr>
          </w:p>
        </w:tc>
        <w:tc>
          <w:tcPr>
            <w:tcW w:w="1136" w:type="dxa"/>
            <w:vMerge w:val="restart"/>
            <w:vAlign w:val="center"/>
          </w:tcPr>
          <w:p w14:paraId="71B0B69B"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调整课堂行为</w:t>
            </w:r>
          </w:p>
          <w:p w14:paraId="235A57FD"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(5)</w:t>
            </w:r>
          </w:p>
        </w:tc>
        <w:tc>
          <w:tcPr>
            <w:tcW w:w="1136" w:type="dxa"/>
            <w:vAlign w:val="center"/>
          </w:tcPr>
          <w:p w14:paraId="5BEE4C2A"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优化内容（3）</w:t>
            </w:r>
          </w:p>
        </w:tc>
        <w:tc>
          <w:tcPr>
            <w:tcW w:w="3477" w:type="dxa"/>
            <w:vAlign w:val="center"/>
          </w:tcPr>
          <w:p w14:paraId="5FECDD7E"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优化课堂内容，使其理论联系实际。</w:t>
            </w:r>
          </w:p>
        </w:tc>
        <w:tc>
          <w:tcPr>
            <w:tcW w:w="3507" w:type="dxa"/>
            <w:vAlign w:val="center"/>
          </w:tcPr>
          <w:p w14:paraId="1CFA1CBE"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优化实验（实训）项目内容，使其要求明确，操作步骤清楚。</w:t>
            </w:r>
          </w:p>
        </w:tc>
        <w:tc>
          <w:tcPr>
            <w:tcW w:w="3474" w:type="dxa"/>
            <w:vAlign w:val="center"/>
          </w:tcPr>
          <w:p w14:paraId="422D6310"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优化技能技法学习内容，使其要求明确，训练步骤清楚。</w:t>
            </w:r>
          </w:p>
        </w:tc>
      </w:tr>
      <w:tr w:rsidR="003C286E" w:rsidRPr="003C286E" w14:paraId="7EEBBE28" w14:textId="77777777" w:rsidTr="003C286E">
        <w:trPr>
          <w:trHeight w:val="210"/>
          <w:jc w:val="center"/>
        </w:trPr>
        <w:tc>
          <w:tcPr>
            <w:tcW w:w="911" w:type="dxa"/>
            <w:vMerge/>
            <w:vAlign w:val="center"/>
          </w:tcPr>
          <w:p w14:paraId="0A0DDBF6" w14:textId="77777777" w:rsidR="003C286E" w:rsidRPr="003C286E" w:rsidRDefault="003C286E" w:rsidP="003C286E">
            <w:pPr>
              <w:spacing w:line="240" w:lineRule="exact"/>
              <w:jc w:val="center"/>
              <w:rPr>
                <w:rFonts w:ascii="宋体" w:eastAsia="宋体" w:hAnsi="宋体"/>
                <w:sz w:val="18"/>
                <w:szCs w:val="18"/>
              </w:rPr>
            </w:pPr>
          </w:p>
        </w:tc>
        <w:tc>
          <w:tcPr>
            <w:tcW w:w="1136" w:type="dxa"/>
            <w:vMerge/>
            <w:vAlign w:val="center"/>
          </w:tcPr>
          <w:p w14:paraId="50BC22B1" w14:textId="77777777" w:rsidR="003C286E" w:rsidRPr="003C286E" w:rsidRDefault="003C286E" w:rsidP="003C286E">
            <w:pPr>
              <w:spacing w:line="240" w:lineRule="exact"/>
              <w:jc w:val="center"/>
              <w:rPr>
                <w:rFonts w:ascii="宋体" w:eastAsia="宋体" w:hAnsi="宋体"/>
                <w:sz w:val="18"/>
                <w:szCs w:val="18"/>
              </w:rPr>
            </w:pPr>
          </w:p>
        </w:tc>
        <w:tc>
          <w:tcPr>
            <w:tcW w:w="1136" w:type="dxa"/>
            <w:vAlign w:val="center"/>
          </w:tcPr>
          <w:p w14:paraId="5C8BAE3A"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改进方法（2）</w:t>
            </w:r>
          </w:p>
        </w:tc>
        <w:tc>
          <w:tcPr>
            <w:tcW w:w="3477" w:type="dxa"/>
            <w:vAlign w:val="center"/>
          </w:tcPr>
          <w:p w14:paraId="75A7BD4F"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采用了切合学习内容的方式与手段。</w:t>
            </w:r>
          </w:p>
        </w:tc>
        <w:tc>
          <w:tcPr>
            <w:tcW w:w="3507" w:type="dxa"/>
            <w:vAlign w:val="center"/>
          </w:tcPr>
          <w:p w14:paraId="3F168286"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采用了切合实验（实训）内容的方式与手段。</w:t>
            </w:r>
          </w:p>
        </w:tc>
        <w:tc>
          <w:tcPr>
            <w:tcW w:w="3474" w:type="dxa"/>
            <w:vAlign w:val="center"/>
          </w:tcPr>
          <w:p w14:paraId="5D9A2E36"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采用了切合技能技法学习内容的方式与手段。</w:t>
            </w:r>
          </w:p>
        </w:tc>
      </w:tr>
      <w:tr w:rsidR="003C286E" w:rsidRPr="003C286E" w14:paraId="25CC5DD6" w14:textId="77777777" w:rsidTr="003C286E">
        <w:trPr>
          <w:trHeight w:val="257"/>
          <w:jc w:val="center"/>
        </w:trPr>
        <w:tc>
          <w:tcPr>
            <w:tcW w:w="911" w:type="dxa"/>
            <w:vMerge/>
            <w:vAlign w:val="center"/>
          </w:tcPr>
          <w:p w14:paraId="34EAFDFE" w14:textId="77777777" w:rsidR="003C286E" w:rsidRPr="003C286E" w:rsidRDefault="003C286E" w:rsidP="003C286E">
            <w:pPr>
              <w:spacing w:line="240" w:lineRule="exact"/>
              <w:jc w:val="center"/>
              <w:rPr>
                <w:rFonts w:ascii="宋体" w:eastAsia="宋体" w:hAnsi="宋体"/>
                <w:sz w:val="18"/>
                <w:szCs w:val="18"/>
              </w:rPr>
            </w:pPr>
          </w:p>
        </w:tc>
        <w:tc>
          <w:tcPr>
            <w:tcW w:w="1136" w:type="dxa"/>
            <w:vMerge w:val="restart"/>
            <w:vAlign w:val="center"/>
          </w:tcPr>
          <w:p w14:paraId="361EBDAF"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改善课堂生态</w:t>
            </w:r>
          </w:p>
          <w:p w14:paraId="545FB631"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sz w:val="18"/>
                <w:szCs w:val="18"/>
              </w:rPr>
              <w:t>(10)</w:t>
            </w:r>
          </w:p>
        </w:tc>
        <w:tc>
          <w:tcPr>
            <w:tcW w:w="1136" w:type="dxa"/>
            <w:vAlign w:val="center"/>
          </w:tcPr>
          <w:p w14:paraId="76DD6AE9"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教书育人（5）</w:t>
            </w:r>
          </w:p>
        </w:tc>
        <w:tc>
          <w:tcPr>
            <w:tcW w:w="3477" w:type="dxa"/>
            <w:vAlign w:val="center"/>
          </w:tcPr>
          <w:p w14:paraId="275B692D"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注重对学生进行思想品德、人文情怀和科学态度的培养。</w:t>
            </w:r>
          </w:p>
        </w:tc>
        <w:tc>
          <w:tcPr>
            <w:tcW w:w="3507" w:type="dxa"/>
            <w:vAlign w:val="center"/>
          </w:tcPr>
          <w:p w14:paraId="78DEB8FD"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注重对学生进行思想品德、人文情怀和科学态度的培养。</w:t>
            </w:r>
          </w:p>
        </w:tc>
        <w:tc>
          <w:tcPr>
            <w:tcW w:w="3474" w:type="dxa"/>
            <w:vAlign w:val="center"/>
          </w:tcPr>
          <w:p w14:paraId="136BB35B"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注重对学生进行思想品德、人文情怀和科学态度的培养。</w:t>
            </w:r>
          </w:p>
        </w:tc>
      </w:tr>
      <w:tr w:rsidR="003C286E" w:rsidRPr="003C286E" w14:paraId="664FD469" w14:textId="77777777" w:rsidTr="003C286E">
        <w:trPr>
          <w:trHeight w:val="234"/>
          <w:jc w:val="center"/>
        </w:trPr>
        <w:tc>
          <w:tcPr>
            <w:tcW w:w="911" w:type="dxa"/>
            <w:vMerge/>
            <w:vAlign w:val="center"/>
          </w:tcPr>
          <w:p w14:paraId="2C38A1ED" w14:textId="77777777" w:rsidR="003C286E" w:rsidRPr="003C286E" w:rsidRDefault="003C286E" w:rsidP="003C286E">
            <w:pPr>
              <w:spacing w:line="240" w:lineRule="exact"/>
              <w:rPr>
                <w:rFonts w:ascii="宋体" w:eastAsia="宋体" w:hAnsi="宋体"/>
                <w:sz w:val="18"/>
                <w:szCs w:val="18"/>
              </w:rPr>
            </w:pPr>
          </w:p>
        </w:tc>
        <w:tc>
          <w:tcPr>
            <w:tcW w:w="1136" w:type="dxa"/>
            <w:vMerge/>
          </w:tcPr>
          <w:p w14:paraId="13A8CA02" w14:textId="77777777" w:rsidR="003C286E" w:rsidRPr="003C286E" w:rsidRDefault="003C286E" w:rsidP="003C286E">
            <w:pPr>
              <w:spacing w:line="240" w:lineRule="exact"/>
              <w:rPr>
                <w:rFonts w:ascii="宋体" w:eastAsia="宋体" w:hAnsi="宋体"/>
                <w:sz w:val="18"/>
                <w:szCs w:val="18"/>
              </w:rPr>
            </w:pPr>
          </w:p>
        </w:tc>
        <w:tc>
          <w:tcPr>
            <w:tcW w:w="1136" w:type="dxa"/>
            <w:vAlign w:val="center"/>
          </w:tcPr>
          <w:p w14:paraId="4D5A5816" w14:textId="77777777" w:rsidR="003C286E" w:rsidRPr="003C286E" w:rsidRDefault="003C286E" w:rsidP="003C286E">
            <w:pPr>
              <w:spacing w:line="240" w:lineRule="exact"/>
              <w:jc w:val="center"/>
              <w:rPr>
                <w:rFonts w:ascii="宋体" w:eastAsia="宋体" w:hAnsi="宋体"/>
                <w:sz w:val="18"/>
                <w:szCs w:val="18"/>
              </w:rPr>
            </w:pPr>
            <w:r w:rsidRPr="003C286E">
              <w:rPr>
                <w:rFonts w:ascii="宋体" w:eastAsia="宋体" w:hAnsi="宋体" w:hint="eastAsia"/>
                <w:bCs/>
                <w:sz w:val="18"/>
                <w:szCs w:val="18"/>
              </w:rPr>
              <w:t>为人师表（5）</w:t>
            </w:r>
          </w:p>
        </w:tc>
        <w:tc>
          <w:tcPr>
            <w:tcW w:w="3477" w:type="dxa"/>
            <w:vAlign w:val="center"/>
          </w:tcPr>
          <w:p w14:paraId="1DF22806"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为人师表，言行得体。</w:t>
            </w:r>
          </w:p>
        </w:tc>
        <w:tc>
          <w:tcPr>
            <w:tcW w:w="3507" w:type="dxa"/>
            <w:vAlign w:val="center"/>
          </w:tcPr>
          <w:p w14:paraId="6DF63476"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为人师表，言行得体。</w:t>
            </w:r>
          </w:p>
        </w:tc>
        <w:tc>
          <w:tcPr>
            <w:tcW w:w="3474" w:type="dxa"/>
            <w:vAlign w:val="center"/>
          </w:tcPr>
          <w:p w14:paraId="19477B3F" w14:textId="77777777" w:rsidR="003C286E" w:rsidRPr="003C286E" w:rsidRDefault="003C286E" w:rsidP="003C286E">
            <w:pPr>
              <w:spacing w:line="240" w:lineRule="exact"/>
              <w:rPr>
                <w:rFonts w:ascii="宋体" w:eastAsia="宋体" w:hAnsi="宋体"/>
                <w:sz w:val="18"/>
                <w:szCs w:val="18"/>
              </w:rPr>
            </w:pPr>
            <w:r w:rsidRPr="003C286E">
              <w:rPr>
                <w:rFonts w:ascii="宋体" w:eastAsia="宋体" w:hAnsi="宋体" w:hint="eastAsia"/>
                <w:sz w:val="18"/>
                <w:szCs w:val="18"/>
              </w:rPr>
              <w:t>为人师表，言行得体。</w:t>
            </w:r>
          </w:p>
        </w:tc>
      </w:tr>
    </w:tbl>
    <w:p w14:paraId="1F94A6A6" w14:textId="4B53A6D4" w:rsidR="003C286E" w:rsidRDefault="003C286E" w:rsidP="003C286E">
      <w:pPr>
        <w:jc w:val="left"/>
        <w:rPr>
          <w:color w:val="FF0000"/>
        </w:rPr>
      </w:pPr>
    </w:p>
    <w:p w14:paraId="6333DFD1" w14:textId="77777777" w:rsidR="003C286E" w:rsidRDefault="003C286E">
      <w:pPr>
        <w:widowControl/>
        <w:jc w:val="left"/>
        <w:rPr>
          <w:color w:val="FF0000"/>
        </w:rPr>
      </w:pPr>
      <w:r>
        <w:rPr>
          <w:color w:val="FF0000"/>
        </w:rPr>
        <w:br w:type="page"/>
      </w:r>
    </w:p>
    <w:p w14:paraId="57064614" w14:textId="77777777" w:rsidR="003C286E" w:rsidRDefault="003C286E" w:rsidP="003C286E">
      <w:pPr>
        <w:rPr>
          <w:rFonts w:ascii="方正仿宋_GBK" w:eastAsia="方正仿宋_GBK" w:hAnsi="宋体" w:cs="宋体"/>
          <w:color w:val="000000"/>
          <w:spacing w:val="10"/>
          <w:kern w:val="0"/>
          <w:sz w:val="30"/>
          <w:szCs w:val="30"/>
          <w:shd w:val="clear" w:color="auto" w:fill="FFFFFF"/>
        </w:rPr>
        <w:sectPr w:rsidR="003C286E" w:rsidSect="003C286E">
          <w:pgSz w:w="16838" w:h="11906" w:orient="landscape"/>
          <w:pgMar w:top="1797" w:right="1440" w:bottom="1797" w:left="1440" w:header="851" w:footer="992" w:gutter="0"/>
          <w:cols w:space="425"/>
          <w:docGrid w:type="linesAndChars" w:linePitch="312"/>
        </w:sectPr>
      </w:pPr>
    </w:p>
    <w:p w14:paraId="63A7C8E4" w14:textId="262E3DD1" w:rsidR="003C286E" w:rsidRPr="00A2332D" w:rsidRDefault="003C286E" w:rsidP="003C286E">
      <w:pPr>
        <w:rPr>
          <w:rFonts w:ascii="方正仿宋_GBK" w:eastAsia="方正仿宋_GBK" w:hAnsi="宋体" w:cs="宋体"/>
          <w:color w:val="000000"/>
          <w:spacing w:val="10"/>
          <w:kern w:val="0"/>
          <w:sz w:val="30"/>
          <w:szCs w:val="30"/>
          <w:shd w:val="clear" w:color="auto" w:fill="FFFFFF"/>
        </w:rPr>
      </w:pPr>
      <w:r w:rsidRPr="00A2332D">
        <w:rPr>
          <w:rFonts w:ascii="方正仿宋_GBK" w:eastAsia="方正仿宋_GBK" w:hAnsi="宋体" w:cs="宋体" w:hint="eastAsia"/>
          <w:color w:val="000000"/>
          <w:spacing w:val="10"/>
          <w:kern w:val="0"/>
          <w:sz w:val="30"/>
          <w:szCs w:val="30"/>
          <w:shd w:val="clear" w:color="auto" w:fill="FFFFFF"/>
        </w:rPr>
        <w:lastRenderedPageBreak/>
        <w:t>附件</w:t>
      </w:r>
      <w:r>
        <w:rPr>
          <w:rFonts w:ascii="方正仿宋_GBK" w:eastAsia="方正仿宋_GBK" w:hAnsi="宋体" w:cs="宋体"/>
          <w:color w:val="000000"/>
          <w:spacing w:val="10"/>
          <w:kern w:val="0"/>
          <w:sz w:val="30"/>
          <w:szCs w:val="30"/>
          <w:shd w:val="clear" w:color="auto" w:fill="FFFFFF"/>
        </w:rPr>
        <w:t>3</w:t>
      </w:r>
      <w:r w:rsidRPr="00A2332D">
        <w:rPr>
          <w:rFonts w:ascii="方正仿宋_GBK" w:eastAsia="方正仿宋_GBK" w:hAnsi="宋体" w:cs="宋体" w:hint="eastAsia"/>
          <w:color w:val="000000"/>
          <w:spacing w:val="10"/>
          <w:kern w:val="0"/>
          <w:sz w:val="30"/>
          <w:szCs w:val="30"/>
          <w:shd w:val="clear" w:color="auto" w:fill="FFFFFF"/>
        </w:rPr>
        <w:t>：</w:t>
      </w:r>
    </w:p>
    <w:p w14:paraId="36D2C2EC" w14:textId="77777777" w:rsidR="003C286E" w:rsidRPr="0042081B" w:rsidRDefault="003C286E" w:rsidP="003C286E">
      <w:pPr>
        <w:spacing w:line="360" w:lineRule="auto"/>
        <w:jc w:val="center"/>
        <w:rPr>
          <w:rFonts w:ascii="方正小标宋简体" w:eastAsia="方正小标宋简体" w:hAnsi="华文中宋"/>
          <w:b/>
          <w:sz w:val="36"/>
          <w:szCs w:val="36"/>
        </w:rPr>
      </w:pPr>
      <w:r w:rsidRPr="0042081B">
        <w:rPr>
          <w:rFonts w:ascii="方正小标宋简体" w:eastAsia="方正小标宋简体" w:hAnsi="华文中宋" w:hint="eastAsia"/>
          <w:b/>
          <w:sz w:val="36"/>
          <w:szCs w:val="36"/>
        </w:rPr>
        <w:t>长江师范学院</w:t>
      </w:r>
      <w:r>
        <w:rPr>
          <w:rFonts w:ascii="方正小标宋简体" w:eastAsia="方正小标宋简体" w:hAnsi="华文中宋" w:hint="eastAsia"/>
          <w:b/>
          <w:sz w:val="36"/>
          <w:szCs w:val="36"/>
        </w:rPr>
        <w:t>课堂</w:t>
      </w:r>
      <w:r w:rsidRPr="0042081B">
        <w:rPr>
          <w:rFonts w:ascii="方正小标宋简体" w:eastAsia="方正小标宋简体" w:hAnsi="华文中宋" w:hint="eastAsia"/>
          <w:b/>
          <w:sz w:val="36"/>
          <w:szCs w:val="36"/>
        </w:rPr>
        <w:t>质量评价“十不准”</w:t>
      </w:r>
    </w:p>
    <w:p w14:paraId="4E8CA762"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一、不准参与评课的学生、教师恶意评价。</w:t>
      </w:r>
    </w:p>
    <w:p w14:paraId="04FE37AB"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二、不准任何人以任何方式干扰评课过程，影响评课结果。</w:t>
      </w:r>
    </w:p>
    <w:p w14:paraId="27AA3F2A"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三、不准教师为获取较高等级的评课成绩采取放松课堂纪律、降低课程考试难度、考前泄题、违背评分标准评卷等行为。</w:t>
      </w:r>
    </w:p>
    <w:p w14:paraId="4945EFE5"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四、不准教师以言语或物质利益引导、暗示学生或同行给予较高等级的评课成绩。</w:t>
      </w:r>
    </w:p>
    <w:p w14:paraId="1B110287"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五、不准教师威胁、打击报复评课学生或评课同事。</w:t>
      </w:r>
    </w:p>
    <w:p w14:paraId="769AC2D1"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六、不准学生代他人评课或请他人代为评课。</w:t>
      </w:r>
    </w:p>
    <w:p w14:paraId="2A30BA99"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七、不准折扣执行学校审定的院（部）评课实施细则。</w:t>
      </w:r>
    </w:p>
    <w:p w14:paraId="2A733E00"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八、不准教学管理人员将评课学生个人信息向被评教师公开。</w:t>
      </w:r>
    </w:p>
    <w:p w14:paraId="221E453E" w14:textId="77777777" w:rsidR="003C286E" w:rsidRPr="00525132"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九、不准教学管理人员将评课结果私自</w:t>
      </w:r>
      <w:r>
        <w:rPr>
          <w:rFonts w:ascii="方正仿宋_GBK" w:eastAsia="方正仿宋_GBK" w:hAnsi="宋体" w:cs="宋体" w:hint="eastAsia"/>
          <w:color w:val="000000"/>
          <w:spacing w:val="10"/>
          <w:kern w:val="0"/>
          <w:sz w:val="28"/>
          <w:szCs w:val="28"/>
          <w:shd w:val="clear" w:color="auto" w:fill="FFFFFF"/>
        </w:rPr>
        <w:t>透漏</w:t>
      </w:r>
      <w:r w:rsidRPr="00525132">
        <w:rPr>
          <w:rFonts w:ascii="方正仿宋_GBK" w:eastAsia="方正仿宋_GBK" w:hAnsi="宋体" w:cs="宋体" w:hint="eastAsia"/>
          <w:color w:val="000000"/>
          <w:spacing w:val="10"/>
          <w:kern w:val="0"/>
          <w:sz w:val="28"/>
          <w:szCs w:val="28"/>
          <w:shd w:val="clear" w:color="auto" w:fill="FFFFFF"/>
        </w:rPr>
        <w:t>给被评教师或第三方。</w:t>
      </w:r>
    </w:p>
    <w:p w14:paraId="7E531AAF" w14:textId="47FD4135" w:rsidR="00114938"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r w:rsidRPr="00525132">
        <w:rPr>
          <w:rFonts w:ascii="方正仿宋_GBK" w:eastAsia="方正仿宋_GBK" w:hAnsi="宋体" w:cs="宋体" w:hint="eastAsia"/>
          <w:color w:val="000000"/>
          <w:spacing w:val="10"/>
          <w:kern w:val="0"/>
          <w:sz w:val="28"/>
          <w:szCs w:val="28"/>
          <w:shd w:val="clear" w:color="auto" w:fill="FFFFFF"/>
        </w:rPr>
        <w:t>十、不准教学管理人员擅自更改教师课堂质量评价的任何信息。</w:t>
      </w:r>
    </w:p>
    <w:p w14:paraId="59BB56EF" w14:textId="77777777" w:rsidR="00114938" w:rsidRDefault="00114938">
      <w:pPr>
        <w:widowControl/>
        <w:jc w:val="left"/>
        <w:rPr>
          <w:rFonts w:ascii="方正仿宋_GBK" w:eastAsia="方正仿宋_GBK" w:hAnsi="宋体" w:cs="宋体"/>
          <w:color w:val="000000"/>
          <w:spacing w:val="10"/>
          <w:kern w:val="0"/>
          <w:sz w:val="28"/>
          <w:szCs w:val="28"/>
          <w:shd w:val="clear" w:color="auto" w:fill="FFFFFF"/>
        </w:rPr>
      </w:pPr>
      <w:r>
        <w:rPr>
          <w:rFonts w:ascii="方正仿宋_GBK" w:eastAsia="方正仿宋_GBK" w:hAnsi="宋体" w:cs="宋体"/>
          <w:color w:val="000000"/>
          <w:spacing w:val="10"/>
          <w:kern w:val="0"/>
          <w:sz w:val="28"/>
          <w:szCs w:val="28"/>
          <w:shd w:val="clear" w:color="auto" w:fill="FFFFFF"/>
        </w:rPr>
        <w:br w:type="page"/>
      </w:r>
    </w:p>
    <w:p w14:paraId="008F4740" w14:textId="77777777" w:rsidR="00114938" w:rsidRDefault="00114938" w:rsidP="00114938">
      <w:pPr>
        <w:jc w:val="left"/>
        <w:rPr>
          <w:rFonts w:ascii="方正仿宋_GBK" w:eastAsia="方正仿宋_GBK" w:hAnsi="宋体" w:cs="宋体"/>
          <w:color w:val="000000"/>
          <w:spacing w:val="10"/>
          <w:kern w:val="0"/>
          <w:sz w:val="30"/>
          <w:szCs w:val="30"/>
          <w:shd w:val="clear" w:color="auto" w:fill="FFFFFF"/>
        </w:rPr>
      </w:pPr>
      <w:r>
        <w:rPr>
          <w:rFonts w:ascii="方正仿宋_GBK" w:eastAsia="方正仿宋_GBK" w:hAnsi="宋体" w:cs="宋体" w:hint="eastAsia"/>
          <w:color w:val="000000"/>
          <w:spacing w:val="10"/>
          <w:kern w:val="0"/>
          <w:sz w:val="30"/>
          <w:szCs w:val="30"/>
          <w:shd w:val="clear" w:color="auto" w:fill="FFFFFF"/>
        </w:rPr>
        <w:lastRenderedPageBreak/>
        <w:t>附件4：</w:t>
      </w:r>
    </w:p>
    <w:p w14:paraId="13AD0FCF" w14:textId="77777777" w:rsidR="00114938" w:rsidRDefault="00114938" w:rsidP="00114938">
      <w:pPr>
        <w:spacing w:line="360" w:lineRule="auto"/>
        <w:jc w:val="center"/>
        <w:rPr>
          <w:rFonts w:ascii="方正小标宋简体" w:eastAsia="方正小标宋简体" w:hAnsi="华文中宋" w:cs="Times New Roman" w:hint="eastAsia"/>
          <w:b/>
          <w:sz w:val="36"/>
          <w:szCs w:val="36"/>
        </w:rPr>
      </w:pPr>
      <w:r>
        <w:rPr>
          <w:rFonts w:ascii="方正小标宋简体" w:eastAsia="方正小标宋简体" w:hAnsi="华文中宋" w:hint="eastAsia"/>
          <w:b/>
          <w:sz w:val="36"/>
          <w:szCs w:val="36"/>
        </w:rPr>
        <w:t>长江师范学院课堂质量评价申诉处理表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
        <w:gridCol w:w="1573"/>
        <w:gridCol w:w="1319"/>
        <w:gridCol w:w="1843"/>
        <w:gridCol w:w="1317"/>
        <w:gridCol w:w="1436"/>
      </w:tblGrid>
      <w:tr w:rsidR="00114938" w:rsidRPr="00114938" w14:paraId="4AA5686F" w14:textId="77777777" w:rsidTr="00114938">
        <w:trPr>
          <w:trHeight w:val="552"/>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71443C75" w14:textId="77777777" w:rsidR="00114938" w:rsidRPr="00114938" w:rsidRDefault="00114938" w:rsidP="00114938">
            <w:pPr>
              <w:jc w:val="center"/>
              <w:rPr>
                <w:rFonts w:ascii="宋体" w:eastAsia="宋体" w:hAnsi="Times New Roman" w:hint="eastAsia"/>
                <w:szCs w:val="21"/>
              </w:rPr>
            </w:pPr>
            <w:r w:rsidRPr="00114938">
              <w:rPr>
                <w:rFonts w:ascii="宋体" w:hAnsi="宋体" w:hint="eastAsia"/>
                <w:szCs w:val="21"/>
              </w:rPr>
              <w:t>教师姓名</w:t>
            </w:r>
          </w:p>
        </w:tc>
        <w:tc>
          <w:tcPr>
            <w:tcW w:w="1580" w:type="dxa"/>
            <w:gridSpan w:val="2"/>
            <w:tcBorders>
              <w:top w:val="single" w:sz="4" w:space="0" w:color="auto"/>
              <w:left w:val="single" w:sz="4" w:space="0" w:color="auto"/>
              <w:bottom w:val="single" w:sz="4" w:space="0" w:color="auto"/>
              <w:right w:val="single" w:sz="4" w:space="0" w:color="auto"/>
            </w:tcBorders>
            <w:vAlign w:val="center"/>
          </w:tcPr>
          <w:p w14:paraId="61D04C0D" w14:textId="77777777" w:rsidR="00114938" w:rsidRPr="00114938" w:rsidRDefault="00114938" w:rsidP="00114938">
            <w:pPr>
              <w:jc w:val="center"/>
              <w:rPr>
                <w:rFonts w:ascii="宋体" w:hint="eastAsia"/>
                <w:szCs w:val="21"/>
              </w:rPr>
            </w:pPr>
          </w:p>
        </w:tc>
        <w:tc>
          <w:tcPr>
            <w:tcW w:w="1319" w:type="dxa"/>
            <w:tcBorders>
              <w:top w:val="single" w:sz="4" w:space="0" w:color="auto"/>
              <w:left w:val="single" w:sz="4" w:space="0" w:color="auto"/>
              <w:bottom w:val="single" w:sz="4" w:space="0" w:color="auto"/>
              <w:right w:val="single" w:sz="4" w:space="0" w:color="auto"/>
            </w:tcBorders>
            <w:vAlign w:val="center"/>
            <w:hideMark/>
          </w:tcPr>
          <w:p w14:paraId="0F027467" w14:textId="77777777" w:rsidR="00114938" w:rsidRPr="00114938" w:rsidRDefault="00114938" w:rsidP="00114938">
            <w:pPr>
              <w:jc w:val="center"/>
              <w:rPr>
                <w:rFonts w:ascii="宋体" w:hint="eastAsia"/>
                <w:szCs w:val="21"/>
              </w:rPr>
            </w:pPr>
            <w:r w:rsidRPr="00114938">
              <w:rPr>
                <w:rFonts w:ascii="宋体" w:hAnsi="宋体" w:hint="eastAsia"/>
                <w:szCs w:val="21"/>
              </w:rPr>
              <w:t>院（部）</w:t>
            </w:r>
          </w:p>
        </w:tc>
        <w:tc>
          <w:tcPr>
            <w:tcW w:w="1843" w:type="dxa"/>
            <w:tcBorders>
              <w:top w:val="single" w:sz="4" w:space="0" w:color="auto"/>
              <w:left w:val="single" w:sz="4" w:space="0" w:color="auto"/>
              <w:bottom w:val="single" w:sz="4" w:space="0" w:color="auto"/>
              <w:right w:val="single" w:sz="4" w:space="0" w:color="auto"/>
            </w:tcBorders>
            <w:vAlign w:val="center"/>
          </w:tcPr>
          <w:p w14:paraId="6C38598C" w14:textId="77777777" w:rsidR="00114938" w:rsidRPr="00114938" w:rsidRDefault="00114938" w:rsidP="00114938">
            <w:pPr>
              <w:jc w:val="center"/>
              <w:rPr>
                <w:rFonts w:ascii="宋体" w:hint="eastAsia"/>
                <w:szCs w:val="21"/>
              </w:rPr>
            </w:pPr>
          </w:p>
        </w:tc>
        <w:tc>
          <w:tcPr>
            <w:tcW w:w="1317" w:type="dxa"/>
            <w:tcBorders>
              <w:top w:val="single" w:sz="4" w:space="0" w:color="auto"/>
              <w:left w:val="single" w:sz="4" w:space="0" w:color="auto"/>
              <w:bottom w:val="single" w:sz="4" w:space="0" w:color="auto"/>
              <w:right w:val="single" w:sz="4" w:space="0" w:color="auto"/>
            </w:tcBorders>
            <w:vAlign w:val="center"/>
            <w:hideMark/>
          </w:tcPr>
          <w:p w14:paraId="48D050A9" w14:textId="77777777" w:rsidR="00114938" w:rsidRPr="00114938" w:rsidRDefault="00114938" w:rsidP="00114938">
            <w:pPr>
              <w:jc w:val="center"/>
              <w:rPr>
                <w:rFonts w:ascii="宋体" w:hint="eastAsia"/>
                <w:szCs w:val="21"/>
              </w:rPr>
            </w:pPr>
            <w:r w:rsidRPr="00114938">
              <w:rPr>
                <w:rFonts w:ascii="宋体" w:hAnsi="宋体" w:hint="eastAsia"/>
                <w:szCs w:val="21"/>
              </w:rPr>
              <w:t>学年学期</w:t>
            </w:r>
          </w:p>
        </w:tc>
        <w:tc>
          <w:tcPr>
            <w:tcW w:w="1434" w:type="dxa"/>
            <w:tcBorders>
              <w:top w:val="single" w:sz="4" w:space="0" w:color="auto"/>
              <w:left w:val="single" w:sz="4" w:space="0" w:color="auto"/>
              <w:bottom w:val="single" w:sz="4" w:space="0" w:color="auto"/>
              <w:right w:val="single" w:sz="4" w:space="0" w:color="auto"/>
            </w:tcBorders>
            <w:vAlign w:val="center"/>
          </w:tcPr>
          <w:p w14:paraId="7AB34685" w14:textId="77777777" w:rsidR="00114938" w:rsidRPr="00114938" w:rsidRDefault="00114938" w:rsidP="00114938">
            <w:pPr>
              <w:jc w:val="center"/>
              <w:rPr>
                <w:rFonts w:ascii="宋体" w:hint="eastAsia"/>
                <w:szCs w:val="21"/>
              </w:rPr>
            </w:pPr>
          </w:p>
        </w:tc>
      </w:tr>
      <w:tr w:rsidR="00114938" w:rsidRPr="00114938" w14:paraId="148F8500" w14:textId="77777777" w:rsidTr="00114938">
        <w:trPr>
          <w:trHeight w:val="717"/>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46A43793" w14:textId="77777777" w:rsidR="00114938" w:rsidRPr="00114938" w:rsidRDefault="00114938" w:rsidP="00114938">
            <w:pPr>
              <w:jc w:val="center"/>
              <w:rPr>
                <w:rFonts w:ascii="宋体" w:hint="eastAsia"/>
                <w:szCs w:val="21"/>
              </w:rPr>
            </w:pPr>
            <w:r w:rsidRPr="00114938">
              <w:rPr>
                <w:rFonts w:ascii="宋体" w:hAnsi="宋体" w:hint="eastAsia"/>
                <w:szCs w:val="21"/>
              </w:rPr>
              <w:t>讲授课程</w:t>
            </w:r>
          </w:p>
        </w:tc>
        <w:tc>
          <w:tcPr>
            <w:tcW w:w="2899" w:type="dxa"/>
            <w:gridSpan w:val="3"/>
            <w:tcBorders>
              <w:top w:val="single" w:sz="4" w:space="0" w:color="auto"/>
              <w:left w:val="single" w:sz="4" w:space="0" w:color="auto"/>
              <w:bottom w:val="single" w:sz="4" w:space="0" w:color="auto"/>
              <w:right w:val="single" w:sz="4" w:space="0" w:color="auto"/>
            </w:tcBorders>
            <w:vAlign w:val="center"/>
          </w:tcPr>
          <w:p w14:paraId="24F4E6A9" w14:textId="77777777" w:rsidR="00114938" w:rsidRPr="00114938" w:rsidRDefault="00114938" w:rsidP="00114938">
            <w:pPr>
              <w:jc w:val="center"/>
              <w:rPr>
                <w:rFonts w:ascii="宋体"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419638" w14:textId="77777777" w:rsidR="00114938" w:rsidRPr="00114938" w:rsidRDefault="00114938" w:rsidP="00114938">
            <w:pPr>
              <w:jc w:val="center"/>
              <w:rPr>
                <w:rFonts w:ascii="宋体" w:hint="eastAsia"/>
                <w:szCs w:val="21"/>
              </w:rPr>
            </w:pPr>
            <w:r w:rsidRPr="00114938">
              <w:rPr>
                <w:rFonts w:ascii="宋体" w:hAnsi="宋体" w:hint="eastAsia"/>
                <w:szCs w:val="21"/>
              </w:rPr>
              <w:t>授课专业、班级</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092CBE5C" w14:textId="77777777" w:rsidR="00114938" w:rsidRPr="00114938" w:rsidRDefault="00114938" w:rsidP="00114938">
            <w:pPr>
              <w:jc w:val="center"/>
              <w:rPr>
                <w:rFonts w:ascii="宋体" w:hint="eastAsia"/>
                <w:szCs w:val="21"/>
              </w:rPr>
            </w:pPr>
          </w:p>
        </w:tc>
      </w:tr>
      <w:tr w:rsidR="00114938" w:rsidRPr="00114938" w14:paraId="13DC5D51" w14:textId="77777777" w:rsidTr="00114938">
        <w:trPr>
          <w:trHeight w:val="698"/>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60EDFF9B" w14:textId="77777777" w:rsidR="00114938" w:rsidRPr="00114938" w:rsidRDefault="00114938" w:rsidP="00114938">
            <w:pPr>
              <w:jc w:val="center"/>
              <w:rPr>
                <w:rFonts w:ascii="宋体" w:hint="eastAsia"/>
                <w:szCs w:val="21"/>
              </w:rPr>
            </w:pPr>
            <w:r w:rsidRPr="00114938">
              <w:rPr>
                <w:rFonts w:ascii="宋体" w:hAnsi="宋体" w:hint="eastAsia"/>
                <w:szCs w:val="21"/>
              </w:rPr>
              <w:t>讲授课程</w:t>
            </w:r>
          </w:p>
        </w:tc>
        <w:tc>
          <w:tcPr>
            <w:tcW w:w="2899" w:type="dxa"/>
            <w:gridSpan w:val="3"/>
            <w:tcBorders>
              <w:top w:val="single" w:sz="4" w:space="0" w:color="auto"/>
              <w:left w:val="single" w:sz="4" w:space="0" w:color="auto"/>
              <w:bottom w:val="single" w:sz="4" w:space="0" w:color="auto"/>
              <w:right w:val="single" w:sz="4" w:space="0" w:color="auto"/>
            </w:tcBorders>
            <w:vAlign w:val="center"/>
          </w:tcPr>
          <w:p w14:paraId="2573B666" w14:textId="77777777" w:rsidR="00114938" w:rsidRPr="00114938" w:rsidRDefault="00114938" w:rsidP="00114938">
            <w:pPr>
              <w:jc w:val="center"/>
              <w:rPr>
                <w:rFonts w:ascii="宋体"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293FC5" w14:textId="77777777" w:rsidR="00114938" w:rsidRPr="00114938" w:rsidRDefault="00114938" w:rsidP="00114938">
            <w:pPr>
              <w:jc w:val="center"/>
              <w:rPr>
                <w:rFonts w:ascii="宋体" w:hint="eastAsia"/>
                <w:szCs w:val="21"/>
              </w:rPr>
            </w:pPr>
            <w:r w:rsidRPr="00114938">
              <w:rPr>
                <w:rFonts w:ascii="宋体" w:hAnsi="宋体" w:hint="eastAsia"/>
                <w:szCs w:val="21"/>
              </w:rPr>
              <w:t>授课专业、班级</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408044CE" w14:textId="77777777" w:rsidR="00114938" w:rsidRPr="00114938" w:rsidRDefault="00114938" w:rsidP="00114938">
            <w:pPr>
              <w:jc w:val="center"/>
              <w:rPr>
                <w:rFonts w:ascii="宋体" w:hint="eastAsia"/>
                <w:szCs w:val="21"/>
              </w:rPr>
            </w:pPr>
          </w:p>
        </w:tc>
      </w:tr>
      <w:tr w:rsidR="00114938" w:rsidRPr="00114938" w14:paraId="10795EA6" w14:textId="77777777" w:rsidTr="00114938">
        <w:trPr>
          <w:trHeight w:val="1056"/>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7F4B509" w14:textId="77777777" w:rsidR="00114938" w:rsidRPr="00114938" w:rsidRDefault="00114938" w:rsidP="00114938">
            <w:pPr>
              <w:jc w:val="center"/>
              <w:rPr>
                <w:rFonts w:ascii="宋体" w:hint="eastAsia"/>
                <w:szCs w:val="21"/>
              </w:rPr>
            </w:pPr>
            <w:r w:rsidRPr="00114938">
              <w:rPr>
                <w:rFonts w:ascii="宋体" w:hAnsi="宋体" w:hint="eastAsia"/>
                <w:szCs w:val="21"/>
              </w:rPr>
              <w:t>学生</w:t>
            </w:r>
          </w:p>
          <w:p w14:paraId="51D1CE1F" w14:textId="77777777" w:rsidR="00114938" w:rsidRPr="00114938" w:rsidRDefault="00114938" w:rsidP="00114938">
            <w:pPr>
              <w:jc w:val="center"/>
              <w:rPr>
                <w:rFonts w:ascii="宋体" w:hint="eastAsia"/>
                <w:szCs w:val="21"/>
              </w:rPr>
            </w:pPr>
            <w:r w:rsidRPr="00114938">
              <w:rPr>
                <w:rFonts w:ascii="宋体" w:hAnsi="宋体" w:hint="eastAsia"/>
                <w:szCs w:val="21"/>
              </w:rPr>
              <w:t>评价分数</w:t>
            </w:r>
          </w:p>
        </w:tc>
        <w:tc>
          <w:tcPr>
            <w:tcW w:w="1580" w:type="dxa"/>
            <w:gridSpan w:val="2"/>
            <w:tcBorders>
              <w:top w:val="single" w:sz="4" w:space="0" w:color="auto"/>
              <w:left w:val="single" w:sz="4" w:space="0" w:color="auto"/>
              <w:bottom w:val="single" w:sz="4" w:space="0" w:color="auto"/>
              <w:right w:val="single" w:sz="4" w:space="0" w:color="auto"/>
            </w:tcBorders>
            <w:vAlign w:val="center"/>
          </w:tcPr>
          <w:p w14:paraId="78DD4969" w14:textId="77777777" w:rsidR="00114938" w:rsidRPr="00114938" w:rsidRDefault="00114938" w:rsidP="00114938">
            <w:pPr>
              <w:jc w:val="center"/>
              <w:rPr>
                <w:rFonts w:ascii="宋体" w:hint="eastAsia"/>
                <w:szCs w:val="21"/>
              </w:rPr>
            </w:pPr>
          </w:p>
        </w:tc>
        <w:tc>
          <w:tcPr>
            <w:tcW w:w="1319" w:type="dxa"/>
            <w:tcBorders>
              <w:top w:val="single" w:sz="4" w:space="0" w:color="auto"/>
              <w:left w:val="single" w:sz="4" w:space="0" w:color="auto"/>
              <w:bottom w:val="single" w:sz="4" w:space="0" w:color="auto"/>
              <w:right w:val="single" w:sz="4" w:space="0" w:color="auto"/>
            </w:tcBorders>
            <w:vAlign w:val="center"/>
            <w:hideMark/>
          </w:tcPr>
          <w:p w14:paraId="5C562C4A" w14:textId="77777777" w:rsidR="00114938" w:rsidRPr="00114938" w:rsidRDefault="00114938" w:rsidP="00114938">
            <w:pPr>
              <w:jc w:val="center"/>
              <w:rPr>
                <w:rFonts w:ascii="宋体" w:hint="eastAsia"/>
                <w:szCs w:val="21"/>
              </w:rPr>
            </w:pPr>
            <w:r w:rsidRPr="00114938">
              <w:rPr>
                <w:rFonts w:ascii="宋体" w:hAnsi="宋体" w:hint="eastAsia"/>
                <w:szCs w:val="21"/>
              </w:rPr>
              <w:t>同行</w:t>
            </w:r>
          </w:p>
          <w:p w14:paraId="70EE097E" w14:textId="77777777" w:rsidR="00114938" w:rsidRPr="00114938" w:rsidRDefault="00114938" w:rsidP="00114938">
            <w:pPr>
              <w:jc w:val="center"/>
              <w:rPr>
                <w:rFonts w:ascii="宋体" w:hint="eastAsia"/>
                <w:szCs w:val="21"/>
              </w:rPr>
            </w:pPr>
            <w:r w:rsidRPr="00114938">
              <w:rPr>
                <w:rFonts w:ascii="宋体" w:hAnsi="宋体" w:hint="eastAsia"/>
                <w:szCs w:val="21"/>
              </w:rPr>
              <w:t>评价分数</w:t>
            </w:r>
          </w:p>
        </w:tc>
        <w:tc>
          <w:tcPr>
            <w:tcW w:w="1843" w:type="dxa"/>
            <w:tcBorders>
              <w:top w:val="single" w:sz="4" w:space="0" w:color="auto"/>
              <w:left w:val="single" w:sz="4" w:space="0" w:color="auto"/>
              <w:bottom w:val="single" w:sz="4" w:space="0" w:color="auto"/>
              <w:right w:val="single" w:sz="4" w:space="0" w:color="auto"/>
            </w:tcBorders>
            <w:vAlign w:val="center"/>
          </w:tcPr>
          <w:p w14:paraId="76EF1537" w14:textId="77777777" w:rsidR="00114938" w:rsidRPr="00114938" w:rsidRDefault="00114938" w:rsidP="00114938">
            <w:pPr>
              <w:jc w:val="center"/>
              <w:rPr>
                <w:rFonts w:ascii="宋体" w:hint="eastAsia"/>
                <w:szCs w:val="21"/>
              </w:rPr>
            </w:pPr>
          </w:p>
        </w:tc>
        <w:tc>
          <w:tcPr>
            <w:tcW w:w="1317" w:type="dxa"/>
            <w:tcBorders>
              <w:top w:val="single" w:sz="4" w:space="0" w:color="auto"/>
              <w:left w:val="single" w:sz="4" w:space="0" w:color="auto"/>
              <w:bottom w:val="single" w:sz="4" w:space="0" w:color="auto"/>
              <w:right w:val="single" w:sz="4" w:space="0" w:color="auto"/>
            </w:tcBorders>
            <w:vAlign w:val="center"/>
            <w:hideMark/>
          </w:tcPr>
          <w:p w14:paraId="4D0DD54B" w14:textId="77777777" w:rsidR="00114938" w:rsidRPr="00114938" w:rsidRDefault="00114938" w:rsidP="00114938">
            <w:pPr>
              <w:jc w:val="center"/>
              <w:rPr>
                <w:rFonts w:ascii="宋体" w:hint="eastAsia"/>
                <w:szCs w:val="21"/>
              </w:rPr>
            </w:pPr>
            <w:r w:rsidRPr="00114938">
              <w:rPr>
                <w:rFonts w:ascii="宋体" w:hAnsi="宋体" w:hint="eastAsia"/>
                <w:szCs w:val="21"/>
              </w:rPr>
              <w:t>院（部）</w:t>
            </w:r>
          </w:p>
          <w:p w14:paraId="26BC70E5" w14:textId="77777777" w:rsidR="00114938" w:rsidRPr="00114938" w:rsidRDefault="00114938" w:rsidP="00114938">
            <w:pPr>
              <w:jc w:val="center"/>
              <w:rPr>
                <w:rFonts w:ascii="宋体" w:hint="eastAsia"/>
                <w:szCs w:val="21"/>
              </w:rPr>
            </w:pPr>
            <w:r w:rsidRPr="00114938">
              <w:rPr>
                <w:rFonts w:ascii="宋体" w:hAnsi="宋体" w:hint="eastAsia"/>
                <w:szCs w:val="21"/>
              </w:rPr>
              <w:t>评价分数</w:t>
            </w:r>
          </w:p>
        </w:tc>
        <w:tc>
          <w:tcPr>
            <w:tcW w:w="1434" w:type="dxa"/>
            <w:tcBorders>
              <w:top w:val="single" w:sz="4" w:space="0" w:color="auto"/>
              <w:left w:val="single" w:sz="4" w:space="0" w:color="auto"/>
              <w:bottom w:val="single" w:sz="4" w:space="0" w:color="auto"/>
              <w:right w:val="single" w:sz="4" w:space="0" w:color="auto"/>
            </w:tcBorders>
            <w:vAlign w:val="center"/>
          </w:tcPr>
          <w:p w14:paraId="2643C215" w14:textId="77777777" w:rsidR="00114938" w:rsidRPr="00114938" w:rsidRDefault="00114938" w:rsidP="00114938">
            <w:pPr>
              <w:jc w:val="center"/>
              <w:rPr>
                <w:rFonts w:ascii="宋体" w:hint="eastAsia"/>
                <w:szCs w:val="21"/>
              </w:rPr>
            </w:pPr>
          </w:p>
        </w:tc>
      </w:tr>
      <w:tr w:rsidR="00114938" w:rsidRPr="00114938" w14:paraId="1B93F898" w14:textId="77777777" w:rsidTr="00114938">
        <w:trPr>
          <w:trHeight w:val="833"/>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B30B091" w14:textId="77777777" w:rsidR="00114938" w:rsidRPr="00114938" w:rsidRDefault="00114938" w:rsidP="00114938">
            <w:pPr>
              <w:jc w:val="center"/>
              <w:rPr>
                <w:rFonts w:ascii="宋体" w:hint="eastAsia"/>
                <w:szCs w:val="21"/>
              </w:rPr>
            </w:pPr>
            <w:r w:rsidRPr="00114938">
              <w:rPr>
                <w:rFonts w:ascii="宋体" w:hAnsi="宋体" w:hint="eastAsia"/>
                <w:szCs w:val="21"/>
              </w:rPr>
              <w:t>评课总分</w:t>
            </w:r>
          </w:p>
        </w:tc>
        <w:tc>
          <w:tcPr>
            <w:tcW w:w="2899" w:type="dxa"/>
            <w:gridSpan w:val="3"/>
            <w:tcBorders>
              <w:top w:val="single" w:sz="4" w:space="0" w:color="auto"/>
              <w:left w:val="single" w:sz="4" w:space="0" w:color="auto"/>
              <w:bottom w:val="single" w:sz="4" w:space="0" w:color="auto"/>
              <w:right w:val="single" w:sz="4" w:space="0" w:color="auto"/>
            </w:tcBorders>
            <w:vAlign w:val="center"/>
          </w:tcPr>
          <w:p w14:paraId="35F26F3C" w14:textId="77777777" w:rsidR="00114938" w:rsidRPr="00114938" w:rsidRDefault="00114938" w:rsidP="00114938">
            <w:pPr>
              <w:jc w:val="center"/>
              <w:rPr>
                <w:rFonts w:ascii="宋体"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A2325B" w14:textId="77777777" w:rsidR="00114938" w:rsidRPr="00114938" w:rsidRDefault="00114938" w:rsidP="00114938">
            <w:pPr>
              <w:jc w:val="center"/>
              <w:rPr>
                <w:rFonts w:ascii="宋体" w:hint="eastAsia"/>
                <w:szCs w:val="21"/>
              </w:rPr>
            </w:pPr>
            <w:r w:rsidRPr="00114938">
              <w:rPr>
                <w:rFonts w:ascii="宋体" w:hAnsi="宋体" w:hint="eastAsia"/>
                <w:szCs w:val="21"/>
              </w:rPr>
              <w:t>评课等级</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59729391" w14:textId="77777777" w:rsidR="00114938" w:rsidRPr="00114938" w:rsidRDefault="00114938" w:rsidP="00114938">
            <w:pPr>
              <w:jc w:val="center"/>
              <w:rPr>
                <w:rFonts w:ascii="宋体" w:hint="eastAsia"/>
                <w:szCs w:val="21"/>
              </w:rPr>
            </w:pPr>
          </w:p>
        </w:tc>
      </w:tr>
      <w:tr w:rsidR="00114938" w:rsidRPr="00114938" w14:paraId="59106754" w14:textId="77777777" w:rsidTr="00114938">
        <w:trPr>
          <w:trHeight w:val="1733"/>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16B4ADAC" w14:textId="77777777" w:rsidR="00114938" w:rsidRPr="00114938" w:rsidRDefault="00114938" w:rsidP="00114938">
            <w:pPr>
              <w:jc w:val="center"/>
              <w:rPr>
                <w:rFonts w:ascii="宋体" w:hAnsi="宋体" w:hint="eastAsia"/>
                <w:szCs w:val="21"/>
              </w:rPr>
            </w:pPr>
            <w:r w:rsidRPr="00114938">
              <w:rPr>
                <w:rFonts w:ascii="宋体" w:hAnsi="宋体" w:hint="eastAsia"/>
                <w:szCs w:val="21"/>
              </w:rPr>
              <w:t>教师申</w:t>
            </w:r>
          </w:p>
          <w:p w14:paraId="2C7759C8" w14:textId="77777777" w:rsidR="00114938" w:rsidRPr="00114938" w:rsidRDefault="00114938" w:rsidP="00114938">
            <w:pPr>
              <w:jc w:val="center"/>
              <w:rPr>
                <w:rFonts w:ascii="宋体" w:hAnsi="Times New Roman" w:hint="eastAsia"/>
                <w:szCs w:val="21"/>
              </w:rPr>
            </w:pPr>
            <w:r w:rsidRPr="00114938">
              <w:rPr>
                <w:rFonts w:ascii="宋体" w:hAnsi="宋体" w:hint="eastAsia"/>
                <w:szCs w:val="21"/>
              </w:rPr>
              <w:t>诉内容</w:t>
            </w:r>
          </w:p>
        </w:tc>
        <w:tc>
          <w:tcPr>
            <w:tcW w:w="7488" w:type="dxa"/>
            <w:gridSpan w:val="5"/>
            <w:tcBorders>
              <w:top w:val="single" w:sz="4" w:space="0" w:color="auto"/>
              <w:left w:val="single" w:sz="4" w:space="0" w:color="auto"/>
              <w:bottom w:val="single" w:sz="4" w:space="0" w:color="auto"/>
              <w:right w:val="single" w:sz="4" w:space="0" w:color="auto"/>
            </w:tcBorders>
          </w:tcPr>
          <w:p w14:paraId="79BC0D44" w14:textId="77777777" w:rsidR="00114938" w:rsidRPr="00114938" w:rsidRDefault="00114938" w:rsidP="00114938">
            <w:pPr>
              <w:rPr>
                <w:rFonts w:ascii="宋体" w:hint="eastAsia"/>
                <w:szCs w:val="21"/>
              </w:rPr>
            </w:pPr>
          </w:p>
          <w:p w14:paraId="3E55F213" w14:textId="77777777" w:rsidR="00114938" w:rsidRPr="00114938" w:rsidRDefault="00114938" w:rsidP="00114938">
            <w:pPr>
              <w:rPr>
                <w:rFonts w:ascii="宋体" w:hAnsi="宋体" w:hint="eastAsia"/>
                <w:szCs w:val="21"/>
              </w:rPr>
            </w:pPr>
            <w:r w:rsidRPr="00114938">
              <w:rPr>
                <w:rFonts w:ascii="宋体" w:hAnsi="宋体" w:hint="eastAsia"/>
                <w:szCs w:val="21"/>
              </w:rPr>
              <w:t xml:space="preserve">          </w:t>
            </w:r>
          </w:p>
          <w:p w14:paraId="02348CDC" w14:textId="77777777" w:rsidR="00114938" w:rsidRPr="00114938" w:rsidRDefault="00114938" w:rsidP="00114938">
            <w:pPr>
              <w:rPr>
                <w:rFonts w:ascii="宋体" w:hAnsi="Times New Roman" w:hint="eastAsia"/>
                <w:szCs w:val="21"/>
              </w:rPr>
            </w:pPr>
            <w:r w:rsidRPr="00114938">
              <w:rPr>
                <w:rFonts w:ascii="宋体" w:hAnsi="宋体" w:hint="eastAsia"/>
                <w:szCs w:val="21"/>
              </w:rPr>
              <w:t xml:space="preserve">                         </w:t>
            </w:r>
          </w:p>
          <w:p w14:paraId="350C921D" w14:textId="77777777" w:rsidR="00114938" w:rsidRPr="00114938" w:rsidRDefault="00114938" w:rsidP="00114938">
            <w:pPr>
              <w:spacing w:afterLines="50" w:after="156"/>
              <w:ind w:firstLineChars="1350" w:firstLine="2835"/>
              <w:rPr>
                <w:rFonts w:ascii="宋体" w:hAnsi="宋体" w:hint="eastAsia"/>
                <w:szCs w:val="21"/>
              </w:rPr>
            </w:pPr>
            <w:r w:rsidRPr="00114938">
              <w:rPr>
                <w:rFonts w:ascii="宋体" w:hAnsi="宋体" w:hint="eastAsia"/>
                <w:szCs w:val="21"/>
              </w:rPr>
              <w:t>签字：</w:t>
            </w:r>
          </w:p>
          <w:p w14:paraId="3E4E333C" w14:textId="77777777" w:rsidR="00114938" w:rsidRPr="00114938" w:rsidRDefault="00114938" w:rsidP="00114938">
            <w:pPr>
              <w:spacing w:after="100" w:afterAutospacing="1"/>
              <w:rPr>
                <w:rFonts w:ascii="宋体" w:hAnsi="Times New Roman" w:hint="eastAsia"/>
                <w:szCs w:val="21"/>
              </w:rPr>
            </w:pPr>
            <w:r w:rsidRPr="00114938">
              <w:rPr>
                <w:rFonts w:ascii="宋体" w:hAnsi="宋体" w:hint="eastAsia"/>
                <w:szCs w:val="21"/>
              </w:rPr>
              <w:t xml:space="preserve">                                                  </w:t>
            </w:r>
            <w:r w:rsidRPr="00114938">
              <w:rPr>
                <w:rFonts w:ascii="宋体" w:hAnsi="宋体" w:hint="eastAsia"/>
                <w:szCs w:val="21"/>
              </w:rPr>
              <w:t>年</w:t>
            </w:r>
            <w:r w:rsidRPr="00114938">
              <w:rPr>
                <w:rFonts w:ascii="宋体" w:hAnsi="宋体" w:hint="eastAsia"/>
                <w:szCs w:val="21"/>
              </w:rPr>
              <w:t xml:space="preserve">     </w:t>
            </w:r>
            <w:r w:rsidRPr="00114938">
              <w:rPr>
                <w:rFonts w:ascii="宋体" w:hAnsi="宋体" w:hint="eastAsia"/>
                <w:szCs w:val="21"/>
              </w:rPr>
              <w:t>月</w:t>
            </w:r>
            <w:r w:rsidRPr="00114938">
              <w:rPr>
                <w:rFonts w:ascii="宋体" w:hAnsi="宋体" w:hint="eastAsia"/>
                <w:szCs w:val="21"/>
              </w:rPr>
              <w:t xml:space="preserve">    </w:t>
            </w:r>
            <w:r w:rsidRPr="00114938">
              <w:rPr>
                <w:rFonts w:ascii="宋体" w:hAnsi="宋体" w:hint="eastAsia"/>
                <w:szCs w:val="21"/>
              </w:rPr>
              <w:t>日</w:t>
            </w:r>
          </w:p>
        </w:tc>
      </w:tr>
      <w:tr w:rsidR="00114938" w:rsidRPr="00114938" w14:paraId="7F66D677" w14:textId="77777777" w:rsidTr="00114938">
        <w:trPr>
          <w:trHeight w:val="1778"/>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6558D5E2" w14:textId="77777777" w:rsidR="00114938" w:rsidRPr="00114938" w:rsidRDefault="00114938" w:rsidP="00114938">
            <w:pPr>
              <w:jc w:val="center"/>
              <w:rPr>
                <w:rFonts w:ascii="宋体" w:hint="eastAsia"/>
                <w:szCs w:val="21"/>
              </w:rPr>
            </w:pPr>
            <w:r w:rsidRPr="00114938">
              <w:rPr>
                <w:rFonts w:ascii="宋体" w:hAnsi="宋体" w:hint="eastAsia"/>
                <w:szCs w:val="21"/>
              </w:rPr>
              <w:t>院（部）处理过程及意见</w:t>
            </w:r>
          </w:p>
        </w:tc>
        <w:tc>
          <w:tcPr>
            <w:tcW w:w="7488" w:type="dxa"/>
            <w:gridSpan w:val="5"/>
            <w:tcBorders>
              <w:top w:val="single" w:sz="4" w:space="0" w:color="auto"/>
              <w:left w:val="single" w:sz="4" w:space="0" w:color="auto"/>
              <w:bottom w:val="single" w:sz="4" w:space="0" w:color="auto"/>
              <w:right w:val="single" w:sz="4" w:space="0" w:color="auto"/>
            </w:tcBorders>
          </w:tcPr>
          <w:p w14:paraId="1C122D2C" w14:textId="77777777" w:rsidR="00114938" w:rsidRPr="00114938" w:rsidRDefault="00114938" w:rsidP="00114938">
            <w:pPr>
              <w:rPr>
                <w:rFonts w:ascii="宋体" w:hint="eastAsia"/>
                <w:szCs w:val="21"/>
              </w:rPr>
            </w:pPr>
          </w:p>
          <w:p w14:paraId="005BC44F" w14:textId="77777777" w:rsidR="00114938" w:rsidRPr="00114938" w:rsidRDefault="00114938" w:rsidP="00114938">
            <w:pPr>
              <w:rPr>
                <w:rFonts w:ascii="宋体" w:hint="eastAsia"/>
                <w:szCs w:val="21"/>
              </w:rPr>
            </w:pPr>
            <w:r w:rsidRPr="00114938">
              <w:rPr>
                <w:rFonts w:ascii="宋体" w:hAnsi="宋体" w:hint="eastAsia"/>
                <w:szCs w:val="21"/>
              </w:rPr>
              <w:t xml:space="preserve">            </w:t>
            </w:r>
          </w:p>
          <w:p w14:paraId="5B86BD93" w14:textId="77777777" w:rsidR="00114938" w:rsidRPr="00114938" w:rsidRDefault="00114938" w:rsidP="00114938">
            <w:pPr>
              <w:ind w:firstLineChars="1150" w:firstLine="2415"/>
              <w:rPr>
                <w:rFonts w:ascii="宋体" w:hint="eastAsia"/>
                <w:szCs w:val="21"/>
              </w:rPr>
            </w:pPr>
            <w:r w:rsidRPr="00114938">
              <w:rPr>
                <w:rFonts w:ascii="宋体" w:hAnsi="宋体" w:hint="eastAsia"/>
                <w:szCs w:val="21"/>
              </w:rPr>
              <w:t xml:space="preserve">    </w:t>
            </w:r>
            <w:r w:rsidRPr="00114938">
              <w:rPr>
                <w:rFonts w:ascii="宋体" w:hAnsi="宋体" w:hint="eastAsia"/>
                <w:szCs w:val="21"/>
              </w:rPr>
              <w:t>签字：</w:t>
            </w:r>
            <w:r w:rsidRPr="00114938">
              <w:rPr>
                <w:rFonts w:ascii="宋体" w:hAnsi="宋体" w:hint="eastAsia"/>
                <w:szCs w:val="21"/>
              </w:rPr>
              <w:t xml:space="preserve">             </w:t>
            </w:r>
            <w:r w:rsidRPr="00114938">
              <w:rPr>
                <w:rFonts w:ascii="宋体" w:hAnsi="宋体" w:hint="eastAsia"/>
                <w:szCs w:val="21"/>
              </w:rPr>
              <w:t>（公章）</w:t>
            </w:r>
          </w:p>
          <w:p w14:paraId="5B23970E" w14:textId="77777777" w:rsidR="00114938" w:rsidRPr="00114938" w:rsidRDefault="00114938" w:rsidP="00114938">
            <w:pPr>
              <w:rPr>
                <w:rFonts w:ascii="宋体" w:hint="eastAsia"/>
                <w:szCs w:val="21"/>
              </w:rPr>
            </w:pPr>
            <w:r w:rsidRPr="00114938">
              <w:rPr>
                <w:rFonts w:ascii="宋体" w:hAnsi="宋体" w:hint="eastAsia"/>
                <w:szCs w:val="21"/>
              </w:rPr>
              <w:t xml:space="preserve">                                                  </w:t>
            </w:r>
            <w:r w:rsidRPr="00114938">
              <w:rPr>
                <w:rFonts w:ascii="宋体" w:hAnsi="宋体" w:hint="eastAsia"/>
                <w:szCs w:val="21"/>
              </w:rPr>
              <w:t>年</w:t>
            </w:r>
            <w:r w:rsidRPr="00114938">
              <w:rPr>
                <w:rFonts w:ascii="宋体" w:hAnsi="宋体" w:hint="eastAsia"/>
                <w:szCs w:val="21"/>
              </w:rPr>
              <w:t xml:space="preserve">     </w:t>
            </w:r>
            <w:r w:rsidRPr="00114938">
              <w:rPr>
                <w:rFonts w:ascii="宋体" w:hAnsi="宋体" w:hint="eastAsia"/>
                <w:szCs w:val="21"/>
              </w:rPr>
              <w:t>月</w:t>
            </w:r>
            <w:r w:rsidRPr="00114938">
              <w:rPr>
                <w:rFonts w:ascii="宋体" w:hAnsi="宋体" w:hint="eastAsia"/>
                <w:szCs w:val="21"/>
              </w:rPr>
              <w:t xml:space="preserve">    </w:t>
            </w:r>
            <w:r w:rsidRPr="00114938">
              <w:rPr>
                <w:rFonts w:ascii="宋体" w:hAnsi="宋体" w:hint="eastAsia"/>
                <w:szCs w:val="21"/>
              </w:rPr>
              <w:t>日</w:t>
            </w:r>
            <w:r w:rsidRPr="00114938">
              <w:rPr>
                <w:rFonts w:ascii="宋体" w:hAnsi="宋体" w:hint="eastAsia"/>
                <w:szCs w:val="21"/>
              </w:rPr>
              <w:t xml:space="preserve">   </w:t>
            </w:r>
          </w:p>
        </w:tc>
      </w:tr>
      <w:tr w:rsidR="00114938" w:rsidRPr="00114938" w14:paraId="4DAC9FF9" w14:textId="77777777" w:rsidTr="00114938">
        <w:trPr>
          <w:trHeight w:val="813"/>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273E8007" w14:textId="77777777" w:rsidR="00114938" w:rsidRPr="00114938" w:rsidRDefault="00114938" w:rsidP="00114938">
            <w:pPr>
              <w:jc w:val="center"/>
              <w:rPr>
                <w:rFonts w:ascii="宋体" w:hAnsi="宋体" w:hint="eastAsia"/>
                <w:szCs w:val="21"/>
              </w:rPr>
            </w:pPr>
            <w:r w:rsidRPr="00114938">
              <w:rPr>
                <w:rFonts w:ascii="宋体" w:hAnsi="宋体" w:hint="eastAsia"/>
                <w:szCs w:val="21"/>
              </w:rPr>
              <w:t>学校教学工作委员会意见</w:t>
            </w:r>
          </w:p>
        </w:tc>
        <w:tc>
          <w:tcPr>
            <w:tcW w:w="7488" w:type="dxa"/>
            <w:gridSpan w:val="5"/>
            <w:tcBorders>
              <w:top w:val="single" w:sz="4" w:space="0" w:color="auto"/>
              <w:left w:val="single" w:sz="4" w:space="0" w:color="auto"/>
              <w:bottom w:val="single" w:sz="4" w:space="0" w:color="auto"/>
              <w:right w:val="single" w:sz="4" w:space="0" w:color="auto"/>
            </w:tcBorders>
          </w:tcPr>
          <w:p w14:paraId="23C25C7E" w14:textId="77777777" w:rsidR="00114938" w:rsidRPr="00114938" w:rsidRDefault="00114938" w:rsidP="00114938">
            <w:pPr>
              <w:rPr>
                <w:rFonts w:ascii="宋体" w:hAnsi="Times New Roman" w:hint="eastAsia"/>
                <w:szCs w:val="21"/>
              </w:rPr>
            </w:pPr>
          </w:p>
          <w:p w14:paraId="72632057" w14:textId="77777777" w:rsidR="00114938" w:rsidRPr="00114938" w:rsidRDefault="00114938" w:rsidP="00114938">
            <w:pPr>
              <w:rPr>
                <w:rFonts w:ascii="宋体" w:hAnsi="宋体" w:hint="eastAsia"/>
                <w:szCs w:val="21"/>
              </w:rPr>
            </w:pPr>
            <w:r w:rsidRPr="00114938">
              <w:rPr>
                <w:rFonts w:ascii="宋体" w:hAnsi="宋体" w:hint="eastAsia"/>
                <w:szCs w:val="21"/>
              </w:rPr>
              <w:t xml:space="preserve">         </w:t>
            </w:r>
          </w:p>
          <w:p w14:paraId="5FDCB040" w14:textId="77777777" w:rsidR="00114938" w:rsidRPr="00114938" w:rsidRDefault="00114938" w:rsidP="00114938">
            <w:pPr>
              <w:rPr>
                <w:rFonts w:ascii="宋体" w:hAnsi="Times New Roman" w:hint="eastAsia"/>
                <w:szCs w:val="21"/>
              </w:rPr>
            </w:pPr>
            <w:r w:rsidRPr="00114938">
              <w:rPr>
                <w:rFonts w:ascii="宋体" w:hAnsi="宋体" w:hint="eastAsia"/>
                <w:szCs w:val="21"/>
              </w:rPr>
              <w:t xml:space="preserve">                      </w:t>
            </w:r>
          </w:p>
          <w:p w14:paraId="306270D3" w14:textId="77777777" w:rsidR="00114938" w:rsidRPr="00114938" w:rsidRDefault="00114938" w:rsidP="00114938">
            <w:pPr>
              <w:ind w:firstLineChars="1350" w:firstLine="2835"/>
              <w:rPr>
                <w:rFonts w:ascii="宋体" w:hint="eastAsia"/>
                <w:szCs w:val="21"/>
              </w:rPr>
            </w:pPr>
            <w:r w:rsidRPr="00114938">
              <w:rPr>
                <w:rFonts w:ascii="宋体" w:hAnsi="宋体" w:hint="eastAsia"/>
                <w:szCs w:val="21"/>
              </w:rPr>
              <w:t>签字：</w:t>
            </w:r>
          </w:p>
          <w:p w14:paraId="4B8F25DE" w14:textId="77777777" w:rsidR="00114938" w:rsidRPr="00114938" w:rsidRDefault="00114938" w:rsidP="00114938">
            <w:pPr>
              <w:rPr>
                <w:rFonts w:ascii="宋体" w:hint="eastAsia"/>
                <w:szCs w:val="21"/>
              </w:rPr>
            </w:pPr>
            <w:r w:rsidRPr="00114938">
              <w:rPr>
                <w:rFonts w:ascii="宋体" w:hAnsi="宋体" w:hint="eastAsia"/>
                <w:szCs w:val="21"/>
              </w:rPr>
              <w:t xml:space="preserve">                                                  </w:t>
            </w:r>
            <w:r w:rsidRPr="00114938">
              <w:rPr>
                <w:rFonts w:ascii="宋体" w:hAnsi="宋体" w:hint="eastAsia"/>
                <w:szCs w:val="21"/>
              </w:rPr>
              <w:t>年</w:t>
            </w:r>
            <w:r w:rsidRPr="00114938">
              <w:rPr>
                <w:rFonts w:ascii="宋体" w:hAnsi="宋体" w:hint="eastAsia"/>
                <w:szCs w:val="21"/>
              </w:rPr>
              <w:t xml:space="preserve">     </w:t>
            </w:r>
            <w:r w:rsidRPr="00114938">
              <w:rPr>
                <w:rFonts w:ascii="宋体" w:hAnsi="宋体" w:hint="eastAsia"/>
                <w:szCs w:val="21"/>
              </w:rPr>
              <w:t>月</w:t>
            </w:r>
            <w:r w:rsidRPr="00114938">
              <w:rPr>
                <w:rFonts w:ascii="宋体" w:hAnsi="宋体" w:hint="eastAsia"/>
                <w:szCs w:val="21"/>
              </w:rPr>
              <w:t xml:space="preserve">    </w:t>
            </w:r>
            <w:r w:rsidRPr="00114938">
              <w:rPr>
                <w:rFonts w:ascii="宋体" w:hAnsi="宋体" w:hint="eastAsia"/>
                <w:szCs w:val="21"/>
              </w:rPr>
              <w:t>日</w:t>
            </w:r>
          </w:p>
        </w:tc>
      </w:tr>
      <w:tr w:rsidR="00114938" w:rsidRPr="00114938" w14:paraId="48454850" w14:textId="77777777" w:rsidTr="00114938">
        <w:trPr>
          <w:trHeight w:val="1419"/>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7281E3A1" w14:textId="77777777" w:rsidR="00114938" w:rsidRPr="00114938" w:rsidRDefault="00114938" w:rsidP="00114938">
            <w:pPr>
              <w:jc w:val="center"/>
              <w:rPr>
                <w:rFonts w:ascii="宋体" w:hint="eastAsia"/>
                <w:szCs w:val="21"/>
              </w:rPr>
            </w:pPr>
            <w:r w:rsidRPr="00114938">
              <w:rPr>
                <w:rFonts w:ascii="宋体" w:hAnsi="宋体" w:hint="eastAsia"/>
                <w:szCs w:val="21"/>
              </w:rPr>
              <w:t>学校意见</w:t>
            </w:r>
          </w:p>
        </w:tc>
        <w:tc>
          <w:tcPr>
            <w:tcW w:w="7488" w:type="dxa"/>
            <w:gridSpan w:val="5"/>
            <w:tcBorders>
              <w:top w:val="single" w:sz="4" w:space="0" w:color="auto"/>
              <w:left w:val="single" w:sz="4" w:space="0" w:color="auto"/>
              <w:bottom w:val="single" w:sz="4" w:space="0" w:color="auto"/>
              <w:right w:val="single" w:sz="4" w:space="0" w:color="auto"/>
            </w:tcBorders>
          </w:tcPr>
          <w:p w14:paraId="7C067EF6" w14:textId="77777777" w:rsidR="00114938" w:rsidRPr="00114938" w:rsidRDefault="00114938" w:rsidP="00114938">
            <w:pPr>
              <w:rPr>
                <w:rFonts w:ascii="宋体" w:hint="eastAsia"/>
                <w:szCs w:val="21"/>
              </w:rPr>
            </w:pPr>
          </w:p>
          <w:p w14:paraId="20419DBA" w14:textId="77777777" w:rsidR="00114938" w:rsidRPr="00114938" w:rsidRDefault="00114938" w:rsidP="00114938">
            <w:pPr>
              <w:rPr>
                <w:rFonts w:ascii="宋体" w:hint="eastAsia"/>
                <w:szCs w:val="21"/>
              </w:rPr>
            </w:pPr>
          </w:p>
          <w:p w14:paraId="104CB3E0" w14:textId="77777777" w:rsidR="00114938" w:rsidRPr="00114938" w:rsidRDefault="00114938" w:rsidP="00114938">
            <w:pPr>
              <w:rPr>
                <w:rFonts w:ascii="宋体" w:hint="eastAsia"/>
                <w:szCs w:val="21"/>
              </w:rPr>
            </w:pPr>
          </w:p>
          <w:p w14:paraId="699D60E7" w14:textId="77777777" w:rsidR="00114938" w:rsidRPr="00114938" w:rsidRDefault="00114938" w:rsidP="00114938">
            <w:pPr>
              <w:rPr>
                <w:rFonts w:ascii="宋体" w:hint="eastAsia"/>
                <w:szCs w:val="21"/>
              </w:rPr>
            </w:pPr>
            <w:r w:rsidRPr="00114938">
              <w:rPr>
                <w:rFonts w:ascii="宋体" w:hAnsi="宋体" w:hint="eastAsia"/>
                <w:szCs w:val="21"/>
              </w:rPr>
              <w:t xml:space="preserve">                           </w:t>
            </w:r>
            <w:r w:rsidRPr="00114938">
              <w:rPr>
                <w:rFonts w:ascii="宋体" w:hAnsi="宋体" w:hint="eastAsia"/>
                <w:szCs w:val="21"/>
              </w:rPr>
              <w:t>签字：</w:t>
            </w:r>
            <w:r w:rsidRPr="00114938">
              <w:rPr>
                <w:rFonts w:ascii="宋体" w:hAnsi="宋体" w:hint="eastAsia"/>
                <w:szCs w:val="21"/>
              </w:rPr>
              <w:t xml:space="preserve">                </w:t>
            </w:r>
          </w:p>
          <w:p w14:paraId="559B7787" w14:textId="77777777" w:rsidR="00114938" w:rsidRPr="00114938" w:rsidRDefault="00114938" w:rsidP="00114938">
            <w:pPr>
              <w:rPr>
                <w:rFonts w:ascii="宋体" w:hint="eastAsia"/>
                <w:szCs w:val="21"/>
              </w:rPr>
            </w:pPr>
            <w:r w:rsidRPr="00114938">
              <w:rPr>
                <w:rFonts w:ascii="宋体" w:hAnsi="宋体" w:hint="eastAsia"/>
                <w:szCs w:val="21"/>
              </w:rPr>
              <w:t xml:space="preserve">                                                  </w:t>
            </w:r>
            <w:r w:rsidRPr="00114938">
              <w:rPr>
                <w:rFonts w:ascii="宋体" w:hAnsi="宋体" w:hint="eastAsia"/>
                <w:szCs w:val="21"/>
              </w:rPr>
              <w:t>年</w:t>
            </w:r>
            <w:r w:rsidRPr="00114938">
              <w:rPr>
                <w:rFonts w:ascii="宋体" w:hAnsi="宋体" w:hint="eastAsia"/>
                <w:szCs w:val="21"/>
              </w:rPr>
              <w:t xml:space="preserve">     </w:t>
            </w:r>
            <w:r w:rsidRPr="00114938">
              <w:rPr>
                <w:rFonts w:ascii="宋体" w:hAnsi="宋体" w:hint="eastAsia"/>
                <w:szCs w:val="21"/>
              </w:rPr>
              <w:t>月</w:t>
            </w:r>
            <w:r w:rsidRPr="00114938">
              <w:rPr>
                <w:rFonts w:ascii="宋体" w:hAnsi="宋体" w:hint="eastAsia"/>
                <w:szCs w:val="21"/>
              </w:rPr>
              <w:t xml:space="preserve">    </w:t>
            </w:r>
            <w:r w:rsidRPr="00114938">
              <w:rPr>
                <w:rFonts w:ascii="宋体" w:hAnsi="宋体" w:hint="eastAsia"/>
                <w:szCs w:val="21"/>
              </w:rPr>
              <w:t>日</w:t>
            </w:r>
          </w:p>
        </w:tc>
      </w:tr>
    </w:tbl>
    <w:p w14:paraId="24F40FD6" w14:textId="77777777" w:rsidR="00114938" w:rsidRDefault="00114938" w:rsidP="00114938">
      <w:pPr>
        <w:rPr>
          <w:rFonts w:ascii="Times New Roman" w:hAnsi="Times New Roman" w:cs="Times New Roman" w:hint="eastAsia"/>
          <w:szCs w:val="20"/>
        </w:rPr>
      </w:pPr>
    </w:p>
    <w:p w14:paraId="634422F0" w14:textId="77777777" w:rsidR="003C286E" w:rsidRPr="00114938" w:rsidRDefault="003C286E" w:rsidP="003C286E">
      <w:pPr>
        <w:widowControl/>
        <w:shd w:val="clear" w:color="auto" w:fill="FFFFFF"/>
        <w:spacing w:line="580" w:lineRule="exact"/>
        <w:ind w:firstLineChars="200" w:firstLine="600"/>
        <w:rPr>
          <w:rFonts w:ascii="方正仿宋_GBK" w:eastAsia="方正仿宋_GBK" w:hAnsi="宋体" w:cs="宋体"/>
          <w:color w:val="000000"/>
          <w:spacing w:val="10"/>
          <w:kern w:val="0"/>
          <w:sz w:val="28"/>
          <w:szCs w:val="28"/>
          <w:shd w:val="clear" w:color="auto" w:fill="FFFFFF"/>
        </w:rPr>
      </w:pPr>
    </w:p>
    <w:p w14:paraId="249A8567" w14:textId="77777777" w:rsidR="003C286E" w:rsidRPr="003C286E" w:rsidRDefault="003C286E" w:rsidP="00B27758">
      <w:pPr>
        <w:pStyle w:val="cjk"/>
        <w:shd w:val="clear" w:color="auto" w:fill="FFFFFF"/>
        <w:spacing w:before="0" w:beforeAutospacing="0" w:after="0" w:afterAutospacing="0" w:line="360" w:lineRule="auto"/>
        <w:ind w:firstLineChars="200" w:firstLine="480"/>
        <w:jc w:val="both"/>
        <w:rPr>
          <w:color w:val="646464"/>
        </w:rPr>
      </w:pPr>
      <w:bookmarkStart w:id="0" w:name="_GoBack"/>
      <w:bookmarkEnd w:id="0"/>
    </w:p>
    <w:p w14:paraId="1993B290" w14:textId="77777777" w:rsidR="00E97566" w:rsidRPr="00B27758" w:rsidRDefault="00E97566" w:rsidP="00B27758">
      <w:pPr>
        <w:spacing w:line="360" w:lineRule="auto"/>
        <w:rPr>
          <w:rFonts w:ascii="宋体" w:eastAsia="宋体" w:hAnsi="宋体"/>
          <w:sz w:val="24"/>
          <w:szCs w:val="24"/>
        </w:rPr>
      </w:pPr>
    </w:p>
    <w:sectPr w:rsidR="00E97566" w:rsidRPr="00B27758" w:rsidSect="003C286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055CE" w14:textId="77777777" w:rsidR="000C1A63" w:rsidRDefault="000C1A63" w:rsidP="00B27758">
      <w:r>
        <w:separator/>
      </w:r>
    </w:p>
  </w:endnote>
  <w:endnote w:type="continuationSeparator" w:id="0">
    <w:p w14:paraId="618E5156" w14:textId="77777777" w:rsidR="000C1A63" w:rsidRDefault="000C1A63" w:rsidP="00B2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1DAD" w14:textId="77777777" w:rsidR="000C1A63" w:rsidRDefault="000C1A63" w:rsidP="00B27758">
      <w:r>
        <w:separator/>
      </w:r>
    </w:p>
  </w:footnote>
  <w:footnote w:type="continuationSeparator" w:id="0">
    <w:p w14:paraId="38AA56D9" w14:textId="77777777" w:rsidR="000C1A63" w:rsidRDefault="000C1A63" w:rsidP="00B2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C5"/>
    <w:rsid w:val="000C1A63"/>
    <w:rsid w:val="00114938"/>
    <w:rsid w:val="003215FB"/>
    <w:rsid w:val="003579C5"/>
    <w:rsid w:val="003C286E"/>
    <w:rsid w:val="006920D8"/>
    <w:rsid w:val="00B27758"/>
    <w:rsid w:val="00E9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CAA8A"/>
  <w15:chartTrackingRefBased/>
  <w15:docId w15:val="{F31017A3-731A-499A-B58D-4F958E3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7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758"/>
    <w:rPr>
      <w:sz w:val="18"/>
      <w:szCs w:val="18"/>
    </w:rPr>
  </w:style>
  <w:style w:type="paragraph" w:styleId="a5">
    <w:name w:val="footer"/>
    <w:basedOn w:val="a"/>
    <w:link w:val="a6"/>
    <w:uiPriority w:val="99"/>
    <w:unhideWhenUsed/>
    <w:rsid w:val="00B27758"/>
    <w:pPr>
      <w:tabs>
        <w:tab w:val="center" w:pos="4153"/>
        <w:tab w:val="right" w:pos="8306"/>
      </w:tabs>
      <w:snapToGrid w:val="0"/>
      <w:jc w:val="left"/>
    </w:pPr>
    <w:rPr>
      <w:sz w:val="18"/>
      <w:szCs w:val="18"/>
    </w:rPr>
  </w:style>
  <w:style w:type="character" w:customStyle="1" w:styleId="a6">
    <w:name w:val="页脚 字符"/>
    <w:basedOn w:val="a0"/>
    <w:link w:val="a5"/>
    <w:uiPriority w:val="99"/>
    <w:rsid w:val="00B27758"/>
    <w:rPr>
      <w:sz w:val="18"/>
      <w:szCs w:val="18"/>
    </w:rPr>
  </w:style>
  <w:style w:type="paragraph" w:customStyle="1" w:styleId="cjk">
    <w:name w:val="cjk"/>
    <w:basedOn w:val="a"/>
    <w:rsid w:val="00B2775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7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6955">
      <w:bodyDiv w:val="1"/>
      <w:marLeft w:val="0"/>
      <w:marRight w:val="0"/>
      <w:marTop w:val="0"/>
      <w:marBottom w:val="0"/>
      <w:divBdr>
        <w:top w:val="none" w:sz="0" w:space="0" w:color="auto"/>
        <w:left w:val="none" w:sz="0" w:space="0" w:color="auto"/>
        <w:bottom w:val="none" w:sz="0" w:space="0" w:color="auto"/>
        <w:right w:val="none" w:sz="0" w:space="0" w:color="auto"/>
      </w:divBdr>
    </w:div>
    <w:div w:id="19205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2024-04-24T11:09:00Z</dcterms:created>
  <dcterms:modified xsi:type="dcterms:W3CDTF">2024-04-24T11:56:00Z</dcterms:modified>
</cp:coreProperties>
</file>