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default" w:ascii="Times New Roman" w:eastAsia="黑体" w:cs="Times New Roman"/>
          <w:b/>
          <w:sz w:val="32"/>
          <w:szCs w:val="32"/>
        </w:rPr>
      </w:pPr>
      <w:r>
        <w:rPr>
          <w:rFonts w:hint="default" w:ascii="黑体" w:eastAsia="黑体" w:cs="Times New Roman"/>
          <w:b/>
          <w:sz w:val="32"/>
          <w:szCs w:val="32"/>
        </w:rPr>
        <w:t>《管理文秘与公关礼仪》课程教学大纲</w:t>
      </w:r>
    </w:p>
    <w:p>
      <w:pPr>
        <w:snapToGrid w:val="0"/>
        <w:spacing w:line="360" w:lineRule="auto"/>
        <w:rPr>
          <w:rFonts w:hint="default" w:ascii="Times New Roman" w:eastAsia="明黑等宽" w:cs="Times New Roman"/>
          <w:b/>
          <w:sz w:val="28"/>
          <w:szCs w:val="28"/>
        </w:rPr>
      </w:pPr>
      <w:r>
        <w:rPr>
          <w:rFonts w:hint="default" w:ascii="黑体" w:eastAsia="黑体" w:cs="Times New Roman"/>
          <w:b/>
          <w:sz w:val="28"/>
          <w:szCs w:val="28"/>
        </w:rPr>
        <w:t>一、课程简介</w:t>
      </w:r>
    </w:p>
    <w:tbl>
      <w:tblPr>
        <w:tblStyle w:val="11"/>
        <w:tblW w:w="4996"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82"/>
        <w:gridCol w:w="1848"/>
        <w:gridCol w:w="1386"/>
        <w:gridCol w:w="1243"/>
        <w:gridCol w:w="685"/>
        <w:gridCol w:w="500"/>
        <w:gridCol w:w="726"/>
        <w:gridCol w:w="1415"/>
      </w:tblGrid>
      <w:tr>
        <w:trPr>
          <w:trHeight w:val="351" w:hRule="atLeast"/>
        </w:trPr>
        <w:tc>
          <w:tcPr>
            <w:tcW w:w="798" w:type="pct"/>
            <w:tcBorders>
              <w:top w:val="single" w:color="auto" w:sz="12" w:space="0"/>
              <w:left w:val="single" w:color="auto" w:sz="12"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b/>
                <w:kern w:val="2"/>
                <w:sz w:val="21"/>
                <w:szCs w:val="21"/>
                <w:lang w:bidi="ar"/>
              </w:rPr>
              <w:t>课程中文名</w:t>
            </w:r>
          </w:p>
        </w:tc>
        <w:tc>
          <w:tcPr>
            <w:tcW w:w="4201" w:type="pct"/>
            <w:gridSpan w:val="7"/>
            <w:tcBorders>
              <w:top w:val="single" w:color="auto" w:sz="12" w:space="0"/>
              <w:left w:val="single" w:color="auto" w:sz="4" w:space="0"/>
              <w:bottom w:val="single" w:color="auto" w:sz="4" w:space="0"/>
              <w:right w:val="single" w:color="auto" w:sz="12"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b/>
                <w:kern w:val="2"/>
                <w:sz w:val="21"/>
                <w:szCs w:val="21"/>
              </w:rPr>
              <w:t>管理文秘与公关礼仪</w:t>
            </w:r>
          </w:p>
        </w:tc>
      </w:tr>
      <w:tr>
        <w:trPr>
          <w:trHeight w:val="357" w:hRule="atLeast"/>
        </w:trPr>
        <w:tc>
          <w:tcPr>
            <w:tcW w:w="798" w:type="pct"/>
            <w:tcBorders>
              <w:top w:val="single" w:color="auto" w:sz="12" w:space="0"/>
              <w:left w:val="single" w:color="auto" w:sz="12"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lang w:bidi="ar"/>
              </w:rPr>
            </w:pPr>
            <w:r>
              <w:rPr>
                <w:rFonts w:hint="default" w:cs="Times New Roman"/>
                <w:b/>
                <w:kern w:val="2"/>
                <w:sz w:val="21"/>
                <w:szCs w:val="21"/>
                <w:lang w:bidi="ar"/>
              </w:rPr>
              <w:t>课程英文名</w:t>
            </w:r>
          </w:p>
        </w:tc>
        <w:tc>
          <w:tcPr>
            <w:tcW w:w="2779" w:type="pct"/>
            <w:gridSpan w:val="4"/>
            <w:tcBorders>
              <w:top w:val="single" w:color="auto" w:sz="12" w:space="0"/>
              <w:left w:val="single" w:color="auto" w:sz="4" w:space="0"/>
              <w:bottom w:val="single" w:color="auto" w:sz="4" w:space="0"/>
              <w:right w:val="single" w:color="auto" w:sz="12" w:space="0"/>
              <w:tl2br w:val="nil"/>
              <w:tr2bl w:val="nil"/>
            </w:tcBorders>
            <w:noWrap w:val="0"/>
            <w:vAlign w:val="center"/>
          </w:tcPr>
          <w:p>
            <w:pPr>
              <w:widowControl/>
              <w:rPr>
                <w:rFonts w:hint="default" w:cs="Times New Roman"/>
                <w:b/>
                <w:kern w:val="2"/>
                <w:sz w:val="21"/>
                <w:szCs w:val="21"/>
              </w:rPr>
            </w:pPr>
            <w:r>
              <w:rPr>
                <w:rFonts w:hint="default"/>
                <w:sz w:val="22"/>
                <w:szCs w:val="22"/>
              </w:rPr>
              <w:t>Secretary Science Management and Etiquette of Public Relations</w:t>
            </w:r>
          </w:p>
        </w:tc>
        <w:tc>
          <w:tcPr>
            <w:tcW w:w="660" w:type="pct"/>
            <w:gridSpan w:val="2"/>
            <w:tcBorders>
              <w:top w:val="single" w:color="auto" w:sz="12" w:space="0"/>
              <w:left w:val="single" w:color="auto" w:sz="4" w:space="0"/>
              <w:bottom w:val="single" w:color="auto" w:sz="4" w:space="0"/>
              <w:right w:val="single" w:color="auto" w:sz="12"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b/>
                <w:kern w:val="2"/>
                <w:sz w:val="21"/>
                <w:szCs w:val="21"/>
              </w:rPr>
              <w:t>双语授课</w:t>
            </w:r>
          </w:p>
        </w:tc>
        <w:tc>
          <w:tcPr>
            <w:tcW w:w="761" w:type="pct"/>
            <w:tcBorders>
              <w:top w:val="single" w:color="auto" w:sz="12" w:space="0"/>
              <w:left w:val="single" w:color="auto" w:sz="4" w:space="0"/>
              <w:bottom w:val="single" w:color="auto" w:sz="4" w:space="0"/>
              <w:right w:val="single" w:color="auto" w:sz="12"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hAnsi="宋体"/>
                <w:kern w:val="2"/>
                <w:sz w:val="21"/>
                <w:szCs w:val="21"/>
                <w:lang w:bidi="ar"/>
              </w:rPr>
              <w:t>□</w:t>
            </w:r>
            <w:r>
              <w:rPr>
                <w:rFonts w:hint="default" w:cs="Times New Roman"/>
                <w:kern w:val="2"/>
                <w:sz w:val="21"/>
                <w:szCs w:val="21"/>
                <w:lang w:bidi="ar"/>
              </w:rPr>
              <w:t>是</w:t>
            </w:r>
            <w:r>
              <w:rPr>
                <w:rFonts w:hint="default" w:ascii="Times New Roman" w:cs="Times New Roman"/>
                <w:kern w:val="2"/>
                <w:sz w:val="21"/>
                <w:szCs w:val="21"/>
                <w:lang w:bidi="ar"/>
              </w:rPr>
              <w:t xml:space="preserve"> </w:t>
            </w:r>
            <w:r>
              <w:rPr>
                <w:rFonts w:hint="default" w:ascii="Wingdings 2" w:hAnsi="Wingdings 2" w:cs="Wingdings 2"/>
                <w:kern w:val="2"/>
                <w:sz w:val="21"/>
                <w:szCs w:val="21"/>
                <w:lang w:bidi="ar"/>
              </w:rPr>
              <w:t>R</w:t>
            </w:r>
            <w:r>
              <w:rPr>
                <w:rFonts w:hint="default" w:cs="Times New Roman"/>
                <w:kern w:val="2"/>
                <w:sz w:val="21"/>
                <w:szCs w:val="21"/>
                <w:lang w:bidi="ar"/>
              </w:rPr>
              <w:t>否</w:t>
            </w:r>
          </w:p>
        </w:tc>
      </w:tr>
      <w:tr>
        <w:trPr>
          <w:trHeight w:val="510" w:hRule="atLeast"/>
        </w:trPr>
        <w:tc>
          <w:tcPr>
            <w:tcW w:w="798" w:type="pct"/>
            <w:tcBorders>
              <w:top w:val="single" w:color="auto" w:sz="4" w:space="0"/>
              <w:left w:val="single" w:color="auto" w:sz="12"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b/>
                <w:kern w:val="2"/>
                <w:sz w:val="21"/>
                <w:szCs w:val="21"/>
                <w:lang w:bidi="ar"/>
              </w:rPr>
              <w:t>课程代码</w:t>
            </w:r>
          </w:p>
        </w:tc>
        <w:tc>
          <w:tcPr>
            <w:tcW w:w="9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b/>
                <w:kern w:val="2"/>
                <w:sz w:val="21"/>
                <w:szCs w:val="21"/>
              </w:rPr>
              <w:t>28114023</w:t>
            </w:r>
          </w:p>
        </w:tc>
        <w:tc>
          <w:tcPr>
            <w:tcW w:w="746"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b/>
                <w:kern w:val="2"/>
                <w:sz w:val="21"/>
                <w:szCs w:val="21"/>
                <w:lang w:bidi="ar"/>
              </w:rPr>
              <w:t>课程学分</w:t>
            </w:r>
          </w:p>
        </w:tc>
        <w:tc>
          <w:tcPr>
            <w:tcW w:w="669"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cs="Times New Roman"/>
                <w:b/>
                <w:kern w:val="2"/>
                <w:sz w:val="21"/>
                <w:szCs w:val="21"/>
              </w:rPr>
            </w:pPr>
            <w:r>
              <w:rPr>
                <w:rFonts w:hint="default" w:cs="Times New Roman"/>
                <w:b/>
                <w:kern w:val="2"/>
                <w:sz w:val="21"/>
                <w:szCs w:val="21"/>
              </w:rPr>
              <w:t>2</w:t>
            </w:r>
          </w:p>
        </w:tc>
        <w:tc>
          <w:tcPr>
            <w:tcW w:w="638" w:type="pct"/>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b/>
                <w:kern w:val="2"/>
                <w:sz w:val="21"/>
                <w:szCs w:val="21"/>
                <w:lang w:bidi="ar"/>
              </w:rPr>
              <w:t>总学时数</w:t>
            </w:r>
          </w:p>
        </w:tc>
        <w:tc>
          <w:tcPr>
            <w:tcW w:w="1152" w:type="pct"/>
            <w:gridSpan w:val="2"/>
            <w:tcBorders>
              <w:top w:val="single" w:color="auto" w:sz="4" w:space="0"/>
              <w:left w:val="single" w:color="auto" w:sz="4" w:space="0"/>
              <w:bottom w:val="single" w:color="auto" w:sz="4" w:space="0"/>
              <w:right w:val="single" w:color="auto" w:sz="12"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kern w:val="2"/>
                <w:sz w:val="21"/>
                <w:szCs w:val="21"/>
                <w:lang w:bidi="ar"/>
              </w:rPr>
              <w:t>32（含实践</w:t>
            </w:r>
            <w:r>
              <w:rPr>
                <w:rFonts w:hint="default" w:ascii="Times New Roman" w:cs="Times New Roman"/>
                <w:sz w:val="21"/>
                <w:szCs w:val="21"/>
              </w:rPr>
              <w:t>0</w:t>
            </w:r>
            <w:r>
              <w:rPr>
                <w:rFonts w:hint="default" w:cs="Times New Roman"/>
                <w:kern w:val="2"/>
                <w:sz w:val="21"/>
                <w:szCs w:val="21"/>
                <w:lang w:bidi="ar"/>
              </w:rPr>
              <w:t>）</w:t>
            </w:r>
          </w:p>
        </w:tc>
      </w:tr>
      <w:tr>
        <w:trPr>
          <w:trHeight w:val="636" w:hRule="atLeast"/>
        </w:trPr>
        <w:tc>
          <w:tcPr>
            <w:tcW w:w="798" w:type="pct"/>
            <w:tcBorders>
              <w:top w:val="single" w:color="auto" w:sz="4" w:space="0"/>
              <w:left w:val="single" w:color="auto" w:sz="12" w:space="0"/>
              <w:bottom w:val="single" w:color="auto" w:sz="4" w:space="0"/>
              <w:right w:val="single" w:color="auto" w:sz="4" w:space="0"/>
              <w:tl2br w:val="nil"/>
              <w:tr2bl w:val="nil"/>
            </w:tcBorders>
            <w:noWrap w:val="0"/>
            <w:vAlign w:val="center"/>
          </w:tcPr>
          <w:p>
            <w:pPr>
              <w:snapToGrid w:val="0"/>
              <w:spacing w:line="360" w:lineRule="exact"/>
              <w:jc w:val="center"/>
              <w:rPr>
                <w:rFonts w:hint="default" w:ascii="Times New Roman" w:cs="Times New Roman"/>
                <w:b/>
                <w:kern w:val="2"/>
                <w:sz w:val="21"/>
                <w:szCs w:val="21"/>
              </w:rPr>
            </w:pPr>
            <w:r>
              <w:rPr>
                <w:rFonts w:hint="default" w:cs="Times New Roman"/>
                <w:b/>
                <w:kern w:val="2"/>
                <w:sz w:val="21"/>
                <w:szCs w:val="21"/>
                <w:lang w:bidi="ar"/>
              </w:rPr>
              <w:t>课程类别</w:t>
            </w:r>
          </w:p>
        </w:tc>
        <w:tc>
          <w:tcPr>
            <w:tcW w:w="9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exact"/>
              <w:rPr>
                <w:rFonts w:hint="default" w:hAnsi="宋体"/>
                <w:kern w:val="2"/>
                <w:sz w:val="21"/>
                <w:szCs w:val="21"/>
              </w:rPr>
            </w:pPr>
            <w:r>
              <w:rPr>
                <w:rFonts w:hint="default" w:hAnsi="宋体"/>
                <w:kern w:val="2"/>
                <w:sz w:val="21"/>
                <w:szCs w:val="21"/>
                <w:lang w:bidi="ar"/>
              </w:rPr>
              <w:t>□通识教育课程</w:t>
            </w:r>
          </w:p>
          <w:p>
            <w:pPr>
              <w:snapToGrid w:val="0"/>
              <w:spacing w:line="360" w:lineRule="exact"/>
              <w:rPr>
                <w:rFonts w:hint="default" w:hAnsi="宋体"/>
                <w:kern w:val="2"/>
                <w:sz w:val="21"/>
                <w:szCs w:val="21"/>
                <w:lang w:bidi="ar"/>
              </w:rPr>
            </w:pPr>
            <w:r>
              <w:rPr>
                <w:rFonts w:hint="default" w:hAnsi="宋体"/>
                <w:kern w:val="2"/>
                <w:sz w:val="21"/>
                <w:szCs w:val="21"/>
                <w:lang w:bidi="ar"/>
              </w:rPr>
              <w:t>□公共基础课程</w:t>
            </w:r>
          </w:p>
          <w:p>
            <w:pPr>
              <w:snapToGrid w:val="0"/>
              <w:spacing w:line="360" w:lineRule="exact"/>
              <w:rPr>
                <w:rFonts w:hint="default" w:hAnsi="宋体"/>
                <w:kern w:val="2"/>
                <w:sz w:val="21"/>
                <w:szCs w:val="21"/>
              </w:rPr>
            </w:pPr>
            <w:r>
              <w:rPr>
                <w:rFonts w:hint="default" w:ascii="Wingdings 2" w:hAnsi="Wingdings 2" w:cs="Wingdings 2"/>
                <w:kern w:val="2"/>
                <w:sz w:val="21"/>
                <w:szCs w:val="21"/>
                <w:lang w:bidi="ar"/>
              </w:rPr>
              <w:t>R</w:t>
            </w:r>
            <w:r>
              <w:rPr>
                <w:rFonts w:hint="default" w:hAnsi="宋体"/>
                <w:kern w:val="2"/>
                <w:sz w:val="21"/>
                <w:szCs w:val="21"/>
                <w:lang w:bidi="ar"/>
              </w:rPr>
              <w:t>专业教育课程</w:t>
            </w:r>
          </w:p>
          <w:p>
            <w:pPr>
              <w:snapToGrid w:val="0"/>
              <w:spacing w:line="360" w:lineRule="exact"/>
              <w:rPr>
                <w:rFonts w:hint="default" w:hAnsi="宋体"/>
                <w:kern w:val="2"/>
                <w:sz w:val="21"/>
                <w:szCs w:val="21"/>
                <w:lang w:bidi="ar"/>
              </w:rPr>
            </w:pPr>
            <w:r>
              <w:rPr>
                <w:rFonts w:hint="default" w:hAnsi="宋体"/>
                <w:kern w:val="2"/>
                <w:sz w:val="21"/>
                <w:szCs w:val="21"/>
                <w:lang w:bidi="ar"/>
              </w:rPr>
              <w:t>□综合实践课程</w:t>
            </w:r>
          </w:p>
          <w:p>
            <w:pPr>
              <w:snapToGrid w:val="0"/>
              <w:spacing w:line="360" w:lineRule="exact"/>
              <w:rPr>
                <w:rFonts w:hint="default" w:ascii="Times New Roman" w:cs="Times New Roman"/>
                <w:b/>
                <w:kern w:val="2"/>
                <w:sz w:val="21"/>
                <w:szCs w:val="21"/>
              </w:rPr>
            </w:pPr>
            <w:r>
              <w:rPr>
                <w:rFonts w:hint="default" w:hAnsi="宋体"/>
                <w:kern w:val="2"/>
                <w:sz w:val="21"/>
                <w:szCs w:val="21"/>
                <w:lang w:bidi="ar"/>
              </w:rPr>
              <w:t>□教师教育课程</w:t>
            </w:r>
          </w:p>
        </w:tc>
        <w:tc>
          <w:tcPr>
            <w:tcW w:w="746"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exact"/>
              <w:jc w:val="center"/>
              <w:rPr>
                <w:rFonts w:hint="default" w:ascii="Times New Roman" w:cs="Times New Roman"/>
                <w:b/>
                <w:kern w:val="2"/>
                <w:sz w:val="21"/>
                <w:szCs w:val="21"/>
              </w:rPr>
            </w:pPr>
            <w:r>
              <w:rPr>
                <w:rFonts w:hint="default" w:cs="Times New Roman"/>
                <w:b/>
                <w:kern w:val="2"/>
                <w:sz w:val="21"/>
                <w:szCs w:val="21"/>
                <w:lang w:bidi="ar"/>
              </w:rPr>
              <w:t>课程性质</w:t>
            </w:r>
          </w:p>
        </w:tc>
        <w:tc>
          <w:tcPr>
            <w:tcW w:w="669"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exact"/>
              <w:jc w:val="center"/>
              <w:rPr>
                <w:rFonts w:hint="default" w:hAnsi="宋体"/>
                <w:kern w:val="2"/>
                <w:sz w:val="21"/>
                <w:szCs w:val="21"/>
              </w:rPr>
            </w:pPr>
            <w:r>
              <w:rPr>
                <w:rFonts w:hint="default" w:ascii="Wingdings 2" w:hAnsi="Wingdings 2" w:cs="Wingdings 2"/>
                <w:kern w:val="2"/>
                <w:sz w:val="21"/>
                <w:szCs w:val="21"/>
                <w:lang w:bidi="ar"/>
              </w:rPr>
              <w:t>R</w:t>
            </w:r>
            <w:r>
              <w:rPr>
                <w:rFonts w:hint="default" w:hAnsi="宋体"/>
                <w:kern w:val="2"/>
                <w:sz w:val="21"/>
                <w:szCs w:val="21"/>
                <w:lang w:bidi="ar"/>
              </w:rPr>
              <w:t>必修</w:t>
            </w:r>
          </w:p>
          <w:p>
            <w:pPr>
              <w:snapToGrid w:val="0"/>
              <w:spacing w:line="360" w:lineRule="exact"/>
              <w:jc w:val="center"/>
              <w:rPr>
                <w:rFonts w:hint="default" w:hAnsi="宋体"/>
                <w:kern w:val="2"/>
                <w:sz w:val="21"/>
                <w:szCs w:val="21"/>
              </w:rPr>
            </w:pPr>
            <w:r>
              <w:rPr>
                <w:rFonts w:hint="default" w:hAnsi="宋体"/>
                <w:kern w:val="2"/>
                <w:sz w:val="21"/>
                <w:szCs w:val="21"/>
                <w:lang w:bidi="ar"/>
              </w:rPr>
              <w:t>□选修</w:t>
            </w:r>
          </w:p>
          <w:p>
            <w:pPr>
              <w:snapToGrid w:val="0"/>
              <w:spacing w:line="360" w:lineRule="exact"/>
              <w:jc w:val="center"/>
              <w:rPr>
                <w:rFonts w:hint="default" w:hAnsi="宋体"/>
                <w:b/>
                <w:kern w:val="2"/>
                <w:sz w:val="21"/>
                <w:szCs w:val="21"/>
              </w:rPr>
            </w:pPr>
            <w:r>
              <w:rPr>
                <w:rFonts w:hint="default" w:hAnsi="宋体"/>
                <w:kern w:val="2"/>
                <w:sz w:val="21"/>
                <w:szCs w:val="21"/>
                <w:lang w:bidi="ar"/>
              </w:rPr>
              <w:t>□其他</w:t>
            </w:r>
          </w:p>
        </w:tc>
        <w:tc>
          <w:tcPr>
            <w:tcW w:w="638" w:type="pct"/>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exact"/>
              <w:jc w:val="center"/>
              <w:rPr>
                <w:rFonts w:hint="default" w:hAnsi="宋体"/>
                <w:b/>
                <w:kern w:val="2"/>
                <w:sz w:val="21"/>
                <w:szCs w:val="21"/>
              </w:rPr>
            </w:pPr>
            <w:r>
              <w:rPr>
                <w:rFonts w:hint="default" w:hAnsi="宋体"/>
                <w:b/>
                <w:kern w:val="2"/>
                <w:sz w:val="21"/>
                <w:szCs w:val="21"/>
              </w:rPr>
              <w:t>课程形态</w:t>
            </w:r>
          </w:p>
        </w:tc>
        <w:tc>
          <w:tcPr>
            <w:tcW w:w="1152" w:type="pct"/>
            <w:gridSpan w:val="2"/>
            <w:tcBorders>
              <w:top w:val="single" w:color="auto" w:sz="4" w:space="0"/>
              <w:left w:val="single" w:color="auto" w:sz="4" w:space="0"/>
              <w:bottom w:val="single" w:color="auto" w:sz="4" w:space="0"/>
              <w:right w:val="single" w:color="auto" w:sz="12" w:space="0"/>
              <w:tl2br w:val="nil"/>
              <w:tr2bl w:val="nil"/>
            </w:tcBorders>
            <w:noWrap w:val="0"/>
            <w:vAlign w:val="center"/>
          </w:tcPr>
          <w:p>
            <w:pPr>
              <w:snapToGrid w:val="0"/>
              <w:spacing w:line="360" w:lineRule="exact"/>
              <w:rPr>
                <w:rFonts w:hint="default" w:hAnsi="宋体"/>
                <w:kern w:val="2"/>
                <w:sz w:val="21"/>
                <w:szCs w:val="21"/>
              </w:rPr>
            </w:pPr>
            <w:r>
              <w:rPr>
                <w:rFonts w:hint="default" w:hAnsi="宋体"/>
                <w:kern w:val="2"/>
                <w:sz w:val="21"/>
                <w:szCs w:val="21"/>
                <w:lang w:bidi="ar"/>
              </w:rPr>
              <w:t>□线上</w:t>
            </w:r>
          </w:p>
          <w:p>
            <w:pPr>
              <w:snapToGrid w:val="0"/>
              <w:spacing w:line="360" w:lineRule="exact"/>
              <w:rPr>
                <w:rFonts w:hint="default" w:hAnsi="宋体"/>
                <w:kern w:val="2"/>
                <w:sz w:val="21"/>
                <w:szCs w:val="21"/>
              </w:rPr>
            </w:pPr>
            <w:r>
              <w:rPr>
                <w:rFonts w:hint="default" w:ascii="Wingdings 2" w:hAnsi="Wingdings 2" w:cs="Wingdings 2"/>
                <w:kern w:val="2"/>
                <w:sz w:val="21"/>
                <w:szCs w:val="21"/>
                <w:lang w:bidi="ar"/>
              </w:rPr>
              <w:sym w:font="Wingdings 2" w:char="0052"/>
            </w:r>
            <w:r>
              <w:rPr>
                <w:rFonts w:hint="default" w:hAnsi="宋体"/>
                <w:kern w:val="2"/>
                <w:sz w:val="21"/>
                <w:szCs w:val="21"/>
                <w:lang w:bidi="ar"/>
              </w:rPr>
              <w:t>线下</w:t>
            </w:r>
          </w:p>
          <w:p>
            <w:pPr>
              <w:snapToGrid w:val="0"/>
              <w:spacing w:line="360" w:lineRule="exact"/>
              <w:rPr>
                <w:rFonts w:hint="default" w:hAnsi="宋体"/>
                <w:kern w:val="2"/>
                <w:sz w:val="21"/>
                <w:szCs w:val="21"/>
              </w:rPr>
            </w:pPr>
            <w:r>
              <w:rPr>
                <w:rFonts w:hint="default" w:hAnsi="宋体"/>
                <w:kern w:val="2"/>
                <w:sz w:val="21"/>
                <w:szCs w:val="21"/>
                <w:lang w:bidi="ar"/>
              </w:rPr>
              <w:t>□线上线下混合式</w:t>
            </w:r>
          </w:p>
          <w:p>
            <w:pPr>
              <w:snapToGrid w:val="0"/>
              <w:spacing w:line="360" w:lineRule="exact"/>
              <w:rPr>
                <w:rFonts w:hint="default" w:hAnsi="宋体"/>
                <w:kern w:val="2"/>
                <w:sz w:val="21"/>
                <w:szCs w:val="21"/>
                <w:lang w:bidi="ar"/>
              </w:rPr>
            </w:pPr>
            <w:r>
              <w:rPr>
                <w:rFonts w:hint="default" w:hAnsi="宋体"/>
                <w:kern w:val="2"/>
                <w:sz w:val="21"/>
                <w:szCs w:val="21"/>
                <w:lang w:bidi="ar"/>
              </w:rPr>
              <w:t>□社会实践</w:t>
            </w:r>
          </w:p>
          <w:p>
            <w:pPr>
              <w:snapToGrid w:val="0"/>
              <w:spacing w:line="360" w:lineRule="exact"/>
              <w:rPr>
                <w:rFonts w:hint="default" w:hAnsi="宋体"/>
                <w:kern w:val="2"/>
                <w:sz w:val="21"/>
                <w:szCs w:val="21"/>
                <w:lang w:bidi="ar"/>
              </w:rPr>
            </w:pPr>
            <w:r>
              <w:rPr>
                <w:rFonts w:hint="default" w:hAnsi="宋体"/>
                <w:kern w:val="2"/>
                <w:sz w:val="21"/>
                <w:szCs w:val="21"/>
                <w:lang w:bidi="ar"/>
              </w:rPr>
              <w:t>□虚拟仿真实验教学</w:t>
            </w:r>
          </w:p>
        </w:tc>
      </w:tr>
      <w:tr>
        <w:trPr>
          <w:trHeight w:val="636" w:hRule="atLeast"/>
        </w:trPr>
        <w:tc>
          <w:tcPr>
            <w:tcW w:w="798" w:type="pct"/>
            <w:tcBorders>
              <w:top w:val="single" w:color="auto" w:sz="4" w:space="0"/>
              <w:left w:val="single" w:color="auto" w:sz="12"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b/>
                <w:kern w:val="2"/>
                <w:sz w:val="21"/>
                <w:szCs w:val="21"/>
                <w:lang w:bidi="ar"/>
              </w:rPr>
              <w:t>考核方式</w:t>
            </w:r>
          </w:p>
        </w:tc>
        <w:tc>
          <w:tcPr>
            <w:tcW w:w="4201" w:type="pct"/>
            <w:gridSpan w:val="7"/>
            <w:tcBorders>
              <w:top w:val="single" w:color="auto" w:sz="4" w:space="0"/>
              <w:left w:val="single" w:color="auto" w:sz="4" w:space="0"/>
              <w:bottom w:val="single" w:color="auto" w:sz="4" w:space="0"/>
              <w:right w:val="single" w:color="auto" w:sz="12" w:space="0"/>
              <w:tl2br w:val="nil"/>
              <w:tr2bl w:val="nil"/>
            </w:tcBorders>
            <w:noWrap w:val="0"/>
            <w:vAlign w:val="center"/>
          </w:tcPr>
          <w:p>
            <w:pPr>
              <w:snapToGrid w:val="0"/>
              <w:spacing w:line="360" w:lineRule="exact"/>
              <w:rPr>
                <w:rFonts w:hint="default" w:hAnsi="宋体"/>
                <w:kern w:val="2"/>
                <w:sz w:val="21"/>
                <w:szCs w:val="21"/>
              </w:rPr>
            </w:pPr>
            <w:r>
              <w:rPr>
                <w:rFonts w:hint="default" w:ascii="Wingdings 2" w:hAnsi="Wingdings 2" w:cs="Wingdings 2"/>
                <w:kern w:val="2"/>
                <w:sz w:val="21"/>
                <w:szCs w:val="21"/>
                <w:lang w:bidi="ar"/>
              </w:rPr>
              <w:sym w:font="Wingdings 2" w:char="00A3"/>
            </w:r>
            <w:r>
              <w:rPr>
                <w:rFonts w:hint="default" w:hAnsi="宋体"/>
                <w:kern w:val="2"/>
                <w:sz w:val="21"/>
                <w:szCs w:val="21"/>
                <w:lang w:bidi="ar"/>
              </w:rPr>
              <w:t xml:space="preserve">闭卷  □开卷  □课程论文 ☑课程作品  ☑汇报展示  □报告  </w:t>
            </w:r>
          </w:p>
          <w:p>
            <w:pPr>
              <w:snapToGrid w:val="0"/>
              <w:spacing w:line="360" w:lineRule="exact"/>
              <w:rPr>
                <w:rFonts w:hint="default" w:ascii="Times New Roman" w:cs="Times New Roman"/>
                <w:kern w:val="2"/>
                <w:sz w:val="21"/>
                <w:szCs w:val="21"/>
              </w:rPr>
            </w:pPr>
            <w:r>
              <w:rPr>
                <w:rFonts w:hint="default" w:ascii="Wingdings 2" w:hAnsi="Wingdings 2" w:cs="Wingdings 2"/>
                <w:kern w:val="2"/>
                <w:sz w:val="21"/>
                <w:szCs w:val="21"/>
                <w:lang w:bidi="ar"/>
              </w:rPr>
              <w:t>R</w:t>
            </w:r>
            <w:r>
              <w:rPr>
                <w:rFonts w:hint="default" w:hAnsi="宋体"/>
                <w:kern w:val="2"/>
                <w:sz w:val="21"/>
                <w:szCs w:val="21"/>
                <w:lang w:bidi="ar"/>
              </w:rPr>
              <w:t xml:space="preserve">课堂表现  □阶段性测试  </w:t>
            </w:r>
            <w:r>
              <w:rPr>
                <w:rFonts w:hint="default" w:ascii="Wingdings 2" w:hAnsi="Wingdings 2" w:cs="Wingdings 2"/>
                <w:kern w:val="2"/>
                <w:sz w:val="21"/>
                <w:szCs w:val="21"/>
                <w:lang w:bidi="ar"/>
              </w:rPr>
              <w:t>R</w:t>
            </w:r>
            <w:r>
              <w:rPr>
                <w:rFonts w:hint="default" w:hAnsi="宋体"/>
                <w:kern w:val="2"/>
                <w:sz w:val="21"/>
                <w:szCs w:val="21"/>
                <w:lang w:bidi="ar"/>
              </w:rPr>
              <w:t xml:space="preserve">平时作业  </w:t>
            </w:r>
            <w:r>
              <w:rPr>
                <w:rFonts w:hint="default" w:hAnsi="宋体"/>
                <w:sz w:val="21"/>
                <w:szCs w:val="21"/>
                <w:lang w:bidi="ar"/>
              </w:rPr>
              <w:t xml:space="preserve"> </w:t>
            </w:r>
            <w:r>
              <w:rPr>
                <w:rFonts w:hint="default" w:hAnsi="宋体"/>
                <w:kern w:val="2"/>
                <w:sz w:val="21"/>
                <w:szCs w:val="21"/>
                <w:lang w:bidi="ar"/>
              </w:rPr>
              <w:t>□</w:t>
            </w:r>
            <w:r>
              <w:rPr>
                <w:rFonts w:hint="default" w:hAnsi="宋体"/>
                <w:sz w:val="21"/>
                <w:szCs w:val="21"/>
                <w:lang w:bidi="ar"/>
              </w:rPr>
              <w:t>其他 （可多选）</w:t>
            </w:r>
          </w:p>
        </w:tc>
      </w:tr>
      <w:tr>
        <w:trPr>
          <w:trHeight w:val="582" w:hRule="atLeast"/>
        </w:trPr>
        <w:tc>
          <w:tcPr>
            <w:tcW w:w="798" w:type="pct"/>
            <w:tcBorders>
              <w:top w:val="single" w:color="auto" w:sz="4" w:space="0"/>
              <w:left w:val="single" w:color="auto" w:sz="12"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b/>
                <w:kern w:val="2"/>
                <w:sz w:val="21"/>
                <w:szCs w:val="21"/>
                <w:lang w:bidi="ar"/>
              </w:rPr>
              <w:t>开课学院</w:t>
            </w:r>
          </w:p>
        </w:tc>
        <w:tc>
          <w:tcPr>
            <w:tcW w:w="1741" w:type="pct"/>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sz w:val="21"/>
                <w:szCs w:val="21"/>
              </w:rPr>
            </w:pPr>
            <w:r>
              <w:rPr>
                <w:rFonts w:hint="default" w:cs="Times New Roman"/>
                <w:sz w:val="21"/>
                <w:szCs w:val="21"/>
              </w:rPr>
              <w:t>管理学院</w:t>
            </w:r>
          </w:p>
        </w:tc>
        <w:tc>
          <w:tcPr>
            <w:tcW w:w="669"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20" w:lineRule="exact"/>
              <w:jc w:val="center"/>
              <w:rPr>
                <w:rFonts w:hint="default" w:ascii="Times New Roman" w:cs="Times New Roman"/>
                <w:b/>
                <w:kern w:val="2"/>
                <w:sz w:val="21"/>
                <w:szCs w:val="21"/>
                <w:lang w:bidi="ar"/>
              </w:rPr>
            </w:pPr>
            <w:r>
              <w:rPr>
                <w:rFonts w:hint="default" w:cs="Times New Roman"/>
                <w:b/>
                <w:kern w:val="2"/>
                <w:sz w:val="21"/>
                <w:szCs w:val="21"/>
                <w:lang w:bidi="ar"/>
              </w:rPr>
              <w:t>开课</w:t>
            </w:r>
          </w:p>
          <w:p>
            <w:pPr>
              <w:snapToGrid w:val="0"/>
              <w:spacing w:line="320" w:lineRule="exact"/>
              <w:jc w:val="both"/>
              <w:rPr>
                <w:rFonts w:hint="default" w:ascii="Times New Roman" w:cs="Times New Roman"/>
                <w:b/>
                <w:kern w:val="2"/>
                <w:sz w:val="21"/>
                <w:szCs w:val="21"/>
              </w:rPr>
            </w:pPr>
            <w:r>
              <w:rPr>
                <w:rFonts w:hint="default" w:cs="Times New Roman"/>
                <w:b/>
                <w:kern w:val="2"/>
                <w:sz w:val="21"/>
                <w:szCs w:val="21"/>
                <w:lang w:bidi="ar"/>
              </w:rPr>
              <w:t>系</w:t>
            </w:r>
            <w:r>
              <w:rPr>
                <w:rFonts w:hint="default" w:ascii="Times New Roman" w:cs="Times New Roman"/>
                <w:b/>
                <w:kern w:val="2"/>
                <w:sz w:val="21"/>
                <w:szCs w:val="21"/>
                <w:lang w:bidi="ar"/>
              </w:rPr>
              <w:t>(</w:t>
            </w:r>
            <w:r>
              <w:rPr>
                <w:rFonts w:hint="default" w:cs="Times New Roman"/>
                <w:b/>
                <w:kern w:val="2"/>
                <w:sz w:val="21"/>
                <w:szCs w:val="21"/>
                <w:lang w:bidi="ar"/>
              </w:rPr>
              <w:t>教研室</w:t>
            </w:r>
            <w:r>
              <w:rPr>
                <w:rFonts w:hint="default" w:ascii="Times New Roman" w:cs="Times New Roman"/>
                <w:b/>
                <w:kern w:val="2"/>
                <w:sz w:val="21"/>
                <w:szCs w:val="21"/>
                <w:lang w:bidi="ar"/>
              </w:rPr>
              <w:t>)</w:t>
            </w:r>
          </w:p>
        </w:tc>
        <w:tc>
          <w:tcPr>
            <w:tcW w:w="1790" w:type="pct"/>
            <w:gridSpan w:val="4"/>
            <w:tcBorders>
              <w:top w:val="single" w:color="auto" w:sz="4" w:space="0"/>
              <w:left w:val="single" w:color="auto" w:sz="4" w:space="0"/>
              <w:bottom w:val="single" w:color="auto" w:sz="4" w:space="0"/>
              <w:right w:val="single" w:color="auto" w:sz="12" w:space="0"/>
              <w:tl2br w:val="nil"/>
              <w:tr2bl w:val="nil"/>
            </w:tcBorders>
            <w:noWrap w:val="0"/>
            <w:vAlign w:val="center"/>
          </w:tcPr>
          <w:p>
            <w:pPr>
              <w:snapToGrid w:val="0"/>
              <w:spacing w:line="400" w:lineRule="exact"/>
              <w:jc w:val="center"/>
              <w:rPr>
                <w:rFonts w:hint="default" w:ascii="Times New Roman" w:cs="Times New Roman"/>
                <w:sz w:val="21"/>
                <w:szCs w:val="21"/>
              </w:rPr>
            </w:pPr>
            <w:r>
              <w:rPr>
                <w:rFonts w:hint="default" w:cs="Times New Roman"/>
                <w:sz w:val="21"/>
                <w:szCs w:val="21"/>
              </w:rPr>
              <w:t>公共管理系</w:t>
            </w:r>
          </w:p>
        </w:tc>
      </w:tr>
      <w:tr>
        <w:trPr>
          <w:trHeight w:val="351" w:hRule="atLeast"/>
        </w:trPr>
        <w:tc>
          <w:tcPr>
            <w:tcW w:w="798" w:type="pct"/>
            <w:tcBorders>
              <w:top w:val="single" w:color="auto" w:sz="4" w:space="0"/>
              <w:left w:val="single" w:color="auto" w:sz="12"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b/>
                <w:kern w:val="2"/>
                <w:sz w:val="21"/>
                <w:szCs w:val="21"/>
                <w:lang w:bidi="ar"/>
              </w:rPr>
              <w:t>面向专业</w:t>
            </w:r>
          </w:p>
        </w:tc>
        <w:tc>
          <w:tcPr>
            <w:tcW w:w="1741" w:type="pct"/>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sz w:val="21"/>
                <w:szCs w:val="21"/>
              </w:rPr>
            </w:pPr>
            <w:r>
              <w:rPr>
                <w:rFonts w:hint="default" w:cs="Times New Roman"/>
                <w:sz w:val="21"/>
                <w:szCs w:val="21"/>
              </w:rPr>
              <w:t>公共事业管理</w:t>
            </w:r>
          </w:p>
        </w:tc>
        <w:tc>
          <w:tcPr>
            <w:tcW w:w="669"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b/>
                <w:kern w:val="2"/>
                <w:sz w:val="21"/>
                <w:szCs w:val="21"/>
                <w:lang w:bidi="ar"/>
              </w:rPr>
              <w:t>开课学期</w:t>
            </w:r>
          </w:p>
        </w:tc>
        <w:tc>
          <w:tcPr>
            <w:tcW w:w="1790" w:type="pct"/>
            <w:gridSpan w:val="4"/>
            <w:tcBorders>
              <w:top w:val="single" w:color="auto" w:sz="4" w:space="0"/>
              <w:left w:val="single" w:color="auto" w:sz="4" w:space="0"/>
              <w:bottom w:val="single" w:color="auto" w:sz="4" w:space="0"/>
              <w:right w:val="single" w:color="auto" w:sz="12" w:space="0"/>
              <w:tl2br w:val="nil"/>
              <w:tr2bl w:val="nil"/>
            </w:tcBorders>
            <w:noWrap w:val="0"/>
            <w:vAlign w:val="center"/>
          </w:tcPr>
          <w:p>
            <w:pPr>
              <w:snapToGrid w:val="0"/>
              <w:spacing w:line="400" w:lineRule="exact"/>
              <w:jc w:val="center"/>
              <w:rPr>
                <w:rFonts w:hint="default" w:ascii="Times New Roman" w:cs="Times New Roman"/>
                <w:sz w:val="21"/>
                <w:szCs w:val="21"/>
              </w:rPr>
            </w:pPr>
            <w:r>
              <w:rPr>
                <w:rFonts w:hint="default" w:cs="Times New Roman"/>
                <w:sz w:val="21"/>
                <w:szCs w:val="21"/>
              </w:rPr>
              <w:t>第</w:t>
            </w:r>
            <w:r>
              <w:rPr>
                <w:rFonts w:hint="default" w:ascii="Times New Roman" w:cs="Times New Roman"/>
                <w:sz w:val="21"/>
                <w:szCs w:val="21"/>
              </w:rPr>
              <w:t>2</w:t>
            </w:r>
            <w:r>
              <w:rPr>
                <w:rFonts w:hint="default" w:cs="Times New Roman"/>
                <w:sz w:val="21"/>
                <w:szCs w:val="21"/>
              </w:rPr>
              <w:t>学期</w:t>
            </w:r>
          </w:p>
        </w:tc>
      </w:tr>
      <w:tr>
        <w:trPr>
          <w:trHeight w:val="337" w:hRule="atLeast"/>
        </w:trPr>
        <w:tc>
          <w:tcPr>
            <w:tcW w:w="798" w:type="pct"/>
            <w:tcBorders>
              <w:top w:val="single" w:color="auto" w:sz="4" w:space="0"/>
              <w:left w:val="single" w:color="auto" w:sz="12"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kern w:val="2"/>
                <w:sz w:val="21"/>
                <w:szCs w:val="21"/>
              </w:rPr>
            </w:pPr>
            <w:r>
              <w:rPr>
                <w:rFonts w:hint="default" w:cs="Times New Roman"/>
                <w:b/>
                <w:kern w:val="2"/>
                <w:sz w:val="21"/>
                <w:szCs w:val="21"/>
                <w:lang w:bidi="ar"/>
              </w:rPr>
              <w:t>课程负责人</w:t>
            </w:r>
          </w:p>
        </w:tc>
        <w:tc>
          <w:tcPr>
            <w:tcW w:w="1741" w:type="pct"/>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cs="Times New Roman"/>
                <w:sz w:val="21"/>
                <w:szCs w:val="21"/>
              </w:rPr>
            </w:pPr>
            <w:r>
              <w:rPr>
                <w:rFonts w:hint="default" w:cs="Times New Roman"/>
                <w:sz w:val="21"/>
                <w:szCs w:val="21"/>
              </w:rPr>
              <w:t>朱赠羽</w:t>
            </w:r>
          </w:p>
        </w:tc>
        <w:tc>
          <w:tcPr>
            <w:tcW w:w="669"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kern w:val="2"/>
                <w:sz w:val="21"/>
                <w:szCs w:val="21"/>
              </w:rPr>
            </w:pPr>
            <w:r>
              <w:rPr>
                <w:rFonts w:hint="default" w:cs="Times New Roman"/>
                <w:b/>
                <w:kern w:val="2"/>
                <w:sz w:val="21"/>
                <w:szCs w:val="21"/>
                <w:lang w:bidi="ar"/>
              </w:rPr>
              <w:t>审核人</w:t>
            </w:r>
          </w:p>
        </w:tc>
        <w:tc>
          <w:tcPr>
            <w:tcW w:w="1790" w:type="pct"/>
            <w:gridSpan w:val="4"/>
            <w:tcBorders>
              <w:top w:val="single" w:color="auto" w:sz="4" w:space="0"/>
              <w:left w:val="single" w:color="auto" w:sz="4" w:space="0"/>
              <w:bottom w:val="single" w:color="auto" w:sz="4" w:space="0"/>
              <w:right w:val="single" w:color="auto" w:sz="12" w:space="0"/>
              <w:tl2br w:val="nil"/>
              <w:tr2bl w:val="nil"/>
            </w:tcBorders>
            <w:noWrap w:val="0"/>
            <w:vAlign w:val="center"/>
          </w:tcPr>
          <w:p>
            <w:pPr>
              <w:snapToGrid w:val="0"/>
              <w:spacing w:line="400" w:lineRule="exact"/>
              <w:jc w:val="center"/>
              <w:rPr>
                <w:rFonts w:hint="default" w:ascii="Times New Roman" w:cs="Times New Roman"/>
                <w:sz w:val="21"/>
                <w:szCs w:val="21"/>
              </w:rPr>
            </w:pPr>
            <w:r>
              <w:rPr>
                <w:rFonts w:hint="default" w:ascii="Times New Roman" w:cs="Times New Roman"/>
                <w:sz w:val="21"/>
                <w:szCs w:val="21"/>
              </w:rPr>
              <w:t>���</w:t>
            </w:r>
          </w:p>
        </w:tc>
      </w:tr>
      <w:tr>
        <w:trPr>
          <w:trHeight w:val="391" w:hRule="atLeast"/>
        </w:trPr>
        <w:tc>
          <w:tcPr>
            <w:tcW w:w="798" w:type="pct"/>
            <w:tcBorders>
              <w:top w:val="single" w:color="auto" w:sz="4" w:space="0"/>
              <w:left w:val="single" w:color="auto" w:sz="12"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b/>
                <w:kern w:val="2"/>
                <w:sz w:val="21"/>
                <w:szCs w:val="21"/>
                <w:lang w:bidi="ar"/>
              </w:rPr>
              <w:t>先修课程</w:t>
            </w:r>
          </w:p>
        </w:tc>
        <w:tc>
          <w:tcPr>
            <w:tcW w:w="4201" w:type="pct"/>
            <w:gridSpan w:val="7"/>
            <w:tcBorders>
              <w:top w:val="single" w:color="auto" w:sz="4" w:space="0"/>
              <w:left w:val="single" w:color="auto" w:sz="4" w:space="0"/>
              <w:bottom w:val="single" w:color="auto" w:sz="4" w:space="0"/>
              <w:right w:val="single" w:color="auto" w:sz="12" w:space="0"/>
              <w:tl2br w:val="nil"/>
              <w:tr2bl w:val="nil"/>
            </w:tcBorders>
            <w:noWrap w:val="0"/>
            <w:vAlign w:val="center"/>
          </w:tcPr>
          <w:p>
            <w:pPr>
              <w:snapToGrid w:val="0"/>
              <w:spacing w:line="400" w:lineRule="exact"/>
              <w:rPr>
                <w:rFonts w:hint="default" w:ascii="Times New Roman" w:cs="Times New Roman"/>
                <w:kern w:val="2"/>
                <w:sz w:val="21"/>
                <w:szCs w:val="21"/>
              </w:rPr>
            </w:pPr>
            <w:r>
              <w:rPr>
                <w:rFonts w:hint="default" w:cs="Times New Roman"/>
                <w:sz w:val="21"/>
                <w:szCs w:val="21"/>
              </w:rPr>
              <w:t>管理学原理、社会学概论、公共管理学</w:t>
            </w:r>
          </w:p>
        </w:tc>
      </w:tr>
      <w:tr>
        <w:trPr>
          <w:trHeight w:val="397" w:hRule="atLeast"/>
        </w:trPr>
        <w:tc>
          <w:tcPr>
            <w:tcW w:w="798" w:type="pct"/>
            <w:tcBorders>
              <w:top w:val="single" w:color="auto" w:sz="4" w:space="0"/>
              <w:left w:val="single" w:color="auto" w:sz="12"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rPr>
            </w:pPr>
            <w:r>
              <w:rPr>
                <w:rFonts w:hint="default" w:cs="Times New Roman"/>
                <w:b/>
                <w:kern w:val="2"/>
                <w:sz w:val="21"/>
                <w:szCs w:val="21"/>
                <w:lang w:bidi="ar"/>
              </w:rPr>
              <w:t>后续课程</w:t>
            </w:r>
          </w:p>
        </w:tc>
        <w:tc>
          <w:tcPr>
            <w:tcW w:w="4201" w:type="pct"/>
            <w:gridSpan w:val="7"/>
            <w:tcBorders>
              <w:top w:val="single" w:color="auto" w:sz="4" w:space="0"/>
              <w:left w:val="single" w:color="auto" w:sz="4" w:space="0"/>
              <w:bottom w:val="single" w:color="auto" w:sz="4" w:space="0"/>
              <w:right w:val="single" w:color="auto" w:sz="12" w:space="0"/>
              <w:tl2br w:val="nil"/>
              <w:tr2bl w:val="nil"/>
            </w:tcBorders>
            <w:noWrap w:val="0"/>
            <w:vAlign w:val="center"/>
          </w:tcPr>
          <w:p>
            <w:pPr>
              <w:snapToGrid w:val="0"/>
              <w:spacing w:line="400" w:lineRule="exact"/>
              <w:rPr>
                <w:rFonts w:hint="default" w:cs="Times New Roman"/>
                <w:kern w:val="2"/>
                <w:sz w:val="21"/>
                <w:szCs w:val="21"/>
              </w:rPr>
            </w:pPr>
            <w:r>
              <w:rPr>
                <w:rFonts w:hint="default" w:cs="Times New Roman"/>
                <w:kern w:val="2"/>
                <w:sz w:val="21"/>
                <w:szCs w:val="21"/>
              </w:rPr>
              <w:t>演讲与口才</w:t>
            </w:r>
          </w:p>
        </w:tc>
      </w:tr>
      <w:tr>
        <w:trPr>
          <w:trHeight w:val="419" w:hRule="atLeast"/>
        </w:trPr>
        <w:tc>
          <w:tcPr>
            <w:tcW w:w="798" w:type="pct"/>
            <w:tcBorders>
              <w:top w:val="single" w:color="auto" w:sz="4" w:space="0"/>
              <w:left w:val="single" w:color="auto" w:sz="12"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lang w:bidi="ar"/>
              </w:rPr>
            </w:pPr>
            <w:r>
              <w:rPr>
                <w:rFonts w:hint="default" w:cs="Times New Roman"/>
                <w:b/>
                <w:kern w:val="2"/>
                <w:sz w:val="21"/>
                <w:szCs w:val="21"/>
                <w:lang w:bidi="ar"/>
              </w:rPr>
              <w:t>选用教材</w:t>
            </w:r>
          </w:p>
        </w:tc>
        <w:tc>
          <w:tcPr>
            <w:tcW w:w="4201" w:type="pct"/>
            <w:gridSpan w:val="7"/>
            <w:tcBorders>
              <w:top w:val="single" w:color="auto" w:sz="4" w:space="0"/>
              <w:left w:val="single" w:color="auto" w:sz="4" w:space="0"/>
              <w:bottom w:val="single" w:color="auto" w:sz="4" w:space="0"/>
              <w:right w:val="single" w:color="auto" w:sz="12" w:space="0"/>
              <w:tl2br w:val="nil"/>
              <w:tr2bl w:val="nil"/>
            </w:tcBorders>
            <w:noWrap w:val="0"/>
            <w:vAlign w:val="center"/>
          </w:tcPr>
          <w:p>
            <w:pPr>
              <w:snapToGrid w:val="0"/>
              <w:spacing w:line="400" w:lineRule="exact"/>
              <w:rPr>
                <w:rFonts w:hint="default" w:ascii="Times New Roman" w:cs="Times New Roman"/>
                <w:sz w:val="21"/>
                <w:szCs w:val="21"/>
              </w:rPr>
            </w:pPr>
            <w:r>
              <w:rPr>
                <w:rFonts w:hint="default" w:cs="Times New Roman"/>
                <w:sz w:val="21"/>
                <w:szCs w:val="21"/>
              </w:rPr>
              <w:t>熊卫平</w:t>
            </w:r>
            <w:r>
              <w:rPr>
                <w:rFonts w:hint="default" w:ascii="Times New Roman" w:cs="Times New Roman"/>
                <w:sz w:val="21"/>
                <w:szCs w:val="21"/>
              </w:rPr>
              <w:t xml:space="preserve">. </w:t>
            </w:r>
            <w:r>
              <w:rPr>
                <w:rFonts w:hint="default" w:cs="Times New Roman"/>
                <w:sz w:val="21"/>
                <w:szCs w:val="21"/>
              </w:rPr>
              <w:t>《现代公关礼仪》（第四版）</w:t>
            </w:r>
            <w:r>
              <w:rPr>
                <w:rFonts w:hint="default" w:ascii="Times New Roman" w:cs="Times New Roman"/>
                <w:sz w:val="21"/>
                <w:szCs w:val="21"/>
              </w:rPr>
              <w:t xml:space="preserve">[M]. </w:t>
            </w:r>
            <w:r>
              <w:rPr>
                <w:rFonts w:hint="default" w:cs="Times New Roman"/>
                <w:sz w:val="21"/>
                <w:szCs w:val="21"/>
              </w:rPr>
              <w:t>北京：高等教育出版社</w:t>
            </w:r>
            <w:r>
              <w:rPr>
                <w:rFonts w:hint="default" w:ascii="Times New Roman" w:cs="Times New Roman"/>
                <w:sz w:val="21"/>
                <w:szCs w:val="21"/>
              </w:rPr>
              <w:t>,2020.</w:t>
            </w:r>
          </w:p>
        </w:tc>
      </w:tr>
      <w:tr>
        <w:trPr>
          <w:trHeight w:val="636" w:hRule="atLeast"/>
        </w:trPr>
        <w:tc>
          <w:tcPr>
            <w:tcW w:w="798" w:type="pct"/>
            <w:tcBorders>
              <w:top w:val="single" w:color="auto" w:sz="4" w:space="0"/>
              <w:left w:val="single" w:color="auto" w:sz="12"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lang w:bidi="ar"/>
              </w:rPr>
            </w:pPr>
            <w:r>
              <w:rPr>
                <w:rFonts w:hint="default" w:cs="Times New Roman"/>
                <w:b/>
                <w:kern w:val="2"/>
                <w:sz w:val="21"/>
                <w:szCs w:val="21"/>
                <w:lang w:bidi="ar"/>
              </w:rPr>
              <w:t>参考书目</w:t>
            </w:r>
          </w:p>
        </w:tc>
        <w:tc>
          <w:tcPr>
            <w:tcW w:w="4201" w:type="pct"/>
            <w:gridSpan w:val="7"/>
            <w:tcBorders>
              <w:top w:val="single" w:color="auto" w:sz="4" w:space="0"/>
              <w:left w:val="single" w:color="auto" w:sz="4" w:space="0"/>
              <w:bottom w:val="single" w:color="auto" w:sz="4" w:space="0"/>
              <w:right w:val="single" w:color="auto" w:sz="12" w:space="0"/>
              <w:tl2br w:val="nil"/>
              <w:tr2bl w:val="nil"/>
            </w:tcBorders>
            <w:noWrap w:val="0"/>
            <w:vAlign w:val="center"/>
          </w:tcPr>
          <w:p>
            <w:pPr>
              <w:snapToGrid w:val="0"/>
              <w:spacing w:line="400" w:lineRule="exact"/>
              <w:rPr>
                <w:rFonts w:hint="default" w:ascii="Times New Roman" w:cs="Times New Roman"/>
                <w:sz w:val="21"/>
                <w:szCs w:val="21"/>
              </w:rPr>
            </w:pPr>
            <w:r>
              <w:rPr>
                <w:rFonts w:hint="default" w:cs="Times New Roman"/>
                <w:sz w:val="21"/>
                <w:szCs w:val="21"/>
              </w:rPr>
              <w:t>赵英</w:t>
            </w:r>
            <w:r>
              <w:rPr>
                <w:rFonts w:hint="default" w:ascii="Times New Roman" w:cs="Times New Roman"/>
                <w:sz w:val="21"/>
                <w:szCs w:val="21"/>
              </w:rPr>
              <w:t>.</w:t>
            </w:r>
            <w:r>
              <w:rPr>
                <w:rFonts w:hint="default" w:cs="Times New Roman"/>
                <w:sz w:val="21"/>
                <w:szCs w:val="21"/>
              </w:rPr>
              <w:t>《现代公关礼仪教程》（第1版）</w:t>
            </w:r>
            <w:r>
              <w:rPr>
                <w:rFonts w:hint="default" w:ascii="Times New Roman" w:cs="Times New Roman"/>
                <w:sz w:val="21"/>
                <w:szCs w:val="21"/>
              </w:rPr>
              <w:t>[M].</w:t>
            </w:r>
            <w:r>
              <w:rPr>
                <w:rFonts w:hint="default" w:cs="Times New Roman"/>
                <w:sz w:val="21"/>
                <w:szCs w:val="21"/>
              </w:rPr>
              <w:t xml:space="preserve"> 北京：清华大学出版社，2016</w:t>
            </w:r>
            <w:r>
              <w:rPr>
                <w:rFonts w:hint="default" w:ascii="Times New Roman" w:cs="Times New Roman"/>
                <w:sz w:val="21"/>
                <w:szCs w:val="21"/>
              </w:rPr>
              <w:t>.</w:t>
            </w:r>
          </w:p>
          <w:p>
            <w:pPr>
              <w:snapToGrid w:val="0"/>
              <w:spacing w:line="400" w:lineRule="exact"/>
              <w:rPr>
                <w:rFonts w:hint="default" w:ascii="Times New Roman" w:cs="Times New Roman"/>
                <w:sz w:val="21"/>
                <w:szCs w:val="21"/>
              </w:rPr>
            </w:pPr>
            <w:r>
              <w:rPr>
                <w:rFonts w:hint="default" w:cs="Times New Roman"/>
                <w:sz w:val="21"/>
                <w:szCs w:val="21"/>
              </w:rPr>
              <w:t>白巍</w:t>
            </w:r>
            <w:r>
              <w:rPr>
                <w:rFonts w:hint="default" w:ascii="Times New Roman" w:cs="Times New Roman"/>
                <w:sz w:val="21"/>
                <w:szCs w:val="21"/>
              </w:rPr>
              <w:t>.</w:t>
            </w:r>
            <w:r>
              <w:rPr>
                <w:rFonts w:hint="default" w:cs="Times New Roman"/>
                <w:sz w:val="21"/>
                <w:szCs w:val="21"/>
              </w:rPr>
              <w:t>《公关礼仪》</w:t>
            </w:r>
            <w:r>
              <w:rPr>
                <w:rFonts w:hint="default" w:ascii="Times New Roman" w:cs="Times New Roman"/>
                <w:sz w:val="21"/>
                <w:szCs w:val="21"/>
              </w:rPr>
              <w:t>[M].</w:t>
            </w:r>
            <w:r>
              <w:rPr>
                <w:rFonts w:hint="default" w:cs="Times New Roman"/>
                <w:sz w:val="21"/>
                <w:szCs w:val="21"/>
              </w:rPr>
              <w:t xml:space="preserve"> 北京：中国经济出版社，2008</w:t>
            </w:r>
            <w:r>
              <w:rPr>
                <w:rFonts w:hint="default" w:ascii="Times New Roman" w:cs="Times New Roman"/>
                <w:sz w:val="21"/>
                <w:szCs w:val="21"/>
              </w:rPr>
              <w:t>.</w:t>
            </w:r>
          </w:p>
          <w:p>
            <w:pPr>
              <w:snapToGrid w:val="0"/>
              <w:spacing w:line="400" w:lineRule="exact"/>
              <w:rPr>
                <w:rFonts w:hint="default" w:cs="Times New Roman"/>
                <w:sz w:val="21"/>
                <w:szCs w:val="21"/>
              </w:rPr>
            </w:pPr>
            <w:r>
              <w:rPr>
                <w:rFonts w:hint="default" w:cs="Times New Roman"/>
                <w:sz w:val="21"/>
                <w:szCs w:val="21"/>
              </w:rPr>
              <w:t>李元</w:t>
            </w:r>
            <w:r>
              <w:rPr>
                <w:rFonts w:hint="default" w:ascii="Times New Roman" w:cs="Times New Roman"/>
                <w:sz w:val="21"/>
                <w:szCs w:val="21"/>
              </w:rPr>
              <w:t>.</w:t>
            </w:r>
            <w:r>
              <w:rPr>
                <w:rFonts w:hint="default" w:cs="Times New Roman"/>
                <w:sz w:val="21"/>
                <w:szCs w:val="21"/>
              </w:rPr>
              <w:t>《礼仪训练》</w:t>
            </w:r>
            <w:r>
              <w:rPr>
                <w:rFonts w:hint="default" w:ascii="Times New Roman" w:cs="Times New Roman"/>
                <w:sz w:val="21"/>
                <w:szCs w:val="21"/>
              </w:rPr>
              <w:t>[M].</w:t>
            </w:r>
            <w:r>
              <w:rPr>
                <w:rFonts w:hint="default" w:cs="Times New Roman"/>
                <w:sz w:val="21"/>
                <w:szCs w:val="21"/>
              </w:rPr>
              <w:t> </w:t>
            </w:r>
            <w:r>
              <w:rPr>
                <w:rFonts w:hint="eastAsia" w:cs="Times New Roman"/>
                <w:sz w:val="21"/>
                <w:szCs w:val="21"/>
                <w:lang w:val="en-US" w:eastAsia="zh-CN"/>
              </w:rPr>
              <w:t>武汉：</w:t>
            </w:r>
            <w:r>
              <w:rPr>
                <w:rFonts w:hint="default" w:cs="Times New Roman"/>
                <w:sz w:val="21"/>
                <w:szCs w:val="21"/>
              </w:rPr>
              <w:t>华中理工大学出版社，1999</w:t>
            </w:r>
            <w:r>
              <w:rPr>
                <w:rFonts w:hint="default" w:ascii="Times New Roman" w:cs="Times New Roman"/>
                <w:sz w:val="21"/>
                <w:szCs w:val="21"/>
              </w:rPr>
              <w:t>.</w:t>
            </w:r>
            <w:r>
              <w:rPr>
                <w:rFonts w:hint="default" w:cs="Times New Roman"/>
                <w:sz w:val="21"/>
                <w:szCs w:val="21"/>
              </w:rPr>
              <w:t xml:space="preserve"> </w:t>
            </w:r>
          </w:p>
          <w:p>
            <w:pPr>
              <w:snapToGrid w:val="0"/>
              <w:spacing w:line="400" w:lineRule="exact"/>
              <w:rPr>
                <w:rFonts w:hint="default" w:ascii="Times New Roman" w:cs="Times New Roman"/>
                <w:sz w:val="21"/>
                <w:szCs w:val="21"/>
              </w:rPr>
            </w:pPr>
            <w:r>
              <w:rPr>
                <w:rFonts w:hint="default" w:cs="Times New Roman"/>
                <w:sz w:val="21"/>
                <w:szCs w:val="21"/>
              </w:rPr>
              <w:t>何修猛</w:t>
            </w:r>
            <w:r>
              <w:rPr>
                <w:rFonts w:hint="default" w:ascii="Times New Roman" w:cs="Times New Roman"/>
                <w:sz w:val="21"/>
                <w:szCs w:val="21"/>
              </w:rPr>
              <w:t>.</w:t>
            </w:r>
            <w:r>
              <w:rPr>
                <w:rFonts w:hint="default" w:cs="Times New Roman"/>
                <w:sz w:val="21"/>
                <w:szCs w:val="21"/>
              </w:rPr>
              <w:t> 《公关实务教程》</w:t>
            </w:r>
            <w:r>
              <w:rPr>
                <w:rFonts w:hint="default" w:ascii="Times New Roman" w:cs="Times New Roman"/>
                <w:sz w:val="21"/>
                <w:szCs w:val="21"/>
              </w:rPr>
              <w:t>[M].</w:t>
            </w:r>
            <w:r>
              <w:rPr>
                <w:rFonts w:hint="default" w:cs="Times New Roman"/>
                <w:sz w:val="21"/>
                <w:szCs w:val="21"/>
              </w:rPr>
              <w:t xml:space="preserve"> 上海：复旦大学出版社，2000.</w:t>
            </w:r>
          </w:p>
        </w:tc>
      </w:tr>
      <w:tr>
        <w:trPr>
          <w:trHeight w:val="636" w:hRule="atLeast"/>
        </w:trPr>
        <w:tc>
          <w:tcPr>
            <w:tcW w:w="798" w:type="pct"/>
            <w:tcBorders>
              <w:top w:val="single" w:color="auto" w:sz="4" w:space="0"/>
              <w:left w:val="single" w:color="auto" w:sz="12" w:space="0"/>
              <w:bottom w:val="single" w:color="auto" w:sz="4" w:space="0"/>
              <w:right w:val="single" w:color="auto" w:sz="4" w:space="0"/>
              <w:tl2br w:val="nil"/>
              <w:tr2bl w:val="nil"/>
            </w:tcBorders>
            <w:noWrap w:val="0"/>
            <w:vAlign w:val="center"/>
          </w:tcPr>
          <w:p>
            <w:pPr>
              <w:snapToGrid w:val="0"/>
              <w:spacing w:line="400" w:lineRule="exact"/>
              <w:jc w:val="center"/>
              <w:rPr>
                <w:rFonts w:hint="default" w:ascii="Times New Roman" w:cs="Times New Roman"/>
                <w:b/>
                <w:kern w:val="2"/>
                <w:sz w:val="21"/>
                <w:szCs w:val="21"/>
                <w:lang w:bidi="ar"/>
              </w:rPr>
            </w:pPr>
            <w:r>
              <w:rPr>
                <w:rFonts w:hint="default" w:cs="Times New Roman"/>
                <w:b/>
                <w:kern w:val="2"/>
                <w:sz w:val="21"/>
                <w:szCs w:val="21"/>
                <w:lang w:bidi="ar"/>
              </w:rPr>
              <w:t>课程资源</w:t>
            </w:r>
          </w:p>
        </w:tc>
        <w:tc>
          <w:tcPr>
            <w:tcW w:w="4201" w:type="pct"/>
            <w:gridSpan w:val="7"/>
            <w:tcBorders>
              <w:top w:val="single" w:color="auto" w:sz="4" w:space="0"/>
              <w:left w:val="single" w:color="auto" w:sz="4" w:space="0"/>
              <w:bottom w:val="single" w:color="auto" w:sz="4" w:space="0"/>
              <w:right w:val="single" w:color="auto" w:sz="12" w:space="0"/>
              <w:tl2br w:val="nil"/>
              <w:tr2bl w:val="nil"/>
            </w:tcBorders>
            <w:noWrap w:val="0"/>
            <w:vAlign w:val="center"/>
          </w:tcPr>
          <w:p>
            <w:pPr>
              <w:snapToGrid w:val="0"/>
              <w:spacing w:line="320" w:lineRule="exact"/>
              <w:rPr>
                <w:rFonts w:hint="default" w:ascii="Times New Roman" w:cs="Times New Roman"/>
                <w:sz w:val="21"/>
                <w:szCs w:val="21"/>
              </w:rPr>
            </w:pPr>
            <w:r>
              <w:rPr>
                <w:rFonts w:hint="default" w:ascii="Times New Roman" w:cs="Times New Roman"/>
                <w:sz w:val="21"/>
                <w:szCs w:val="21"/>
              </w:rPr>
              <w:fldChar w:fldCharType="begin"/>
            </w:r>
            <w:r>
              <w:rPr>
                <w:rFonts w:hint="default" w:ascii="Times New Roman" w:cs="Times New Roman"/>
                <w:sz w:val="21"/>
                <w:szCs w:val="21"/>
              </w:rPr>
              <w:instrText xml:space="preserve"> HYPERLINK "https://eol.shzu.edu.cn/meol/jpk/course/layout/lesson/index.jsp?courseId=41562" </w:instrText>
            </w:r>
            <w:r>
              <w:rPr>
                <w:rFonts w:hint="default" w:ascii="Times New Roman" w:cs="Times New Roman"/>
                <w:sz w:val="21"/>
                <w:szCs w:val="21"/>
              </w:rPr>
              <w:fldChar w:fldCharType="separate"/>
            </w:r>
            <w:r>
              <w:rPr>
                <w:rStyle w:val="14"/>
                <w:rFonts w:hint="default" w:ascii="Times New Roman"/>
                <w:sz w:val="21"/>
                <w:szCs w:val="21"/>
              </w:rPr>
              <w:t>https://eol.shzu.edu.cn/meol/jpk/course/layout/lesson/index.jsp?courseId=41562</w:t>
            </w:r>
            <w:r>
              <w:rPr>
                <w:rStyle w:val="14"/>
                <w:rFonts w:hint="default" w:ascii="Times New Roman"/>
                <w:sz w:val="21"/>
                <w:szCs w:val="21"/>
              </w:rPr>
              <w:fldChar w:fldCharType="end"/>
            </w:r>
          </w:p>
          <w:p>
            <w:pPr>
              <w:snapToGrid w:val="0"/>
              <w:spacing w:line="320" w:lineRule="exact"/>
              <w:rPr>
                <w:rFonts w:hint="default" w:ascii="Times New Roman" w:cs="Times New Roman"/>
                <w:sz w:val="21"/>
                <w:szCs w:val="21"/>
              </w:rPr>
            </w:pPr>
            <w:r>
              <w:rPr>
                <w:rFonts w:hint="default" w:ascii="Times New Roman" w:cs="Times New Roman"/>
                <w:sz w:val="21"/>
                <w:szCs w:val="21"/>
              </w:rPr>
              <w:fldChar w:fldCharType="begin"/>
            </w:r>
            <w:r>
              <w:rPr>
                <w:rFonts w:hint="default" w:ascii="Times New Roman" w:cs="Times New Roman"/>
                <w:sz w:val="21"/>
                <w:szCs w:val="21"/>
              </w:rPr>
              <w:instrText xml:space="preserve"> HYPERLINK "https://higher.cq.smartedu.cn/lib/detail?id=109" </w:instrText>
            </w:r>
            <w:r>
              <w:rPr>
                <w:rFonts w:hint="default" w:ascii="Times New Roman" w:cs="Times New Roman"/>
                <w:sz w:val="21"/>
                <w:szCs w:val="21"/>
              </w:rPr>
              <w:fldChar w:fldCharType="separate"/>
            </w:r>
            <w:r>
              <w:rPr>
                <w:rStyle w:val="14"/>
                <w:rFonts w:hint="default" w:ascii="Times New Roman"/>
                <w:sz w:val="21"/>
                <w:szCs w:val="21"/>
              </w:rPr>
              <w:t>https://higher.cq.smartedu.cn/lib/detail?id=109</w:t>
            </w:r>
            <w:r>
              <w:rPr>
                <w:rStyle w:val="14"/>
                <w:rFonts w:hint="default" w:ascii="Times New Roman"/>
                <w:sz w:val="21"/>
                <w:szCs w:val="21"/>
              </w:rPr>
              <w:fldChar w:fldCharType="end"/>
            </w:r>
          </w:p>
        </w:tc>
      </w:tr>
      <w:tr>
        <w:trPr>
          <w:trHeight w:val="636" w:hRule="atLeast"/>
        </w:trPr>
        <w:tc>
          <w:tcPr>
            <w:tcW w:w="798" w:type="pct"/>
            <w:tcBorders>
              <w:top w:val="single" w:color="auto" w:sz="4" w:space="0"/>
              <w:left w:val="single" w:color="auto" w:sz="12" w:space="0"/>
              <w:bottom w:val="single" w:color="auto" w:sz="12" w:space="0"/>
              <w:right w:val="single" w:color="auto" w:sz="4" w:space="0"/>
              <w:tl2br w:val="nil"/>
              <w:tr2bl w:val="nil"/>
            </w:tcBorders>
            <w:noWrap w:val="0"/>
            <w:vAlign w:val="center"/>
          </w:tcPr>
          <w:p>
            <w:pPr>
              <w:snapToGrid w:val="0"/>
              <w:spacing w:line="400" w:lineRule="exact"/>
              <w:jc w:val="center"/>
              <w:rPr>
                <w:rFonts w:hint="default" w:ascii="Times New Roman" w:cs="Times New Roman"/>
                <w:kern w:val="2"/>
                <w:sz w:val="21"/>
                <w:szCs w:val="21"/>
              </w:rPr>
            </w:pPr>
            <w:r>
              <w:rPr>
                <w:rFonts w:hint="default" w:cs="Times New Roman"/>
                <w:b/>
                <w:kern w:val="2"/>
                <w:sz w:val="21"/>
                <w:szCs w:val="21"/>
                <w:lang w:bidi="ar"/>
              </w:rPr>
              <w:t>课程简介</w:t>
            </w:r>
          </w:p>
        </w:tc>
        <w:tc>
          <w:tcPr>
            <w:tcW w:w="4201" w:type="pct"/>
            <w:gridSpan w:val="7"/>
            <w:tcBorders>
              <w:top w:val="single" w:color="auto" w:sz="4" w:space="0"/>
              <w:left w:val="single" w:color="auto" w:sz="4" w:space="0"/>
              <w:bottom w:val="single" w:color="auto" w:sz="12" w:space="0"/>
              <w:right w:val="single" w:color="auto" w:sz="12" w:space="0"/>
              <w:tl2br w:val="nil"/>
              <w:tr2bl w:val="nil"/>
            </w:tcBorders>
            <w:noWrap w:val="0"/>
            <w:vAlign w:val="center"/>
          </w:tcPr>
          <w:p>
            <w:pPr>
              <w:spacing w:line="360" w:lineRule="exact"/>
              <w:ind w:firstLine="440" w:firstLineChars="200"/>
              <w:rPr>
                <w:rFonts w:hint="default" w:ascii="Times New Roman" w:cs="Times New Roman"/>
                <w:sz w:val="21"/>
                <w:szCs w:val="21"/>
              </w:rPr>
            </w:pPr>
            <w:r>
              <w:rPr>
                <w:rFonts w:hint="default" w:cs="Times New Roman"/>
                <w:sz w:val="22"/>
                <w:szCs w:val="22"/>
              </w:rPr>
              <w:t>《管理文秘与公共关系》课程是为大一学生开设的专业课，它涉及管理学、秘书学、公共关系学三大学科的诸多内容。该课程是一门来自实践并将最终运用于实践的综合性应用课程，注重实践是本门课程与其它理论性课程不同的教学主旨。该课程所阐述的内容，包括两大部分。第一部分即理论篇，主要介绍秘书及秘书工作的概念、特点、作用、规律等基本理论；第二部分即实务篇，主要介绍秘书工作的具体内容及其要求。通过对本课程的学习，使大家能够对秘书工作的性质、职能、地位、作用等有一个系统的了解，并为从事秘书工作的人员提供有效的“技术”指导和智力支持。</w:t>
            </w:r>
          </w:p>
        </w:tc>
      </w:tr>
    </w:tbl>
    <w:p>
      <w:pPr>
        <w:snapToGrid w:val="0"/>
        <w:spacing w:line="360" w:lineRule="auto"/>
        <w:rPr>
          <w:rFonts w:hint="default" w:ascii="黑体" w:eastAsia="黑体" w:cs="Times New Roman"/>
          <w:b/>
          <w:sz w:val="28"/>
          <w:szCs w:val="28"/>
        </w:rPr>
      </w:pPr>
    </w:p>
    <w:p>
      <w:pPr>
        <w:snapToGrid w:val="0"/>
        <w:spacing w:line="360" w:lineRule="auto"/>
        <w:rPr>
          <w:rFonts w:hint="default" w:ascii="黑体" w:eastAsia="黑体" w:cs="Times New Roman"/>
          <w:b/>
          <w:sz w:val="28"/>
          <w:szCs w:val="28"/>
        </w:rPr>
      </w:pPr>
    </w:p>
    <w:p>
      <w:pPr>
        <w:snapToGrid w:val="0"/>
        <w:spacing w:line="360" w:lineRule="auto"/>
        <w:rPr>
          <w:rFonts w:hint="default" w:ascii="Times New Roman" w:eastAsia="黑体" w:cs="Times New Roman"/>
          <w:b/>
          <w:sz w:val="28"/>
          <w:szCs w:val="28"/>
        </w:rPr>
      </w:pPr>
      <w:r>
        <w:rPr>
          <w:rFonts w:hint="default" w:ascii="黑体" w:eastAsia="黑体" w:cs="Times New Roman"/>
          <w:b/>
          <w:sz w:val="28"/>
          <w:szCs w:val="28"/>
        </w:rPr>
        <w:t>二、课程目标</w:t>
      </w:r>
    </w:p>
    <w:p>
      <w:pPr>
        <w:tabs>
          <w:tab w:val="left" w:pos="0"/>
        </w:tabs>
        <w:spacing w:line="300" w:lineRule="auto"/>
        <w:ind w:firstLine="440" w:firstLineChars="200"/>
        <w:rPr>
          <w:rFonts w:hint="default" w:ascii="Times New Roman" w:cs="Times New Roman"/>
          <w:sz w:val="22"/>
          <w:szCs w:val="22"/>
        </w:rPr>
      </w:pPr>
      <w:r>
        <w:rPr>
          <w:rFonts w:hint="default" w:cs="Times New Roman"/>
          <w:sz w:val="22"/>
          <w:szCs w:val="22"/>
        </w:rPr>
        <w:t>构建知识传授、能力培养、价值塑造“三位一体”的教学目标，掌握如何处理好组织和组织、组织和个人、个人与个人之间人际关系的礼仪程序和形式的能力。既能提高学生文化礼仪素养，又是学生步入社会、适应社会提高办事能力，搞好公共关系的“通行证”。学生应该掌握公共关系工作的基本工作程序，掌握一般的社交礼仪规范。有意识地培养自己这方面的素质和能力，为今后的职业生涯打下良好的基础。</w:t>
      </w:r>
    </w:p>
    <w:p>
      <w:pPr>
        <w:pStyle w:val="19"/>
        <w:spacing w:line="320" w:lineRule="exact"/>
        <w:ind w:left="420" w:firstLine="0"/>
        <w:jc w:val="center"/>
        <w:rPr>
          <w:rFonts w:hint="default" w:ascii="Times New Roman" w:cs="Times New Roman"/>
          <w:b/>
          <w:sz w:val="24"/>
          <w:szCs w:val="21"/>
        </w:rPr>
      </w:pPr>
      <w:r>
        <w:rPr>
          <w:rFonts w:hint="default" w:cs="Times New Roman"/>
          <w:b/>
          <w:sz w:val="21"/>
          <w:szCs w:val="21"/>
        </w:rPr>
        <w:t>表</w:t>
      </w:r>
      <w:r>
        <w:rPr>
          <w:rFonts w:hint="default" w:ascii="Times New Roman" w:cs="Times New Roman"/>
          <w:b/>
          <w:sz w:val="21"/>
          <w:szCs w:val="21"/>
        </w:rPr>
        <w:t xml:space="preserve"> 1  </w:t>
      </w:r>
      <w:r>
        <w:rPr>
          <w:rFonts w:hint="default" w:cs="Times New Roman"/>
          <w:b/>
          <w:sz w:val="21"/>
          <w:szCs w:val="21"/>
        </w:rPr>
        <w:t>课程目标</w:t>
      </w:r>
    </w:p>
    <w:tbl>
      <w:tblPr>
        <w:tblStyle w:val="11"/>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3"/>
        <w:gridCol w:w="7937"/>
      </w:tblGrid>
      <w:tr>
        <w:trPr>
          <w:trHeight w:val="374" w:hRule="exact"/>
        </w:trPr>
        <w:tc>
          <w:tcPr>
            <w:tcW w:w="728" w:type="pct"/>
            <w:tcBorders>
              <w:top w:val="single" w:color="auto" w:sz="4" w:space="0"/>
              <w:left w:val="single" w:color="auto" w:sz="4" w:space="0"/>
              <w:bottom w:val="single" w:color="auto" w:sz="4" w:space="0"/>
              <w:right w:val="single" w:color="auto" w:sz="4" w:space="0"/>
              <w:tl2br w:val="nil"/>
              <w:tr2bl w:val="nil"/>
            </w:tcBorders>
            <w:noWrap w:val="0"/>
            <w:vAlign w:val="top"/>
          </w:tcPr>
          <w:p>
            <w:pPr>
              <w:widowControl/>
              <w:snapToGrid w:val="0"/>
              <w:spacing w:line="400" w:lineRule="exact"/>
              <w:jc w:val="center"/>
              <w:rPr>
                <w:rFonts w:hint="default" w:ascii="Times New Roman" w:cs="Times New Roman"/>
                <w:b/>
                <w:color w:val="000000"/>
                <w:sz w:val="21"/>
                <w:szCs w:val="21"/>
              </w:rPr>
            </w:pPr>
            <w:r>
              <w:rPr>
                <w:rFonts w:hint="default" w:cs="Times New Roman"/>
                <w:b/>
                <w:color w:val="000000"/>
                <w:sz w:val="21"/>
                <w:szCs w:val="21"/>
              </w:rPr>
              <w:t>序号</w:t>
            </w:r>
          </w:p>
        </w:tc>
        <w:tc>
          <w:tcPr>
            <w:tcW w:w="4272" w:type="pct"/>
            <w:tcBorders>
              <w:top w:val="single" w:color="auto" w:sz="4" w:space="0"/>
              <w:left w:val="single" w:color="auto" w:sz="4" w:space="0"/>
              <w:bottom w:val="single" w:color="auto" w:sz="4" w:space="0"/>
              <w:right w:val="single" w:color="auto" w:sz="4" w:space="0"/>
              <w:tl2br w:val="nil"/>
              <w:tr2bl w:val="nil"/>
            </w:tcBorders>
            <w:noWrap w:val="0"/>
            <w:vAlign w:val="top"/>
          </w:tcPr>
          <w:p>
            <w:pPr>
              <w:widowControl/>
              <w:snapToGrid w:val="0"/>
              <w:spacing w:line="400" w:lineRule="exact"/>
              <w:jc w:val="center"/>
              <w:rPr>
                <w:rFonts w:hint="default" w:ascii="Times New Roman" w:cs="Times New Roman"/>
                <w:b/>
                <w:color w:val="000000"/>
                <w:sz w:val="21"/>
                <w:szCs w:val="21"/>
              </w:rPr>
            </w:pPr>
            <w:r>
              <w:rPr>
                <w:rFonts w:hint="default" w:cs="Times New Roman"/>
                <w:b/>
                <w:color w:val="000000"/>
                <w:sz w:val="21"/>
                <w:szCs w:val="21"/>
              </w:rPr>
              <w:t>具体课程目标</w:t>
            </w:r>
          </w:p>
        </w:tc>
      </w:tr>
      <w:tr>
        <w:trPr>
          <w:trHeight w:val="1792" w:hRule="exact"/>
        </w:trPr>
        <w:tc>
          <w:tcPr>
            <w:tcW w:w="728" w:type="pct"/>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napToGrid w:val="0"/>
              <w:spacing w:line="400" w:lineRule="exact"/>
              <w:jc w:val="center"/>
              <w:rPr>
                <w:rFonts w:hint="default" w:ascii="Times New Roman" w:cs="Times New Roman"/>
                <w:color w:val="000000"/>
                <w:sz w:val="21"/>
                <w:szCs w:val="21"/>
              </w:rPr>
            </w:pPr>
            <w:r>
              <w:rPr>
                <w:rFonts w:hint="default" w:cs="Times New Roman"/>
                <w:b/>
                <w:color w:val="000000"/>
                <w:sz w:val="21"/>
                <w:szCs w:val="21"/>
              </w:rPr>
              <w:t>课程目标</w:t>
            </w:r>
            <w:r>
              <w:rPr>
                <w:rFonts w:hint="default" w:ascii="Times New Roman" w:cs="Times New Roman"/>
                <w:b/>
                <w:color w:val="000000"/>
                <w:sz w:val="21"/>
                <w:szCs w:val="21"/>
              </w:rPr>
              <w:t xml:space="preserve"> 1</w:t>
            </w:r>
          </w:p>
        </w:tc>
        <w:tc>
          <w:tcPr>
            <w:tcW w:w="4272" w:type="pct"/>
            <w:tcBorders>
              <w:top w:val="single" w:color="auto" w:sz="4" w:space="0"/>
              <w:left w:val="single" w:color="auto" w:sz="4" w:space="0"/>
              <w:bottom w:val="single" w:color="auto" w:sz="4" w:space="0"/>
              <w:right w:val="single" w:color="auto" w:sz="4" w:space="0"/>
              <w:tl2br w:val="nil"/>
              <w:tr2bl w:val="nil"/>
            </w:tcBorders>
            <w:noWrap w:val="0"/>
            <w:vAlign w:val="top"/>
          </w:tcPr>
          <w:p>
            <w:pPr>
              <w:widowControl/>
              <w:snapToGrid w:val="0"/>
              <w:spacing w:line="400" w:lineRule="exact"/>
              <w:rPr>
                <w:rFonts w:hint="default" w:ascii="Times New Roman" w:cs="Times New Roman"/>
                <w:sz w:val="21"/>
                <w:szCs w:val="21"/>
              </w:rPr>
            </w:pPr>
            <w:r>
              <w:rPr>
                <w:rFonts w:hint="default" w:cs="Times New Roman"/>
                <w:sz w:val="21"/>
                <w:szCs w:val="21"/>
              </w:rPr>
              <w:t>知识目标：</w:t>
            </w:r>
            <w:r>
              <w:rPr>
                <w:rFonts w:hint="default" w:hAnsi="Times" w:cs="Times"/>
                <w:sz w:val="22"/>
                <w:szCs w:val="21"/>
              </w:rPr>
              <w:t>应具备认真、严谨的学习态度和高度的思想认识；具备良好的礼仪修养素质和高度的责任心、同情心、爱心和团结协作精神；培养对美的认识以及提高美的标准；具有在日常学习生活中将礼仪学以致用的应用能力，能够提高社会交际能力。</w:t>
            </w:r>
          </w:p>
        </w:tc>
      </w:tr>
      <w:tr>
        <w:trPr>
          <w:trHeight w:val="1711" w:hRule="exact"/>
        </w:trPr>
        <w:tc>
          <w:tcPr>
            <w:tcW w:w="728" w:type="pct"/>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napToGrid w:val="0"/>
              <w:spacing w:line="400" w:lineRule="exact"/>
              <w:jc w:val="center"/>
              <w:rPr>
                <w:rFonts w:hint="default" w:ascii="Times New Roman" w:cs="Times New Roman"/>
                <w:color w:val="000000"/>
                <w:sz w:val="21"/>
                <w:szCs w:val="21"/>
              </w:rPr>
            </w:pPr>
            <w:r>
              <w:rPr>
                <w:rFonts w:hint="default" w:cs="Times New Roman"/>
                <w:b/>
                <w:color w:val="000000"/>
                <w:sz w:val="21"/>
                <w:szCs w:val="21"/>
              </w:rPr>
              <w:t>课程目标</w:t>
            </w:r>
            <w:r>
              <w:rPr>
                <w:rFonts w:hint="default" w:ascii="Times New Roman" w:cs="Times New Roman"/>
                <w:b/>
                <w:color w:val="000000"/>
                <w:sz w:val="21"/>
                <w:szCs w:val="21"/>
              </w:rPr>
              <w:t xml:space="preserve"> 2</w:t>
            </w:r>
          </w:p>
        </w:tc>
        <w:tc>
          <w:tcPr>
            <w:tcW w:w="4272" w:type="pct"/>
            <w:tcBorders>
              <w:top w:val="single" w:color="auto" w:sz="4" w:space="0"/>
              <w:left w:val="single" w:color="auto" w:sz="4" w:space="0"/>
              <w:bottom w:val="single" w:color="auto" w:sz="4" w:space="0"/>
              <w:right w:val="single" w:color="auto" w:sz="4" w:space="0"/>
              <w:tl2br w:val="nil"/>
              <w:tr2bl w:val="nil"/>
            </w:tcBorders>
            <w:noWrap w:val="0"/>
            <w:vAlign w:val="top"/>
          </w:tcPr>
          <w:p>
            <w:pPr>
              <w:widowControl/>
              <w:snapToGrid w:val="0"/>
              <w:spacing w:line="400" w:lineRule="exact"/>
              <w:rPr>
                <w:rFonts w:hint="default" w:ascii="Times New Roman" w:cs="Times New Roman"/>
                <w:color w:val="000000"/>
                <w:sz w:val="21"/>
                <w:szCs w:val="21"/>
              </w:rPr>
            </w:pPr>
            <w:r>
              <w:rPr>
                <w:rFonts w:hint="default" w:cs="Times New Roman"/>
                <w:sz w:val="21"/>
                <w:szCs w:val="21"/>
              </w:rPr>
              <w:t>能力目标：</w:t>
            </w:r>
            <w:r>
              <w:rPr>
                <w:rFonts w:hint="default" w:hAnsi="Times" w:cs="Times"/>
                <w:sz w:val="22"/>
                <w:szCs w:val="21"/>
              </w:rPr>
              <w:t>理解公共关系的基本职能之一为塑造良好的组织形象，个人形象就是组织形象的基本要求，理解管理文秘所涉及内容“重于做”而非“重于知”，通过理论知识实践学习，具有为自己设计一份行之有效的礼仪修养培养计划的能力，能够掌握公共关系工作的基本工作程序，掌握一般的社交礼仪规范。</w:t>
            </w:r>
          </w:p>
        </w:tc>
      </w:tr>
      <w:tr>
        <w:trPr>
          <w:trHeight w:val="956" w:hRule="exact"/>
        </w:trPr>
        <w:tc>
          <w:tcPr>
            <w:tcW w:w="728" w:type="pct"/>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napToGrid w:val="0"/>
              <w:spacing w:line="400" w:lineRule="exact"/>
              <w:jc w:val="center"/>
              <w:rPr>
                <w:rFonts w:hint="default" w:ascii="Times New Roman" w:cs="Times New Roman"/>
                <w:color w:val="000000"/>
                <w:sz w:val="21"/>
                <w:szCs w:val="21"/>
              </w:rPr>
            </w:pPr>
            <w:r>
              <w:rPr>
                <w:rFonts w:hint="default" w:cs="Times New Roman"/>
                <w:b/>
                <w:color w:val="000000"/>
                <w:sz w:val="21"/>
                <w:szCs w:val="21"/>
              </w:rPr>
              <w:t>课程目标</w:t>
            </w:r>
            <w:r>
              <w:rPr>
                <w:rFonts w:hint="default" w:ascii="Times New Roman" w:cs="Times New Roman"/>
                <w:b/>
                <w:color w:val="000000"/>
                <w:sz w:val="21"/>
                <w:szCs w:val="21"/>
              </w:rPr>
              <w:t xml:space="preserve"> </w:t>
            </w:r>
            <w:r>
              <w:rPr>
                <w:rFonts w:hint="default" w:ascii="Times New Roman" w:cs="Times New Roman"/>
                <w:color w:val="000000"/>
                <w:sz w:val="21"/>
                <w:szCs w:val="21"/>
              </w:rPr>
              <w:t>3</w:t>
            </w:r>
          </w:p>
        </w:tc>
        <w:tc>
          <w:tcPr>
            <w:tcW w:w="4272" w:type="pct"/>
            <w:tcBorders>
              <w:top w:val="single" w:color="auto" w:sz="4" w:space="0"/>
              <w:left w:val="single" w:color="auto" w:sz="4" w:space="0"/>
              <w:bottom w:val="single" w:color="auto" w:sz="4" w:space="0"/>
              <w:right w:val="single" w:color="auto" w:sz="4" w:space="0"/>
              <w:tl2br w:val="nil"/>
              <w:tr2bl w:val="nil"/>
            </w:tcBorders>
            <w:noWrap w:val="0"/>
            <w:vAlign w:val="top"/>
          </w:tcPr>
          <w:p>
            <w:pPr>
              <w:widowControl/>
              <w:snapToGrid w:val="0"/>
              <w:spacing w:line="400" w:lineRule="exact"/>
              <w:rPr>
                <w:rFonts w:hint="default" w:ascii="Times New Roman" w:cs="Times New Roman"/>
                <w:color w:val="000000"/>
                <w:sz w:val="21"/>
                <w:szCs w:val="21"/>
              </w:rPr>
            </w:pPr>
            <w:r>
              <w:rPr>
                <w:rFonts w:hint="default" w:cs="Times New Roman"/>
                <w:sz w:val="21"/>
                <w:szCs w:val="21"/>
              </w:rPr>
              <w:t>素养目标：</w:t>
            </w:r>
            <w:r>
              <w:rPr>
                <w:rFonts w:hint="default" w:hAnsi="Times" w:cs="Times"/>
                <w:sz w:val="22"/>
                <w:szCs w:val="21"/>
              </w:rPr>
              <w:t>培养学生团队思考、深入交流，完成学习任务的能力；培养学生集体主义意识、集体主义荣辱观，将个人形象与集体形象的塑造紧密结合。</w:t>
            </w:r>
          </w:p>
        </w:tc>
      </w:tr>
      <w:tr>
        <w:trPr>
          <w:trHeight w:val="956" w:hRule="exact"/>
        </w:trPr>
        <w:tc>
          <w:tcPr>
            <w:tcW w:w="728" w:type="pct"/>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napToGrid w:val="0"/>
              <w:spacing w:line="400" w:lineRule="exact"/>
              <w:jc w:val="center"/>
              <w:rPr>
                <w:rFonts w:hint="default" w:ascii="Times New Roman" w:cs="Times New Roman"/>
                <w:b/>
                <w:color w:val="000000"/>
                <w:sz w:val="21"/>
                <w:szCs w:val="21"/>
              </w:rPr>
            </w:pPr>
            <w:r>
              <w:rPr>
                <w:rFonts w:hint="default" w:cs="Times New Roman"/>
                <w:b/>
                <w:color w:val="000000"/>
                <w:sz w:val="21"/>
                <w:szCs w:val="21"/>
              </w:rPr>
              <w:t>课程目标 4</w:t>
            </w:r>
          </w:p>
        </w:tc>
        <w:tc>
          <w:tcPr>
            <w:tcW w:w="4272" w:type="pct"/>
            <w:tcBorders>
              <w:top w:val="single" w:color="auto" w:sz="4" w:space="0"/>
              <w:left w:val="single" w:color="auto" w:sz="4" w:space="0"/>
              <w:bottom w:val="single" w:color="auto" w:sz="4" w:space="0"/>
              <w:right w:val="single" w:color="auto" w:sz="4" w:space="0"/>
              <w:tl2br w:val="nil"/>
              <w:tr2bl w:val="nil"/>
            </w:tcBorders>
            <w:noWrap w:val="0"/>
            <w:vAlign w:val="top"/>
          </w:tcPr>
          <w:p>
            <w:pPr>
              <w:widowControl/>
              <w:snapToGrid w:val="0"/>
              <w:spacing w:line="400" w:lineRule="exact"/>
              <w:rPr>
                <w:rFonts w:hint="default" w:cs="Times New Roman"/>
                <w:sz w:val="21"/>
                <w:szCs w:val="21"/>
              </w:rPr>
            </w:pPr>
            <w:r>
              <w:rPr>
                <w:rFonts w:hint="default" w:hAnsi="Times" w:cs="Times"/>
                <w:sz w:val="22"/>
                <w:szCs w:val="21"/>
              </w:rPr>
              <w:t>终身学习：良好的礼仪是适应新生活工作环境的必备条件，能够有意识地提高自身在礼仪方面的素养和能力，增强礼仪修养培养重要性的意识，不断充实自我，为职业生涯打下良好基础。</w:t>
            </w:r>
          </w:p>
        </w:tc>
      </w:tr>
    </w:tbl>
    <w:p>
      <w:pPr>
        <w:pStyle w:val="19"/>
        <w:spacing w:line="320" w:lineRule="exact"/>
        <w:ind w:left="420" w:firstLine="0"/>
        <w:jc w:val="center"/>
        <w:rPr>
          <w:rFonts w:hint="default" w:ascii="Times New Roman" w:cs="Times New Roman"/>
          <w:b/>
          <w:sz w:val="21"/>
          <w:szCs w:val="21"/>
        </w:rPr>
      </w:pPr>
      <w:r>
        <w:rPr>
          <w:rFonts w:hint="default" w:cs="Times New Roman"/>
          <w:b/>
          <w:sz w:val="21"/>
          <w:szCs w:val="21"/>
        </w:rPr>
        <w:t>表</w:t>
      </w:r>
      <w:r>
        <w:rPr>
          <w:rFonts w:hint="default" w:ascii="Times New Roman" w:cs="Times New Roman"/>
          <w:b/>
          <w:sz w:val="21"/>
          <w:szCs w:val="21"/>
        </w:rPr>
        <w:t xml:space="preserve">2-1 </w:t>
      </w:r>
      <w:r>
        <w:rPr>
          <w:rFonts w:hint="default" w:cs="Times New Roman"/>
          <w:b/>
          <w:sz w:val="21"/>
          <w:szCs w:val="21"/>
        </w:rPr>
        <w:t>课程目标与毕业要求对应关系</w:t>
      </w:r>
    </w:p>
    <w:tbl>
      <w:tblPr>
        <w:tblStyle w:val="1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3"/>
        <w:gridCol w:w="4739"/>
        <w:gridCol w:w="1323"/>
      </w:tblGrid>
      <w:tr>
        <w:trPr>
          <w:trHeight w:val="416" w:hRule="atLeast"/>
          <w:tblHeader/>
          <w:jc w:val="center"/>
        </w:trPr>
        <w:tc>
          <w:tcPr>
            <w:tcW w:w="173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jc w:val="center"/>
              <w:rPr>
                <w:rFonts w:hint="default" w:ascii="Times New Roman" w:cs="Times New Roman"/>
                <w:b/>
                <w:color w:val="000000"/>
                <w:sz w:val="21"/>
                <w:szCs w:val="21"/>
              </w:rPr>
            </w:pPr>
            <w:r>
              <w:rPr>
                <w:rFonts w:hint="default" w:cs="Times New Roman"/>
                <w:b/>
                <w:color w:val="000000"/>
                <w:sz w:val="21"/>
                <w:szCs w:val="21"/>
              </w:rPr>
              <w:t>毕业要求</w:t>
            </w:r>
          </w:p>
        </w:tc>
        <w:tc>
          <w:tcPr>
            <w:tcW w:w="2551"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jc w:val="center"/>
              <w:rPr>
                <w:rFonts w:hint="default" w:ascii="Times New Roman" w:cs="Times New Roman"/>
                <w:b/>
                <w:color w:val="000000"/>
                <w:sz w:val="21"/>
                <w:szCs w:val="21"/>
              </w:rPr>
            </w:pPr>
            <w:r>
              <w:rPr>
                <w:rFonts w:hint="default" w:cs="Times New Roman"/>
                <w:b/>
                <w:color w:val="000000"/>
                <w:sz w:val="21"/>
                <w:szCs w:val="21"/>
              </w:rPr>
              <w:t>指标点</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jc w:val="center"/>
              <w:rPr>
                <w:rFonts w:hint="default" w:ascii="Times New Roman" w:cs="Times New Roman"/>
                <w:b/>
                <w:color w:val="000000"/>
                <w:sz w:val="21"/>
                <w:szCs w:val="21"/>
              </w:rPr>
            </w:pPr>
            <w:r>
              <w:rPr>
                <w:rFonts w:hint="default" w:cs="Times New Roman"/>
                <w:b/>
                <w:color w:val="000000"/>
                <w:sz w:val="21"/>
                <w:szCs w:val="21"/>
              </w:rPr>
              <w:t>课程目标</w:t>
            </w:r>
          </w:p>
        </w:tc>
      </w:tr>
      <w:tr>
        <w:trPr>
          <w:trHeight w:val="423" w:hRule="atLeast"/>
          <w:jc w:val="center"/>
        </w:trPr>
        <w:tc>
          <w:tcPr>
            <w:tcW w:w="1735"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default" w:ascii="Times New Roman" w:cs="Times New Roman"/>
                <w:color w:val="000000"/>
                <w:sz w:val="21"/>
                <w:szCs w:val="21"/>
              </w:rPr>
            </w:pPr>
            <w:r>
              <w:rPr>
                <w:rFonts w:hint="default" w:cs="Times New Roman"/>
                <w:b/>
                <w:color w:val="000000"/>
                <w:sz w:val="21"/>
                <w:szCs w:val="21"/>
              </w:rPr>
              <w:t>毕业要求2：基础素养</w:t>
            </w:r>
            <w:r>
              <w:rPr>
                <w:rFonts w:hint="default" w:cs="Times New Roman"/>
                <w:color w:val="000000"/>
                <w:sz w:val="21"/>
                <w:szCs w:val="21"/>
              </w:rPr>
              <w:t>【</w:t>
            </w:r>
            <w:r>
              <w:rPr>
                <w:rFonts w:hint="default" w:ascii="Times New Roman" w:cs="Times New Roman"/>
                <w:color w:val="000000"/>
                <w:sz w:val="21"/>
                <w:szCs w:val="21"/>
              </w:rPr>
              <w:t>M</w:t>
            </w:r>
            <w:r>
              <w:rPr>
                <w:rFonts w:hint="default" w:cs="Times New Roman"/>
                <w:color w:val="000000"/>
                <w:sz w:val="21"/>
                <w:szCs w:val="21"/>
              </w:rPr>
              <w:t>】</w:t>
            </w:r>
          </w:p>
        </w:tc>
        <w:tc>
          <w:tcPr>
            <w:tcW w:w="2551" w:type="pc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both"/>
              <w:rPr>
                <w:rFonts w:hint="default" w:hAnsi="宋体" w:cs="明黑等宽"/>
                <w:sz w:val="21"/>
                <w:szCs w:val="21"/>
              </w:rPr>
            </w:pPr>
            <w:r>
              <w:rPr>
                <w:rFonts w:hint="default" w:hAnsi="宋体" w:cs="Times"/>
                <w:sz w:val="21"/>
                <w:szCs w:val="21"/>
              </w:rPr>
              <w:t>2.1 具备认真、严谨的学习态度和高度的思想认识。</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cs="Times New Roman"/>
                <w:color w:val="000000"/>
                <w:sz w:val="21"/>
                <w:szCs w:val="21"/>
              </w:rPr>
            </w:pPr>
            <w:r>
              <w:rPr>
                <w:rFonts w:hint="default" w:cs="Times New Roman"/>
                <w:color w:val="000000"/>
                <w:sz w:val="21"/>
                <w:szCs w:val="21"/>
              </w:rPr>
              <w:t>1</w:t>
            </w:r>
          </w:p>
        </w:tc>
      </w:tr>
      <w:tr>
        <w:trPr>
          <w:trHeight w:val="70" w:hRule="atLeast"/>
          <w:jc w:val="center"/>
        </w:trPr>
        <w:tc>
          <w:tcPr>
            <w:tcW w:w="173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default" w:ascii="Times New Roman" w:cs="Times New Roman"/>
                <w:color w:val="000000"/>
                <w:sz w:val="21"/>
                <w:szCs w:val="21"/>
              </w:rPr>
            </w:pPr>
          </w:p>
        </w:tc>
        <w:tc>
          <w:tcPr>
            <w:tcW w:w="2551" w:type="pc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both"/>
              <w:rPr>
                <w:rFonts w:hint="default" w:hAnsi="宋体" w:cs="明黑等宽"/>
                <w:sz w:val="21"/>
                <w:szCs w:val="21"/>
              </w:rPr>
            </w:pPr>
            <w:r>
              <w:rPr>
                <w:rFonts w:hint="default" w:hAnsi="宋体" w:cs="Times"/>
                <w:sz w:val="21"/>
                <w:szCs w:val="21"/>
              </w:rPr>
              <w:t>2.2 具备良好的礼仪修养素质和高度的责任心、同情心、爱心和团结协作精神。</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cs="Times New Roman"/>
                <w:color w:val="000000"/>
                <w:sz w:val="21"/>
                <w:szCs w:val="21"/>
              </w:rPr>
            </w:pPr>
            <w:r>
              <w:rPr>
                <w:rFonts w:hint="default" w:cs="Times New Roman"/>
                <w:color w:val="000000"/>
                <w:sz w:val="21"/>
                <w:szCs w:val="21"/>
              </w:rPr>
              <w:t>1</w:t>
            </w:r>
          </w:p>
        </w:tc>
      </w:tr>
      <w:tr>
        <w:trPr>
          <w:trHeight w:val="70" w:hRule="atLeast"/>
          <w:jc w:val="center"/>
        </w:trPr>
        <w:tc>
          <w:tcPr>
            <w:tcW w:w="173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default" w:ascii="Times New Roman" w:cs="Times New Roman"/>
                <w:color w:val="000000"/>
                <w:sz w:val="21"/>
                <w:szCs w:val="21"/>
              </w:rPr>
            </w:pPr>
          </w:p>
        </w:tc>
        <w:tc>
          <w:tcPr>
            <w:tcW w:w="2551" w:type="pc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both"/>
              <w:rPr>
                <w:rFonts w:hint="default" w:hAnsi="宋体" w:cs="Times"/>
                <w:sz w:val="21"/>
                <w:szCs w:val="21"/>
              </w:rPr>
            </w:pPr>
            <w:r>
              <w:rPr>
                <w:rFonts w:hint="default" w:hAnsi="宋体" w:cs="Times"/>
                <w:sz w:val="21"/>
                <w:szCs w:val="21"/>
              </w:rPr>
              <w:t>2.3 具有在日常学习生活中将礼仪学以致用的应用能力，能够提高社会交际能力。</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cs="Times New Roman"/>
                <w:color w:val="000000"/>
                <w:sz w:val="21"/>
                <w:szCs w:val="21"/>
              </w:rPr>
            </w:pPr>
            <w:r>
              <w:rPr>
                <w:rFonts w:hint="default" w:cs="Times New Roman"/>
                <w:color w:val="000000"/>
                <w:sz w:val="21"/>
                <w:szCs w:val="21"/>
              </w:rPr>
              <w:t>1</w:t>
            </w:r>
          </w:p>
        </w:tc>
      </w:tr>
      <w:tr>
        <w:trPr>
          <w:trHeight w:val="146" w:hRule="atLeast"/>
          <w:jc w:val="center"/>
        </w:trPr>
        <w:tc>
          <w:tcPr>
            <w:tcW w:w="1735"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default" w:ascii="Times New Roman" w:cs="Times New Roman"/>
                <w:color w:val="000000"/>
                <w:sz w:val="21"/>
                <w:szCs w:val="21"/>
              </w:rPr>
            </w:pPr>
            <w:r>
              <w:rPr>
                <w:rFonts w:hint="default" w:cs="Times New Roman"/>
                <w:b/>
                <w:color w:val="000000"/>
                <w:sz w:val="21"/>
                <w:szCs w:val="21"/>
              </w:rPr>
              <w:t>毕业要求4：核心素养</w:t>
            </w:r>
            <w:r>
              <w:rPr>
                <w:rFonts w:hint="default" w:cs="Times New Roman"/>
                <w:color w:val="000000"/>
                <w:sz w:val="21"/>
                <w:szCs w:val="21"/>
              </w:rPr>
              <w:t>【</w:t>
            </w:r>
            <w:r>
              <w:rPr>
                <w:rFonts w:hint="default" w:ascii="Times New Roman" w:cs="Times New Roman"/>
                <w:color w:val="000000"/>
                <w:sz w:val="21"/>
                <w:szCs w:val="21"/>
              </w:rPr>
              <w:t>H</w:t>
            </w:r>
            <w:r>
              <w:rPr>
                <w:rFonts w:hint="default" w:cs="Times New Roman"/>
                <w:color w:val="000000"/>
                <w:sz w:val="21"/>
                <w:szCs w:val="21"/>
              </w:rPr>
              <w:t>】</w:t>
            </w:r>
          </w:p>
        </w:tc>
        <w:tc>
          <w:tcPr>
            <w:tcW w:w="2551" w:type="pc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both"/>
              <w:rPr>
                <w:rFonts w:hint="default" w:hAnsi="宋体" w:cs="明黑等宽"/>
                <w:sz w:val="21"/>
                <w:szCs w:val="21"/>
              </w:rPr>
            </w:pPr>
            <w:r>
              <w:rPr>
                <w:rFonts w:hint="default" w:hAnsi="宋体" w:cs="Times"/>
                <w:sz w:val="21"/>
                <w:szCs w:val="21"/>
              </w:rPr>
              <w:t>4.1 理解公共关系基本职能之一为塑造良好的组织形象，个人形象就是组织形象的基本要求。</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cs="Times New Roman"/>
                <w:color w:val="000000"/>
                <w:sz w:val="21"/>
                <w:szCs w:val="21"/>
              </w:rPr>
            </w:pPr>
            <w:r>
              <w:rPr>
                <w:rFonts w:hint="default" w:cs="Times New Roman"/>
                <w:color w:val="000000"/>
                <w:sz w:val="21"/>
                <w:szCs w:val="21"/>
              </w:rPr>
              <w:t>2</w:t>
            </w:r>
          </w:p>
        </w:tc>
      </w:tr>
      <w:tr>
        <w:trPr>
          <w:trHeight w:val="70" w:hRule="atLeast"/>
          <w:jc w:val="center"/>
        </w:trPr>
        <w:tc>
          <w:tcPr>
            <w:tcW w:w="173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default" w:ascii="Times New Roman" w:cs="Times New Roman"/>
                <w:color w:val="000000"/>
                <w:sz w:val="21"/>
                <w:szCs w:val="21"/>
              </w:rPr>
            </w:pPr>
          </w:p>
        </w:tc>
        <w:tc>
          <w:tcPr>
            <w:tcW w:w="2551" w:type="pc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both"/>
              <w:rPr>
                <w:rFonts w:hint="default" w:ascii="Times New Roman" w:cs="Times New Roman"/>
                <w:color w:val="000000"/>
                <w:sz w:val="21"/>
                <w:szCs w:val="21"/>
              </w:rPr>
            </w:pPr>
            <w:r>
              <w:rPr>
                <w:rFonts w:hint="default" w:hAnsi="宋体" w:cs="Times"/>
                <w:sz w:val="21"/>
                <w:szCs w:val="21"/>
              </w:rPr>
              <w:t>4.2 理解管理文秘所涉及内容“重于做”而非“重于知”。</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cs="Times New Roman"/>
                <w:color w:val="000000"/>
                <w:sz w:val="21"/>
                <w:szCs w:val="21"/>
              </w:rPr>
            </w:pPr>
            <w:r>
              <w:rPr>
                <w:rFonts w:hint="default" w:cs="Times New Roman"/>
                <w:color w:val="000000"/>
                <w:sz w:val="21"/>
                <w:szCs w:val="21"/>
              </w:rPr>
              <w:t>2</w:t>
            </w:r>
          </w:p>
        </w:tc>
      </w:tr>
      <w:tr>
        <w:trPr>
          <w:trHeight w:val="70" w:hRule="atLeast"/>
          <w:jc w:val="center"/>
        </w:trPr>
        <w:tc>
          <w:tcPr>
            <w:tcW w:w="1735"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default" w:ascii="Times New Roman" w:cs="Times New Roman"/>
                <w:color w:val="000000"/>
                <w:sz w:val="21"/>
                <w:szCs w:val="21"/>
              </w:rPr>
            </w:pPr>
            <w:r>
              <w:rPr>
                <w:rFonts w:hint="default" w:cs="Times New Roman"/>
                <w:b/>
                <w:color w:val="000000"/>
                <w:sz w:val="21"/>
                <w:szCs w:val="21"/>
              </w:rPr>
              <w:t>毕业要求5: 专业素养【M】</w:t>
            </w:r>
          </w:p>
        </w:tc>
        <w:tc>
          <w:tcPr>
            <w:tcW w:w="2551" w:type="pc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both"/>
              <w:rPr>
                <w:rFonts w:hint="default" w:hAnsi="宋体" w:cs="Times"/>
                <w:sz w:val="21"/>
                <w:szCs w:val="21"/>
              </w:rPr>
            </w:pPr>
            <w:r>
              <w:rPr>
                <w:rFonts w:hint="default" w:hAnsi="宋体" w:cs="Times"/>
                <w:sz w:val="21"/>
                <w:szCs w:val="21"/>
              </w:rPr>
              <w:t>5.1 具有为自己设计一份行之有效的礼仪修养培养计划的能力。</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ascii="Times New Roman" w:cs="Times New Roman"/>
                <w:color w:val="000000"/>
                <w:sz w:val="21"/>
                <w:szCs w:val="21"/>
              </w:rPr>
            </w:pPr>
            <w:r>
              <w:rPr>
                <w:rFonts w:hint="default" w:cs="Times New Roman"/>
                <w:color w:val="000000"/>
                <w:sz w:val="21"/>
                <w:szCs w:val="21"/>
              </w:rPr>
              <w:t>2</w:t>
            </w:r>
          </w:p>
        </w:tc>
      </w:tr>
      <w:tr>
        <w:trPr>
          <w:trHeight w:val="70" w:hRule="atLeast"/>
          <w:jc w:val="center"/>
        </w:trPr>
        <w:tc>
          <w:tcPr>
            <w:tcW w:w="173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default" w:ascii="Times New Roman" w:cs="Times New Roman"/>
                <w:color w:val="000000"/>
                <w:sz w:val="21"/>
                <w:szCs w:val="21"/>
              </w:rPr>
            </w:pPr>
          </w:p>
        </w:tc>
        <w:tc>
          <w:tcPr>
            <w:tcW w:w="2551" w:type="pc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both"/>
              <w:rPr>
                <w:rFonts w:hint="default" w:hAnsi="宋体" w:cs="Times"/>
                <w:sz w:val="21"/>
                <w:szCs w:val="21"/>
              </w:rPr>
            </w:pPr>
            <w:r>
              <w:rPr>
                <w:rFonts w:hint="default" w:hAnsi="宋体" w:cs="Times"/>
                <w:sz w:val="21"/>
                <w:szCs w:val="21"/>
              </w:rPr>
              <w:t>5.2 能够掌握公共关系工作的基本工作程序，掌握一般的社交礼仪规范。</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ascii="Times New Roman" w:cs="Times New Roman"/>
                <w:color w:val="000000"/>
                <w:sz w:val="21"/>
                <w:szCs w:val="21"/>
              </w:rPr>
            </w:pPr>
            <w:r>
              <w:rPr>
                <w:rFonts w:hint="default" w:cs="Times New Roman"/>
                <w:color w:val="000000"/>
                <w:sz w:val="21"/>
                <w:szCs w:val="21"/>
              </w:rPr>
              <w:t>2</w:t>
            </w:r>
          </w:p>
        </w:tc>
      </w:tr>
      <w:tr>
        <w:trPr>
          <w:trHeight w:val="70" w:hRule="atLeast"/>
          <w:jc w:val="center"/>
        </w:trPr>
        <w:tc>
          <w:tcPr>
            <w:tcW w:w="1735"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default" w:ascii="Times New Roman" w:cs="Times New Roman"/>
                <w:color w:val="000000"/>
                <w:sz w:val="21"/>
                <w:szCs w:val="21"/>
              </w:rPr>
            </w:pPr>
            <w:r>
              <w:rPr>
                <w:rFonts w:hint="default" w:cs="Times New Roman"/>
                <w:b/>
                <w:color w:val="000000"/>
                <w:sz w:val="21"/>
                <w:szCs w:val="21"/>
              </w:rPr>
              <w:t>毕业要求6：沟通协作</w:t>
            </w:r>
            <w:r>
              <w:rPr>
                <w:rFonts w:hint="default" w:cs="Times New Roman"/>
                <w:color w:val="000000"/>
                <w:sz w:val="21"/>
                <w:szCs w:val="21"/>
              </w:rPr>
              <w:t>【</w:t>
            </w:r>
            <w:r>
              <w:rPr>
                <w:rFonts w:hint="default" w:ascii="Times New Roman" w:cs="Times New Roman"/>
                <w:color w:val="000000"/>
                <w:sz w:val="21"/>
                <w:szCs w:val="21"/>
              </w:rPr>
              <w:t>H</w:t>
            </w:r>
            <w:r>
              <w:rPr>
                <w:rFonts w:hint="default" w:cs="Times New Roman"/>
                <w:color w:val="000000"/>
                <w:sz w:val="21"/>
                <w:szCs w:val="21"/>
              </w:rPr>
              <w:t>】</w:t>
            </w:r>
          </w:p>
        </w:tc>
        <w:tc>
          <w:tcPr>
            <w:tcW w:w="2551" w:type="pc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both"/>
              <w:rPr>
                <w:rFonts w:hint="default" w:ascii="Times New Roman" w:cs="Times New Roman"/>
                <w:color w:val="000000"/>
                <w:sz w:val="21"/>
                <w:szCs w:val="21"/>
              </w:rPr>
            </w:pPr>
            <w:r>
              <w:rPr>
                <w:rFonts w:hint="default" w:hAnsi="宋体" w:cs="Times"/>
                <w:sz w:val="21"/>
                <w:szCs w:val="21"/>
              </w:rPr>
              <w:t>6.1 培养学生团队思考、深入交流，完成学习任务的能力。</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cs="Times New Roman"/>
                <w:color w:val="000000"/>
                <w:sz w:val="21"/>
                <w:szCs w:val="21"/>
              </w:rPr>
            </w:pPr>
            <w:r>
              <w:rPr>
                <w:rFonts w:hint="default" w:cs="Times New Roman"/>
                <w:color w:val="000000"/>
                <w:sz w:val="21"/>
                <w:szCs w:val="21"/>
              </w:rPr>
              <w:t>3</w:t>
            </w:r>
          </w:p>
        </w:tc>
      </w:tr>
      <w:tr>
        <w:trPr>
          <w:trHeight w:val="443" w:hRule="atLeast"/>
          <w:jc w:val="center"/>
        </w:trPr>
        <w:tc>
          <w:tcPr>
            <w:tcW w:w="173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ascii="Times New Roman" w:cs="Times New Roman"/>
                <w:color w:val="548DD4"/>
                <w:sz w:val="21"/>
                <w:szCs w:val="21"/>
              </w:rPr>
            </w:pPr>
          </w:p>
        </w:tc>
        <w:tc>
          <w:tcPr>
            <w:tcW w:w="2551" w:type="pc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both"/>
              <w:rPr>
                <w:rFonts w:hint="default" w:ascii="Times New Roman" w:cs="Times New Roman"/>
                <w:color w:val="000000"/>
                <w:sz w:val="21"/>
                <w:szCs w:val="21"/>
              </w:rPr>
            </w:pPr>
            <w:r>
              <w:rPr>
                <w:rFonts w:hint="default" w:hAnsi="宋体" w:cs="Times"/>
                <w:sz w:val="21"/>
                <w:szCs w:val="21"/>
              </w:rPr>
              <w:t>6.2 培养学生集体主义意识、集体主义荣辱观，将个人形象与集体形象的塑造紧密结合。</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cs="Times New Roman"/>
                <w:color w:val="000000"/>
                <w:sz w:val="21"/>
                <w:szCs w:val="21"/>
              </w:rPr>
            </w:pPr>
            <w:r>
              <w:rPr>
                <w:rFonts w:hint="default" w:cs="Times New Roman"/>
                <w:color w:val="000000"/>
                <w:sz w:val="21"/>
                <w:szCs w:val="21"/>
              </w:rPr>
              <w:t>3</w:t>
            </w:r>
          </w:p>
        </w:tc>
      </w:tr>
      <w:tr>
        <w:trPr>
          <w:trHeight w:val="443" w:hRule="atLeast"/>
          <w:jc w:val="center"/>
        </w:trPr>
        <w:tc>
          <w:tcPr>
            <w:tcW w:w="1735"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ascii="Times New Roman" w:cs="Times New Roman"/>
                <w:color w:val="548DD4"/>
                <w:sz w:val="21"/>
                <w:szCs w:val="21"/>
              </w:rPr>
            </w:pPr>
            <w:r>
              <w:rPr>
                <w:rFonts w:hint="default" w:cs="Times New Roman"/>
                <w:b/>
                <w:color w:val="000000"/>
                <w:sz w:val="21"/>
                <w:szCs w:val="21"/>
              </w:rPr>
              <w:t>毕业要求8: 终身学习【M】</w:t>
            </w:r>
          </w:p>
        </w:tc>
        <w:tc>
          <w:tcPr>
            <w:tcW w:w="2551" w:type="pc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both"/>
              <w:rPr>
                <w:rFonts w:hint="default" w:hAnsi="宋体" w:cs="Times"/>
                <w:sz w:val="21"/>
                <w:szCs w:val="21"/>
              </w:rPr>
            </w:pPr>
            <w:r>
              <w:rPr>
                <w:rFonts w:hint="default" w:hAnsi="宋体" w:cs="Times"/>
                <w:sz w:val="21"/>
                <w:szCs w:val="21"/>
              </w:rPr>
              <w:t>8.1 能够有意识地提高自身在礼仪方面的素养和能力。</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cs="Times New Roman"/>
                <w:color w:val="000000"/>
                <w:sz w:val="21"/>
                <w:szCs w:val="21"/>
              </w:rPr>
            </w:pPr>
            <w:r>
              <w:rPr>
                <w:rFonts w:hint="default" w:cs="Times New Roman"/>
                <w:color w:val="000000"/>
                <w:sz w:val="21"/>
                <w:szCs w:val="21"/>
              </w:rPr>
              <w:t>4</w:t>
            </w:r>
          </w:p>
        </w:tc>
      </w:tr>
      <w:tr>
        <w:trPr>
          <w:trHeight w:val="443" w:hRule="atLeast"/>
          <w:jc w:val="center"/>
        </w:trPr>
        <w:tc>
          <w:tcPr>
            <w:tcW w:w="173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ascii="Times New Roman" w:cs="Times New Roman"/>
                <w:color w:val="548DD4"/>
                <w:sz w:val="21"/>
                <w:szCs w:val="21"/>
              </w:rPr>
            </w:pPr>
          </w:p>
        </w:tc>
        <w:tc>
          <w:tcPr>
            <w:tcW w:w="2551" w:type="pc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both"/>
              <w:rPr>
                <w:rFonts w:hint="default" w:hAnsi="宋体" w:cs="Times"/>
                <w:sz w:val="21"/>
                <w:szCs w:val="21"/>
              </w:rPr>
            </w:pPr>
            <w:r>
              <w:rPr>
                <w:rFonts w:hint="default" w:hAnsi="宋体" w:cs="Times"/>
                <w:sz w:val="21"/>
                <w:szCs w:val="21"/>
              </w:rPr>
              <w:t>8.2 增强礼仪修养培养重要性的意识，不断充实自我，为职业生涯打下良好基础。</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default" w:cs="Times New Roman"/>
                <w:color w:val="000000"/>
                <w:sz w:val="21"/>
                <w:szCs w:val="21"/>
              </w:rPr>
            </w:pPr>
            <w:r>
              <w:rPr>
                <w:rFonts w:hint="default" w:cs="Times New Roman"/>
                <w:color w:val="000000"/>
                <w:sz w:val="21"/>
                <w:szCs w:val="21"/>
              </w:rPr>
              <w:t>4</w:t>
            </w:r>
          </w:p>
        </w:tc>
      </w:tr>
    </w:tbl>
    <w:p>
      <w:pPr>
        <w:rPr>
          <w:rFonts w:hint="default" w:ascii="Times New Roman" w:cs="Times New Roman"/>
          <w:sz w:val="22"/>
          <w:szCs w:val="22"/>
        </w:rPr>
        <w:sectPr>
          <w:footerReference r:id="rId3" w:type="default"/>
          <w:pgSz w:w="11910" w:h="16840"/>
          <w:pgMar w:top="1420" w:right="1417" w:bottom="1417" w:left="1417" w:header="720" w:footer="720" w:gutter="0"/>
          <w:lnNumType w:countBy="0" w:distance="360"/>
          <w:cols w:space="720" w:num="1"/>
        </w:sectPr>
      </w:pPr>
    </w:p>
    <w:p>
      <w:pPr>
        <w:tabs>
          <w:tab w:val="left" w:pos="2896"/>
        </w:tabs>
        <w:rPr>
          <w:rFonts w:hint="default"/>
          <w:sz w:val="22"/>
          <w:szCs w:val="22"/>
        </w:rPr>
        <w:sectPr>
          <w:pgSz w:w="11910" w:h="16840"/>
          <w:pgMar w:top="1420" w:right="1417" w:bottom="1417" w:left="1417" w:header="720" w:footer="720" w:gutter="0"/>
          <w:lnNumType w:countBy="0" w:distance="360"/>
          <w:cols w:space="720" w:num="1"/>
        </w:sectPr>
      </w:pPr>
    </w:p>
    <w:p>
      <w:pPr>
        <w:pStyle w:val="6"/>
        <w:kinsoku w:val="0"/>
        <w:overflowPunct w:val="0"/>
        <w:rPr>
          <w:rFonts w:hint="default" w:ascii="Times New Roman" w:eastAsia="黑体" w:cs="Times New Roman"/>
          <w:b/>
          <w:sz w:val="28"/>
          <w:szCs w:val="28"/>
        </w:rPr>
      </w:pPr>
      <w:r>
        <w:rPr>
          <w:rFonts w:hint="default" w:ascii="黑体" w:eastAsia="黑体" w:cs="Times New Roman"/>
          <w:b/>
          <w:sz w:val="28"/>
          <w:szCs w:val="28"/>
        </w:rPr>
        <w:t>三、课程学习内容与方法</w:t>
      </w:r>
    </w:p>
    <w:p>
      <w:pPr>
        <w:pStyle w:val="6"/>
        <w:kinsoku w:val="0"/>
        <w:overflowPunct w:val="0"/>
        <w:spacing w:before="66"/>
        <w:rPr>
          <w:rFonts w:hint="default" w:ascii="Times New Roman" w:eastAsia="明黑等宽" w:cs="Times New Roman"/>
          <w:b/>
          <w:sz w:val="24"/>
          <w:szCs w:val="24"/>
        </w:rPr>
      </w:pPr>
      <w:r>
        <w:rPr>
          <w:rFonts w:hint="default" w:ascii="黑体" w:eastAsia="黑体" w:cs="Times New Roman"/>
          <w:b/>
          <w:sz w:val="24"/>
          <w:szCs w:val="24"/>
        </w:rPr>
        <w:t>（一）理论学习内容及要求</w:t>
      </w:r>
      <w:r>
        <w:rPr>
          <w:rFonts w:hint="default" w:ascii="Times New Roman" w:eastAsia="明黑等宽" w:cs="Times New Roman"/>
          <w:b/>
          <w:sz w:val="24"/>
          <w:szCs w:val="24"/>
        </w:rPr>
        <w:t xml:space="preserve">  </w:t>
      </w:r>
    </w:p>
    <w:p>
      <w:pPr>
        <w:pStyle w:val="6"/>
        <w:kinsoku w:val="0"/>
        <w:overflowPunct w:val="0"/>
        <w:spacing w:before="66"/>
        <w:jc w:val="center"/>
        <w:rPr>
          <w:rFonts w:hint="default" w:ascii="Times New Roman" w:cs="Times New Roman"/>
          <w:b/>
          <w:sz w:val="21"/>
          <w:szCs w:val="21"/>
        </w:rPr>
      </w:pPr>
      <w:r>
        <w:rPr>
          <w:rFonts w:hint="default" w:cs="Times New Roman"/>
          <w:b/>
          <w:sz w:val="21"/>
          <w:szCs w:val="21"/>
        </w:rPr>
        <w:t>表</w:t>
      </w:r>
      <w:r>
        <w:rPr>
          <w:rFonts w:hint="default" w:ascii="Times New Roman" w:cs="Times New Roman"/>
          <w:b/>
          <w:sz w:val="21"/>
          <w:szCs w:val="21"/>
        </w:rPr>
        <w:t xml:space="preserve">3-1 </w:t>
      </w:r>
      <w:r>
        <w:rPr>
          <w:rFonts w:hint="default" w:cs="Times New Roman"/>
          <w:b/>
          <w:sz w:val="21"/>
          <w:szCs w:val="21"/>
        </w:rPr>
        <w:t>课程目标、学习内容和教学方法对应关系</w:t>
      </w:r>
    </w:p>
    <w:tbl>
      <w:tblPr>
        <w:tblStyle w:val="11"/>
        <w:tblW w:w="14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554"/>
        <w:gridCol w:w="3827"/>
        <w:gridCol w:w="1559"/>
        <w:gridCol w:w="3402"/>
        <w:gridCol w:w="1560"/>
        <w:gridCol w:w="856"/>
      </w:tblGrid>
      <w:tr>
        <w:trPr>
          <w:trHeight w:val="856" w:hRule="atLeast"/>
          <w:jc w:val="center"/>
        </w:trPr>
        <w:tc>
          <w:tcPr>
            <w:tcW w:w="788" w:type="dxa"/>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rPr>
                <w:rFonts w:hint="eastAsia" w:ascii="黑体" w:hAnsi="宋体" w:eastAsia="黑体"/>
                <w:b/>
                <w:sz w:val="28"/>
                <w:szCs w:val="28"/>
              </w:rPr>
            </w:pPr>
            <w:r>
              <w:rPr>
                <w:rFonts w:hint="eastAsia" w:ascii="黑体" w:hAnsi="宋体" w:eastAsia="黑体"/>
                <w:b/>
                <w:sz w:val="28"/>
                <w:szCs w:val="28"/>
              </w:rPr>
              <w:t>序号</w:t>
            </w:r>
          </w:p>
        </w:tc>
        <w:tc>
          <w:tcPr>
            <w:tcW w:w="1554" w:type="dxa"/>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eastAsia" w:ascii="黑体" w:hAnsi="宋体" w:eastAsia="黑体"/>
                <w:b/>
                <w:sz w:val="28"/>
                <w:szCs w:val="28"/>
              </w:rPr>
            </w:pPr>
            <w:r>
              <w:rPr>
                <w:rFonts w:hint="eastAsia" w:ascii="黑体" w:hAnsi="宋体" w:eastAsia="黑体"/>
                <w:b/>
                <w:sz w:val="28"/>
                <w:szCs w:val="28"/>
              </w:rPr>
              <w:t>课程模块</w:t>
            </w: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eastAsia" w:ascii="黑体" w:hAnsi="宋体" w:eastAsia="黑体"/>
                <w:b/>
                <w:sz w:val="28"/>
                <w:szCs w:val="28"/>
              </w:rPr>
            </w:pPr>
            <w:r>
              <w:rPr>
                <w:rFonts w:hint="eastAsia" w:ascii="黑体" w:hAnsi="宋体" w:eastAsia="黑体"/>
                <w:b/>
                <w:sz w:val="28"/>
                <w:szCs w:val="28"/>
              </w:rPr>
              <w:t>学习内容</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eastAsia" w:ascii="黑体" w:hAnsi="宋体" w:eastAsia="黑体"/>
                <w:b/>
                <w:sz w:val="28"/>
                <w:szCs w:val="28"/>
              </w:rPr>
            </w:pPr>
            <w:r>
              <w:rPr>
                <w:rFonts w:hint="eastAsia" w:ascii="黑体" w:hAnsi="宋体" w:eastAsia="黑体"/>
                <w:b/>
                <w:sz w:val="28"/>
                <w:szCs w:val="28"/>
              </w:rPr>
              <w:t>课程目标</w:t>
            </w:r>
          </w:p>
        </w:tc>
        <w:tc>
          <w:tcPr>
            <w:tcW w:w="3402" w:type="dxa"/>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eastAsia" w:ascii="黑体" w:hAnsi="宋体" w:eastAsia="黑体"/>
                <w:b/>
                <w:sz w:val="28"/>
                <w:szCs w:val="28"/>
                <w:highlight w:val="yellow"/>
              </w:rPr>
            </w:pPr>
            <w:r>
              <w:rPr>
                <w:rFonts w:hint="eastAsia" w:ascii="黑体" w:hAnsi="宋体" w:eastAsia="黑体"/>
                <w:b/>
                <w:sz w:val="28"/>
                <w:szCs w:val="28"/>
              </w:rPr>
              <w:t>学习重点难点</w:t>
            </w:r>
          </w:p>
        </w:tc>
        <w:tc>
          <w:tcPr>
            <w:tcW w:w="156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70" w:right="60"/>
              <w:jc w:val="center"/>
              <w:rPr>
                <w:rFonts w:hint="eastAsia" w:ascii="黑体" w:hAnsi="宋体" w:eastAsia="黑体"/>
                <w:b/>
                <w:sz w:val="28"/>
                <w:szCs w:val="28"/>
              </w:rPr>
            </w:pPr>
            <w:r>
              <w:rPr>
                <w:rFonts w:hint="eastAsia" w:ascii="黑体" w:hAnsi="宋体" w:eastAsia="黑体"/>
                <w:b/>
                <w:sz w:val="28"/>
                <w:szCs w:val="28"/>
              </w:rPr>
              <w:t>教学方法</w:t>
            </w:r>
          </w:p>
        </w:tc>
        <w:tc>
          <w:tcPr>
            <w:tcW w:w="856" w:type="dxa"/>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eastAsia" w:ascii="黑体" w:hAnsi="宋体" w:eastAsia="黑体"/>
                <w:b/>
                <w:sz w:val="28"/>
                <w:szCs w:val="28"/>
              </w:rPr>
            </w:pPr>
            <w:r>
              <w:rPr>
                <w:rFonts w:hint="eastAsia" w:ascii="黑体" w:hAnsi="宋体" w:eastAsia="黑体"/>
                <w:b/>
                <w:sz w:val="28"/>
                <w:szCs w:val="28"/>
              </w:rPr>
              <w:t>学时</w:t>
            </w:r>
          </w:p>
        </w:tc>
      </w:tr>
      <w:tr>
        <w:trPr>
          <w:trHeight w:val="441" w:hRule="atLeast"/>
          <w:jc w:val="center"/>
        </w:trPr>
        <w:tc>
          <w:tcPr>
            <w:tcW w:w="7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400" w:lineRule="exact"/>
              <w:jc w:val="center"/>
              <w:rPr>
                <w:rFonts w:hint="default"/>
                <w:sz w:val="22"/>
                <w:szCs w:val="21"/>
              </w:rPr>
            </w:pPr>
            <w:r>
              <w:rPr>
                <w:rFonts w:hint="default" w:hAnsi="宋体"/>
                <w:sz w:val="22"/>
                <w:szCs w:val="21"/>
              </w:rPr>
              <w:t>1</w:t>
            </w:r>
          </w:p>
        </w:tc>
        <w:tc>
          <w:tcPr>
            <w:tcW w:w="155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r>
              <w:rPr>
                <w:rFonts w:hint="default"/>
                <w:sz w:val="22"/>
                <w:szCs w:val="21"/>
              </w:rPr>
              <w:t>管理文秘概述</w:t>
            </w: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1.管理文秘的内涵、工作内容</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课程目标1</w:t>
            </w:r>
          </w:p>
        </w:tc>
        <w:tc>
          <w:tcPr>
            <w:tcW w:w="34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r>
              <w:rPr>
                <w:rFonts w:hint="default" w:hAnsi="宋体"/>
                <w:sz w:val="22"/>
                <w:szCs w:val="21"/>
              </w:rPr>
              <w:t>重点：</w:t>
            </w:r>
          </w:p>
          <w:p>
            <w:pPr>
              <w:rPr>
                <w:rFonts w:hint="default" w:hAnsi="宋体"/>
                <w:sz w:val="22"/>
                <w:szCs w:val="21"/>
              </w:rPr>
            </w:pPr>
            <w:r>
              <w:rPr>
                <w:rFonts w:hint="default" w:hAnsi="宋体"/>
                <w:sz w:val="22"/>
                <w:szCs w:val="21"/>
              </w:rPr>
              <w:t>1.管理文秘的内涵</w:t>
            </w:r>
          </w:p>
          <w:p>
            <w:pPr>
              <w:rPr>
                <w:rFonts w:hint="default"/>
                <w:sz w:val="22"/>
                <w:szCs w:val="22"/>
              </w:rPr>
            </w:pPr>
            <w:r>
              <w:rPr>
                <w:rFonts w:hint="default" w:hAnsi="宋体"/>
                <w:sz w:val="22"/>
                <w:szCs w:val="21"/>
              </w:rPr>
              <w:t>2.管理和文秘的关系</w:t>
            </w:r>
          </w:p>
        </w:tc>
        <w:tc>
          <w:tcPr>
            <w:tcW w:w="156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99"/>
              <w:ind w:left="70" w:right="60"/>
              <w:jc w:val="center"/>
              <w:rPr>
                <w:rFonts w:hint="default"/>
                <w:sz w:val="21"/>
                <w:szCs w:val="21"/>
              </w:rPr>
            </w:pPr>
            <w:r>
              <w:rPr>
                <w:rFonts w:hint="default"/>
                <w:sz w:val="21"/>
                <w:szCs w:val="21"/>
              </w:rPr>
              <w:t>案例教学</w:t>
            </w:r>
          </w:p>
          <w:p>
            <w:pPr>
              <w:pStyle w:val="21"/>
              <w:kinsoku w:val="0"/>
              <w:overflowPunct w:val="0"/>
              <w:spacing w:before="99"/>
              <w:ind w:left="70" w:right="60"/>
              <w:jc w:val="center"/>
              <w:rPr>
                <w:rFonts w:hint="default"/>
                <w:sz w:val="21"/>
                <w:szCs w:val="21"/>
              </w:rPr>
            </w:pPr>
            <w:r>
              <w:rPr>
                <w:rFonts w:hint="default"/>
                <w:sz w:val="21"/>
                <w:szCs w:val="21"/>
              </w:rPr>
              <w:t>讨论交流</w:t>
            </w:r>
          </w:p>
        </w:tc>
        <w:tc>
          <w:tcPr>
            <w:tcW w:w="85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eastAsia" w:ascii="黑体" w:hAnsi="宋体" w:eastAsia="黑体"/>
                <w:sz w:val="28"/>
                <w:szCs w:val="28"/>
              </w:rPr>
            </w:pPr>
            <w:r>
              <w:rPr>
                <w:rFonts w:hint="default" w:hAnsi="宋体"/>
                <w:sz w:val="22"/>
                <w:szCs w:val="21"/>
              </w:rPr>
              <w:t>4</w:t>
            </w:r>
          </w:p>
        </w:tc>
      </w:tr>
      <w:tr>
        <w:trPr>
          <w:trHeight w:val="467" w:hRule="atLeast"/>
          <w:jc w:val="center"/>
        </w:trPr>
        <w:tc>
          <w:tcPr>
            <w:tcW w:w="7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400" w:lineRule="exact"/>
              <w:jc w:val="center"/>
              <w:rPr>
                <w:rFonts w:hint="default"/>
                <w:sz w:val="22"/>
                <w:szCs w:val="21"/>
              </w:rPr>
            </w:pPr>
          </w:p>
        </w:tc>
        <w:tc>
          <w:tcPr>
            <w:tcW w:w="155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2.管理和文秘的关系</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2"/>
              </w:rPr>
            </w:pPr>
            <w:r>
              <w:rPr>
                <w:rFonts w:hint="default" w:hAnsi="宋体"/>
                <w:sz w:val="22"/>
                <w:szCs w:val="21"/>
              </w:rPr>
              <w:t>课程目标1</w:t>
            </w:r>
          </w:p>
        </w:tc>
        <w:tc>
          <w:tcPr>
            <w:tcW w:w="34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99"/>
              <w:ind w:left="70" w:right="60"/>
              <w:jc w:val="center"/>
              <w:rPr>
                <w:rFonts w:hint="default"/>
                <w:sz w:val="21"/>
                <w:szCs w:val="21"/>
              </w:rPr>
            </w:pPr>
          </w:p>
        </w:tc>
        <w:tc>
          <w:tcPr>
            <w:tcW w:w="85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p>
        </w:tc>
      </w:tr>
      <w:tr>
        <w:trPr>
          <w:trHeight w:val="480" w:hRule="atLeast"/>
          <w:jc w:val="center"/>
        </w:trPr>
        <w:tc>
          <w:tcPr>
            <w:tcW w:w="7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400" w:lineRule="exact"/>
              <w:jc w:val="center"/>
              <w:rPr>
                <w:rFonts w:hint="default"/>
                <w:sz w:val="22"/>
                <w:szCs w:val="21"/>
              </w:rPr>
            </w:pPr>
          </w:p>
        </w:tc>
        <w:tc>
          <w:tcPr>
            <w:tcW w:w="155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3.新时期文秘工作的转变</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2"/>
              </w:rPr>
            </w:pPr>
            <w:r>
              <w:rPr>
                <w:rFonts w:hint="default" w:hAnsi="宋体"/>
                <w:sz w:val="22"/>
                <w:szCs w:val="21"/>
              </w:rPr>
              <w:t>课程目标4</w:t>
            </w:r>
          </w:p>
        </w:tc>
        <w:tc>
          <w:tcPr>
            <w:tcW w:w="34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99"/>
              <w:ind w:left="70" w:right="60"/>
              <w:jc w:val="center"/>
              <w:rPr>
                <w:rFonts w:hint="default"/>
                <w:sz w:val="21"/>
                <w:szCs w:val="21"/>
              </w:rPr>
            </w:pPr>
          </w:p>
        </w:tc>
        <w:tc>
          <w:tcPr>
            <w:tcW w:w="85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p>
        </w:tc>
      </w:tr>
      <w:tr>
        <w:trPr>
          <w:trHeight w:val="567" w:hRule="atLeast"/>
          <w:jc w:val="center"/>
        </w:trPr>
        <w:tc>
          <w:tcPr>
            <w:tcW w:w="7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r>
              <w:rPr>
                <w:rFonts w:hint="default" w:hAnsi="宋体"/>
                <w:sz w:val="22"/>
                <w:szCs w:val="21"/>
              </w:rPr>
              <w:t>2</w:t>
            </w:r>
          </w:p>
        </w:tc>
        <w:tc>
          <w:tcPr>
            <w:tcW w:w="155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r>
              <w:rPr>
                <w:rFonts w:hint="default" w:cs="黑体"/>
                <w:sz w:val="22"/>
                <w:szCs w:val="21"/>
              </w:rPr>
              <w:t>管理文秘人员的素质要求</w:t>
            </w: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1.角色定位与专业要求</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2"/>
              </w:rPr>
            </w:pPr>
            <w:r>
              <w:rPr>
                <w:rFonts w:hint="default" w:hAnsi="宋体"/>
                <w:sz w:val="22"/>
                <w:szCs w:val="21"/>
              </w:rPr>
              <w:t>课程目标1</w:t>
            </w:r>
          </w:p>
        </w:tc>
        <w:tc>
          <w:tcPr>
            <w:tcW w:w="34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r>
              <w:rPr>
                <w:rFonts w:hint="default" w:hAnsi="宋体"/>
                <w:sz w:val="22"/>
                <w:szCs w:val="21"/>
              </w:rPr>
              <w:t>重点：</w:t>
            </w:r>
          </w:p>
          <w:p>
            <w:pPr>
              <w:rPr>
                <w:rFonts w:hint="default" w:hAnsi="宋体"/>
                <w:sz w:val="22"/>
                <w:szCs w:val="21"/>
              </w:rPr>
            </w:pPr>
            <w:r>
              <w:rPr>
                <w:rFonts w:hint="default" w:hAnsi="宋体"/>
                <w:sz w:val="22"/>
                <w:szCs w:val="21"/>
              </w:rPr>
              <w:t>1.管理文秘的角色定位</w:t>
            </w:r>
          </w:p>
          <w:p>
            <w:pPr>
              <w:rPr>
                <w:rFonts w:hint="default"/>
                <w:sz w:val="22"/>
                <w:szCs w:val="22"/>
              </w:rPr>
            </w:pPr>
            <w:r>
              <w:rPr>
                <w:rFonts w:hint="default" w:hAnsi="宋体"/>
                <w:sz w:val="22"/>
                <w:szCs w:val="21"/>
              </w:rPr>
              <w:t>2.管理文秘人员的办公礼仪</w:t>
            </w:r>
          </w:p>
        </w:tc>
        <w:tc>
          <w:tcPr>
            <w:tcW w:w="156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99"/>
              <w:ind w:left="70" w:right="60"/>
              <w:jc w:val="center"/>
              <w:rPr>
                <w:rFonts w:hint="default"/>
                <w:sz w:val="21"/>
                <w:szCs w:val="21"/>
              </w:rPr>
            </w:pPr>
            <w:r>
              <w:rPr>
                <w:rFonts w:hint="default"/>
                <w:sz w:val="21"/>
                <w:szCs w:val="21"/>
              </w:rPr>
              <w:t>情境模拟</w:t>
            </w:r>
          </w:p>
          <w:p>
            <w:pPr>
              <w:pStyle w:val="21"/>
              <w:kinsoku w:val="0"/>
              <w:overflowPunct w:val="0"/>
              <w:spacing w:before="99"/>
              <w:ind w:left="70" w:right="60"/>
              <w:jc w:val="center"/>
              <w:rPr>
                <w:rFonts w:hint="default"/>
                <w:sz w:val="21"/>
                <w:szCs w:val="21"/>
              </w:rPr>
            </w:pPr>
            <w:r>
              <w:rPr>
                <w:rFonts w:hint="default"/>
                <w:sz w:val="21"/>
                <w:szCs w:val="21"/>
              </w:rPr>
              <w:t>讨论交流</w:t>
            </w:r>
          </w:p>
        </w:tc>
        <w:tc>
          <w:tcPr>
            <w:tcW w:w="85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r>
              <w:rPr>
                <w:rFonts w:hint="default" w:hAnsi="宋体"/>
                <w:sz w:val="22"/>
                <w:szCs w:val="21"/>
              </w:rPr>
              <w:t>8</w:t>
            </w:r>
          </w:p>
        </w:tc>
      </w:tr>
      <w:tr>
        <w:trPr>
          <w:trHeight w:val="567" w:hRule="atLeast"/>
          <w:jc w:val="center"/>
        </w:trPr>
        <w:tc>
          <w:tcPr>
            <w:tcW w:w="7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p>
        </w:tc>
        <w:tc>
          <w:tcPr>
            <w:tcW w:w="155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2.管理文秘人员的职业形象</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2"/>
              </w:rPr>
            </w:pPr>
            <w:r>
              <w:rPr>
                <w:rFonts w:hint="default" w:hAnsi="宋体"/>
                <w:sz w:val="22"/>
                <w:szCs w:val="21"/>
              </w:rPr>
              <w:t>课程目标2</w:t>
            </w:r>
          </w:p>
        </w:tc>
        <w:tc>
          <w:tcPr>
            <w:tcW w:w="34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99"/>
              <w:ind w:left="70" w:right="60"/>
              <w:jc w:val="center"/>
              <w:rPr>
                <w:rFonts w:hint="default"/>
                <w:sz w:val="21"/>
                <w:szCs w:val="21"/>
              </w:rPr>
            </w:pPr>
          </w:p>
        </w:tc>
        <w:tc>
          <w:tcPr>
            <w:tcW w:w="85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p>
        </w:tc>
      </w:tr>
      <w:tr>
        <w:trPr>
          <w:trHeight w:val="567" w:hRule="atLeast"/>
          <w:jc w:val="center"/>
        </w:trPr>
        <w:tc>
          <w:tcPr>
            <w:tcW w:w="7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p>
        </w:tc>
        <w:tc>
          <w:tcPr>
            <w:tcW w:w="155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3.管理文秘人员的办公礼仪</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hAnsi="宋体"/>
                <w:sz w:val="22"/>
                <w:szCs w:val="21"/>
              </w:rPr>
            </w:pPr>
            <w:r>
              <w:rPr>
                <w:rFonts w:hint="default" w:hAnsi="宋体"/>
                <w:sz w:val="22"/>
                <w:szCs w:val="21"/>
              </w:rPr>
              <w:t>课程目标2</w:t>
            </w:r>
          </w:p>
        </w:tc>
        <w:tc>
          <w:tcPr>
            <w:tcW w:w="34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99"/>
              <w:ind w:left="70" w:right="60"/>
              <w:jc w:val="center"/>
              <w:rPr>
                <w:rFonts w:hint="default"/>
                <w:sz w:val="21"/>
                <w:szCs w:val="21"/>
              </w:rPr>
            </w:pPr>
          </w:p>
        </w:tc>
        <w:tc>
          <w:tcPr>
            <w:tcW w:w="85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p>
        </w:tc>
      </w:tr>
      <w:tr>
        <w:trPr>
          <w:trHeight w:val="567" w:hRule="atLeast"/>
          <w:jc w:val="center"/>
        </w:trPr>
        <w:tc>
          <w:tcPr>
            <w:tcW w:w="7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r>
              <w:rPr>
                <w:rFonts w:hint="default" w:hAnsi="宋体"/>
                <w:sz w:val="22"/>
                <w:szCs w:val="21"/>
              </w:rPr>
              <w:t>3</w:t>
            </w:r>
          </w:p>
        </w:tc>
        <w:tc>
          <w:tcPr>
            <w:tcW w:w="155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r>
              <w:rPr>
                <w:rFonts w:hint="default" w:cs="黑体"/>
                <w:sz w:val="22"/>
                <w:szCs w:val="21"/>
              </w:rPr>
              <w:t>辅助决策与信息管理</w:t>
            </w: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1.辅助决策路径、决策实施与监控</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课程目标2</w:t>
            </w:r>
          </w:p>
        </w:tc>
        <w:tc>
          <w:tcPr>
            <w:tcW w:w="34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rPr>
                <w:rFonts w:hint="default" w:hAnsi="宋体"/>
                <w:sz w:val="22"/>
                <w:szCs w:val="21"/>
              </w:rPr>
            </w:pPr>
            <w:r>
              <w:rPr>
                <w:rFonts w:hint="default" w:hAnsi="宋体"/>
                <w:sz w:val="22"/>
                <w:szCs w:val="21"/>
              </w:rPr>
              <w:t>重点：</w:t>
            </w:r>
          </w:p>
          <w:p>
            <w:pPr>
              <w:rPr>
                <w:rFonts w:hint="default" w:hAnsi="宋体"/>
                <w:sz w:val="22"/>
                <w:szCs w:val="22"/>
              </w:rPr>
            </w:pPr>
            <w:r>
              <w:rPr>
                <w:rFonts w:hint="default" w:hAnsi="宋体"/>
                <w:sz w:val="22"/>
                <w:szCs w:val="22"/>
              </w:rPr>
              <w:t>1.辅助决策含义及特点、原则</w:t>
            </w:r>
          </w:p>
          <w:p>
            <w:pPr>
              <w:rPr>
                <w:rFonts w:hint="default" w:hAnsi="宋体"/>
                <w:sz w:val="22"/>
                <w:szCs w:val="22"/>
              </w:rPr>
            </w:pPr>
            <w:r>
              <w:rPr>
                <w:rFonts w:hint="default" w:hAnsi="宋体"/>
                <w:sz w:val="22"/>
                <w:szCs w:val="22"/>
              </w:rPr>
              <w:t>2.信息的收集与传递</w:t>
            </w:r>
          </w:p>
          <w:p>
            <w:pPr>
              <w:snapToGrid w:val="0"/>
              <w:rPr>
                <w:rFonts w:hint="default" w:hAnsi="宋体"/>
                <w:sz w:val="22"/>
                <w:szCs w:val="21"/>
              </w:rPr>
            </w:pPr>
            <w:r>
              <w:rPr>
                <w:rFonts w:hint="default" w:hAnsi="宋体"/>
                <w:sz w:val="22"/>
                <w:szCs w:val="21"/>
              </w:rPr>
              <w:t>难点：</w:t>
            </w:r>
          </w:p>
          <w:p>
            <w:pPr>
              <w:rPr>
                <w:rFonts w:hint="default"/>
                <w:sz w:val="22"/>
                <w:szCs w:val="22"/>
              </w:rPr>
            </w:pPr>
            <w:r>
              <w:rPr>
                <w:rFonts w:hint="default" w:hAnsi="宋体"/>
                <w:sz w:val="22"/>
                <w:szCs w:val="21"/>
              </w:rPr>
              <w:t>1.</w:t>
            </w:r>
            <w:r>
              <w:rPr>
                <w:rFonts w:hint="default" w:hAnsi="宋体"/>
                <w:sz w:val="22"/>
                <w:szCs w:val="22"/>
              </w:rPr>
              <w:t>辅助决策路径及体现方式</w:t>
            </w:r>
          </w:p>
          <w:p>
            <w:pPr>
              <w:rPr>
                <w:rFonts w:hint="default" w:hAnsi="宋体"/>
                <w:sz w:val="22"/>
                <w:szCs w:val="22"/>
              </w:rPr>
            </w:pPr>
            <w:r>
              <w:rPr>
                <w:rFonts w:hint="default" w:hAnsi="宋体"/>
                <w:sz w:val="22"/>
                <w:szCs w:val="22"/>
              </w:rPr>
              <w:t>2.信息整理、信息的保存与保密</w:t>
            </w:r>
          </w:p>
        </w:tc>
        <w:tc>
          <w:tcPr>
            <w:tcW w:w="156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1"/>
                <w:szCs w:val="21"/>
              </w:rPr>
            </w:pPr>
            <w:r>
              <w:rPr>
                <w:rFonts w:hint="default"/>
                <w:sz w:val="21"/>
                <w:szCs w:val="21"/>
              </w:rPr>
              <w:t>案例教学</w:t>
            </w:r>
          </w:p>
          <w:p>
            <w:pPr>
              <w:pStyle w:val="21"/>
              <w:kinsoku w:val="0"/>
              <w:overflowPunct w:val="0"/>
              <w:spacing w:before="99"/>
              <w:ind w:left="70" w:right="60"/>
              <w:jc w:val="center"/>
              <w:rPr>
                <w:rFonts w:hint="default"/>
                <w:sz w:val="21"/>
                <w:szCs w:val="21"/>
              </w:rPr>
            </w:pPr>
            <w:r>
              <w:rPr>
                <w:rFonts w:hint="default"/>
                <w:sz w:val="21"/>
                <w:szCs w:val="21"/>
              </w:rPr>
              <w:t>讨论交流</w:t>
            </w:r>
          </w:p>
        </w:tc>
        <w:tc>
          <w:tcPr>
            <w:tcW w:w="85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r>
              <w:rPr>
                <w:rFonts w:hint="default" w:hAnsi="宋体"/>
                <w:sz w:val="22"/>
                <w:szCs w:val="21"/>
              </w:rPr>
              <w:t>4</w:t>
            </w:r>
          </w:p>
        </w:tc>
      </w:tr>
      <w:tr>
        <w:trPr>
          <w:trHeight w:val="567" w:hRule="atLeast"/>
          <w:jc w:val="center"/>
        </w:trPr>
        <w:tc>
          <w:tcPr>
            <w:tcW w:w="7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p>
        </w:tc>
        <w:tc>
          <w:tcPr>
            <w:tcW w:w="155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2.信息的收集、传递与整理</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课程目标2</w:t>
            </w:r>
          </w:p>
        </w:tc>
        <w:tc>
          <w:tcPr>
            <w:tcW w:w="34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rPr>
                <w:rFonts w:hint="default" w:hAnsi="宋体"/>
                <w:sz w:val="22"/>
                <w:szCs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99"/>
              <w:ind w:left="70" w:right="60"/>
              <w:jc w:val="center"/>
              <w:rPr>
                <w:rFonts w:hint="default"/>
                <w:sz w:val="21"/>
                <w:szCs w:val="21"/>
              </w:rPr>
            </w:pPr>
          </w:p>
        </w:tc>
        <w:tc>
          <w:tcPr>
            <w:tcW w:w="85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p>
        </w:tc>
      </w:tr>
      <w:tr>
        <w:trPr>
          <w:trHeight w:val="567" w:hRule="atLeast"/>
          <w:jc w:val="center"/>
        </w:trPr>
        <w:tc>
          <w:tcPr>
            <w:tcW w:w="7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p>
        </w:tc>
        <w:tc>
          <w:tcPr>
            <w:tcW w:w="155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3.信息的保存与保密</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课程目标1</w:t>
            </w:r>
          </w:p>
        </w:tc>
        <w:tc>
          <w:tcPr>
            <w:tcW w:w="34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rPr>
                <w:rFonts w:hint="default" w:hAnsi="宋体"/>
                <w:sz w:val="22"/>
                <w:szCs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99"/>
              <w:ind w:left="70" w:right="60"/>
              <w:jc w:val="center"/>
              <w:rPr>
                <w:rFonts w:hint="default"/>
                <w:sz w:val="21"/>
                <w:szCs w:val="21"/>
              </w:rPr>
            </w:pPr>
          </w:p>
        </w:tc>
        <w:tc>
          <w:tcPr>
            <w:tcW w:w="85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p>
        </w:tc>
      </w:tr>
      <w:tr>
        <w:trPr>
          <w:trHeight w:val="454" w:hRule="atLeast"/>
          <w:jc w:val="center"/>
        </w:trPr>
        <w:tc>
          <w:tcPr>
            <w:tcW w:w="7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r>
              <w:rPr>
                <w:rFonts w:hint="default" w:hAnsi="宋体"/>
                <w:sz w:val="22"/>
                <w:szCs w:val="21"/>
              </w:rPr>
              <w:t>4</w:t>
            </w:r>
          </w:p>
        </w:tc>
        <w:tc>
          <w:tcPr>
            <w:tcW w:w="155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r>
              <w:rPr>
                <w:rFonts w:hint="default" w:cs="黑体"/>
                <w:sz w:val="22"/>
                <w:szCs w:val="21"/>
              </w:rPr>
              <w:t>公关管理</w:t>
            </w: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1.公关事务管理</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课程目标2</w:t>
            </w:r>
          </w:p>
        </w:tc>
        <w:tc>
          <w:tcPr>
            <w:tcW w:w="34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r>
              <w:rPr>
                <w:rFonts w:hint="default" w:hAnsi="宋体"/>
                <w:sz w:val="22"/>
                <w:szCs w:val="21"/>
              </w:rPr>
              <w:t>重点：</w:t>
            </w:r>
          </w:p>
          <w:p>
            <w:pPr>
              <w:rPr>
                <w:rFonts w:hint="default" w:hAnsi="宋体"/>
                <w:sz w:val="22"/>
                <w:szCs w:val="22"/>
              </w:rPr>
            </w:pPr>
            <w:r>
              <w:rPr>
                <w:rFonts w:hint="default" w:hAnsi="宋体"/>
                <w:sz w:val="22"/>
                <w:szCs w:val="22"/>
              </w:rPr>
              <w:t>公关日常工作与专题活动</w:t>
            </w:r>
          </w:p>
          <w:p>
            <w:pPr>
              <w:rPr>
                <w:rFonts w:hint="default" w:hAnsi="宋体"/>
                <w:sz w:val="22"/>
                <w:szCs w:val="22"/>
              </w:rPr>
            </w:pPr>
            <w:r>
              <w:rPr>
                <w:rFonts w:hint="default" w:hAnsi="宋体"/>
                <w:sz w:val="22"/>
                <w:szCs w:val="22"/>
              </w:rPr>
              <w:t>难点：</w:t>
            </w:r>
          </w:p>
          <w:p>
            <w:pPr>
              <w:rPr>
                <w:rFonts w:hint="default" w:hAnsi="宋体"/>
                <w:sz w:val="22"/>
                <w:szCs w:val="21"/>
              </w:rPr>
            </w:pPr>
            <w:r>
              <w:rPr>
                <w:rFonts w:hint="default" w:hAnsi="宋体"/>
                <w:sz w:val="22"/>
                <w:szCs w:val="22"/>
              </w:rPr>
              <w:t>秘书的公关意识、危机公关管理</w:t>
            </w:r>
          </w:p>
        </w:tc>
        <w:tc>
          <w:tcPr>
            <w:tcW w:w="156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1"/>
                <w:szCs w:val="21"/>
              </w:rPr>
            </w:pPr>
            <w:r>
              <w:rPr>
                <w:rFonts w:hint="default"/>
                <w:sz w:val="21"/>
                <w:szCs w:val="21"/>
              </w:rPr>
              <w:t>情境模拟</w:t>
            </w:r>
          </w:p>
          <w:p>
            <w:pPr>
              <w:jc w:val="center"/>
              <w:rPr>
                <w:rFonts w:hint="default"/>
                <w:sz w:val="21"/>
                <w:szCs w:val="21"/>
              </w:rPr>
            </w:pPr>
            <w:r>
              <w:rPr>
                <w:rFonts w:hint="default"/>
                <w:sz w:val="21"/>
                <w:szCs w:val="21"/>
              </w:rPr>
              <w:t>案例教学</w:t>
            </w:r>
          </w:p>
          <w:p>
            <w:pPr>
              <w:jc w:val="center"/>
              <w:rPr>
                <w:rFonts w:hint="default"/>
                <w:sz w:val="21"/>
                <w:szCs w:val="21"/>
              </w:rPr>
            </w:pPr>
            <w:r>
              <w:rPr>
                <w:rFonts w:hint="default"/>
                <w:sz w:val="21"/>
                <w:szCs w:val="21"/>
              </w:rPr>
              <w:t>讨论交流</w:t>
            </w:r>
          </w:p>
        </w:tc>
        <w:tc>
          <w:tcPr>
            <w:tcW w:w="85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r>
              <w:rPr>
                <w:rFonts w:hint="default" w:hAnsi="宋体"/>
                <w:sz w:val="22"/>
                <w:szCs w:val="21"/>
              </w:rPr>
              <w:t>8</w:t>
            </w:r>
          </w:p>
        </w:tc>
      </w:tr>
      <w:tr>
        <w:trPr>
          <w:trHeight w:val="454" w:hRule="atLeast"/>
          <w:jc w:val="center"/>
        </w:trPr>
        <w:tc>
          <w:tcPr>
            <w:tcW w:w="7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p>
        </w:tc>
        <w:tc>
          <w:tcPr>
            <w:tcW w:w="155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2.沟通协调管理</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课程目标3</w:t>
            </w:r>
          </w:p>
        </w:tc>
        <w:tc>
          <w:tcPr>
            <w:tcW w:w="34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1"/>
                <w:szCs w:val="21"/>
              </w:rPr>
            </w:pPr>
          </w:p>
        </w:tc>
        <w:tc>
          <w:tcPr>
            <w:tcW w:w="85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p>
        </w:tc>
      </w:tr>
      <w:tr>
        <w:trPr>
          <w:trHeight w:val="454" w:hRule="atLeast"/>
          <w:jc w:val="center"/>
        </w:trPr>
        <w:tc>
          <w:tcPr>
            <w:tcW w:w="7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p>
        </w:tc>
        <w:tc>
          <w:tcPr>
            <w:tcW w:w="155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3.危机公关管理</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课程目标2</w:t>
            </w:r>
          </w:p>
        </w:tc>
        <w:tc>
          <w:tcPr>
            <w:tcW w:w="34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1"/>
                <w:szCs w:val="21"/>
              </w:rPr>
            </w:pPr>
          </w:p>
        </w:tc>
        <w:tc>
          <w:tcPr>
            <w:tcW w:w="85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p>
        </w:tc>
      </w:tr>
      <w:tr>
        <w:trPr>
          <w:trHeight w:val="156" w:hRule="atLeast"/>
          <w:jc w:val="center"/>
        </w:trPr>
        <w:tc>
          <w:tcPr>
            <w:tcW w:w="7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r>
              <w:rPr>
                <w:rFonts w:hint="default" w:hAnsi="宋体"/>
                <w:sz w:val="22"/>
                <w:szCs w:val="21"/>
              </w:rPr>
              <w:t>5</w:t>
            </w:r>
          </w:p>
        </w:tc>
        <w:tc>
          <w:tcPr>
            <w:tcW w:w="155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r>
              <w:rPr>
                <w:rFonts w:hint="default" w:cs="黑体"/>
                <w:sz w:val="22"/>
                <w:szCs w:val="21"/>
              </w:rPr>
              <w:t>会议管理、办公事务管理</w:t>
            </w: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1.会议准备、会时工作、会后工作</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课程目标3</w:t>
            </w:r>
          </w:p>
        </w:tc>
        <w:tc>
          <w:tcPr>
            <w:tcW w:w="34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r>
              <w:rPr>
                <w:rFonts w:hint="default" w:hAnsi="宋体"/>
                <w:sz w:val="22"/>
                <w:szCs w:val="21"/>
              </w:rPr>
              <w:t>重点：</w:t>
            </w:r>
          </w:p>
          <w:p>
            <w:pPr>
              <w:rPr>
                <w:rFonts w:hint="default" w:hAnsi="宋体"/>
                <w:sz w:val="22"/>
                <w:szCs w:val="21"/>
              </w:rPr>
            </w:pPr>
            <w:r>
              <w:rPr>
                <w:rFonts w:hint="default" w:hAnsi="宋体"/>
                <w:sz w:val="22"/>
                <w:szCs w:val="21"/>
              </w:rPr>
              <w:t>1.会场布置原则</w:t>
            </w:r>
          </w:p>
          <w:p>
            <w:pPr>
              <w:rPr>
                <w:rFonts w:hint="default" w:hAnsi="宋体"/>
                <w:sz w:val="22"/>
                <w:szCs w:val="21"/>
              </w:rPr>
            </w:pPr>
            <w:r>
              <w:rPr>
                <w:rFonts w:hint="default" w:hAnsi="宋体"/>
                <w:sz w:val="22"/>
                <w:szCs w:val="21"/>
              </w:rPr>
              <w:t>2.日常接待、涉外接待</w:t>
            </w:r>
          </w:p>
        </w:tc>
        <w:tc>
          <w:tcPr>
            <w:tcW w:w="156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1"/>
                <w:szCs w:val="21"/>
              </w:rPr>
            </w:pPr>
            <w:r>
              <w:rPr>
                <w:rFonts w:hint="default"/>
                <w:sz w:val="21"/>
                <w:szCs w:val="21"/>
              </w:rPr>
              <w:t>情境模拟</w:t>
            </w:r>
          </w:p>
          <w:p>
            <w:pPr>
              <w:jc w:val="center"/>
              <w:rPr>
                <w:rFonts w:hint="default"/>
                <w:sz w:val="21"/>
                <w:szCs w:val="21"/>
              </w:rPr>
            </w:pPr>
            <w:r>
              <w:rPr>
                <w:rFonts w:hint="default"/>
                <w:sz w:val="21"/>
                <w:szCs w:val="21"/>
              </w:rPr>
              <w:t>讨论交流</w:t>
            </w:r>
          </w:p>
        </w:tc>
        <w:tc>
          <w:tcPr>
            <w:tcW w:w="85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r>
              <w:rPr>
                <w:rFonts w:hint="default" w:hAnsi="宋体"/>
                <w:sz w:val="22"/>
                <w:szCs w:val="21"/>
              </w:rPr>
              <w:t>4</w:t>
            </w:r>
          </w:p>
        </w:tc>
      </w:tr>
      <w:tr>
        <w:trPr>
          <w:trHeight w:val="156" w:hRule="atLeast"/>
          <w:jc w:val="center"/>
        </w:trPr>
        <w:tc>
          <w:tcPr>
            <w:tcW w:w="7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p>
        </w:tc>
        <w:tc>
          <w:tcPr>
            <w:tcW w:w="155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2.接待与宴请管理</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课程目标2</w:t>
            </w:r>
          </w:p>
        </w:tc>
        <w:tc>
          <w:tcPr>
            <w:tcW w:w="34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1"/>
                <w:szCs w:val="21"/>
              </w:rPr>
            </w:pPr>
          </w:p>
        </w:tc>
        <w:tc>
          <w:tcPr>
            <w:tcW w:w="85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p>
        </w:tc>
      </w:tr>
      <w:tr>
        <w:trPr>
          <w:trHeight w:val="156" w:hRule="atLeast"/>
          <w:jc w:val="center"/>
        </w:trPr>
        <w:tc>
          <w:tcPr>
            <w:tcW w:w="7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p>
        </w:tc>
        <w:tc>
          <w:tcPr>
            <w:tcW w:w="155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3.日程安排管理</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课程目标2</w:t>
            </w:r>
          </w:p>
        </w:tc>
        <w:tc>
          <w:tcPr>
            <w:tcW w:w="34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1"/>
                <w:szCs w:val="21"/>
              </w:rPr>
            </w:pPr>
          </w:p>
        </w:tc>
        <w:tc>
          <w:tcPr>
            <w:tcW w:w="85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p>
        </w:tc>
      </w:tr>
      <w:tr>
        <w:trPr>
          <w:trHeight w:val="567" w:hRule="atLeast"/>
          <w:jc w:val="center"/>
        </w:trPr>
        <w:tc>
          <w:tcPr>
            <w:tcW w:w="78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1"/>
              </w:rPr>
            </w:pPr>
            <w:r>
              <w:rPr>
                <w:rFonts w:hint="default" w:hAnsi="宋体"/>
                <w:sz w:val="22"/>
                <w:szCs w:val="21"/>
              </w:rPr>
              <w:t>6</w:t>
            </w:r>
          </w:p>
        </w:tc>
        <w:tc>
          <w:tcPr>
            <w:tcW w:w="155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r>
              <w:rPr>
                <w:rFonts w:hint="default" w:cs="黑体"/>
                <w:sz w:val="22"/>
                <w:szCs w:val="21"/>
              </w:rPr>
              <w:t>新媒体与管理文秘</w:t>
            </w: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1.新媒体的界定及其主要特征</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课程目标4</w:t>
            </w:r>
          </w:p>
        </w:tc>
        <w:tc>
          <w:tcPr>
            <w:tcW w:w="340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r>
              <w:rPr>
                <w:rFonts w:hint="default" w:hAnsi="宋体"/>
                <w:sz w:val="22"/>
                <w:szCs w:val="21"/>
              </w:rPr>
              <w:t>重点：</w:t>
            </w:r>
          </w:p>
          <w:p>
            <w:pPr>
              <w:rPr>
                <w:rFonts w:hint="default" w:hAnsi="宋体"/>
                <w:sz w:val="22"/>
                <w:szCs w:val="22"/>
              </w:rPr>
            </w:pPr>
            <w:r>
              <w:rPr>
                <w:rFonts w:hint="default" w:hAnsi="宋体"/>
                <w:sz w:val="22"/>
                <w:szCs w:val="22"/>
              </w:rPr>
              <w:t>1.新媒体时代的传播特点</w:t>
            </w:r>
          </w:p>
          <w:p>
            <w:pPr>
              <w:rPr>
                <w:rFonts w:hint="default" w:hAnsi="宋体"/>
                <w:sz w:val="22"/>
                <w:szCs w:val="22"/>
              </w:rPr>
            </w:pPr>
            <w:r>
              <w:rPr>
                <w:rFonts w:hint="default" w:hAnsi="宋体"/>
                <w:sz w:val="22"/>
                <w:szCs w:val="22"/>
              </w:rPr>
              <w:t>2.新媒体平台对文秘人员的要求</w:t>
            </w:r>
          </w:p>
          <w:p>
            <w:pPr>
              <w:rPr>
                <w:rFonts w:hint="default" w:hAnsi="宋体"/>
                <w:sz w:val="22"/>
                <w:szCs w:val="22"/>
              </w:rPr>
            </w:pPr>
            <w:r>
              <w:rPr>
                <w:rFonts w:hint="default" w:hAnsi="宋体"/>
                <w:sz w:val="22"/>
                <w:szCs w:val="22"/>
              </w:rPr>
              <w:t>难点：</w:t>
            </w:r>
          </w:p>
          <w:p>
            <w:pPr>
              <w:rPr>
                <w:rFonts w:hint="default" w:hAnsi="宋体"/>
                <w:sz w:val="22"/>
                <w:szCs w:val="22"/>
              </w:rPr>
            </w:pPr>
            <w:r>
              <w:rPr>
                <w:rFonts w:hint="default" w:hAnsi="宋体"/>
                <w:sz w:val="22"/>
                <w:szCs w:val="22"/>
              </w:rPr>
              <w:t>1.信息化时代的新媒体、</w:t>
            </w:r>
          </w:p>
          <w:p>
            <w:pPr>
              <w:rPr>
                <w:rFonts w:hint="default" w:hAnsi="宋体"/>
                <w:sz w:val="22"/>
                <w:szCs w:val="22"/>
              </w:rPr>
            </w:pPr>
            <w:r>
              <w:rPr>
                <w:rFonts w:hint="default" w:hAnsi="宋体"/>
                <w:sz w:val="22"/>
                <w:szCs w:val="22"/>
              </w:rPr>
              <w:t>2.新媒体平台下文秘工作的转变</w:t>
            </w:r>
          </w:p>
        </w:tc>
        <w:tc>
          <w:tcPr>
            <w:tcW w:w="156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1"/>
                <w:szCs w:val="21"/>
              </w:rPr>
            </w:pPr>
            <w:r>
              <w:rPr>
                <w:rFonts w:hint="default"/>
                <w:sz w:val="21"/>
                <w:szCs w:val="21"/>
              </w:rPr>
              <w:t>案例教学</w:t>
            </w:r>
          </w:p>
          <w:p>
            <w:pPr>
              <w:jc w:val="center"/>
              <w:rPr>
                <w:rFonts w:hint="default"/>
                <w:sz w:val="21"/>
                <w:szCs w:val="21"/>
              </w:rPr>
            </w:pPr>
            <w:r>
              <w:rPr>
                <w:rFonts w:hint="default"/>
                <w:sz w:val="21"/>
                <w:szCs w:val="21"/>
              </w:rPr>
              <w:t>讨论交流</w:t>
            </w:r>
          </w:p>
        </w:tc>
        <w:tc>
          <w:tcPr>
            <w:tcW w:w="856"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r>
              <w:rPr>
                <w:rFonts w:hint="default" w:hAnsi="宋体"/>
                <w:sz w:val="22"/>
                <w:szCs w:val="21"/>
              </w:rPr>
              <w:t>4</w:t>
            </w:r>
          </w:p>
        </w:tc>
      </w:tr>
      <w:tr>
        <w:trPr>
          <w:trHeight w:val="567" w:hRule="atLeast"/>
          <w:jc w:val="center"/>
        </w:trPr>
        <w:tc>
          <w:tcPr>
            <w:tcW w:w="7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sz w:val="22"/>
                <w:szCs w:val="21"/>
              </w:rPr>
            </w:pPr>
          </w:p>
        </w:tc>
        <w:tc>
          <w:tcPr>
            <w:tcW w:w="155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2.新媒体平台下管理文秘工作转变</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课程目标4</w:t>
            </w:r>
          </w:p>
        </w:tc>
        <w:tc>
          <w:tcPr>
            <w:tcW w:w="34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1"/>
                <w:szCs w:val="21"/>
              </w:rPr>
            </w:pPr>
          </w:p>
        </w:tc>
        <w:tc>
          <w:tcPr>
            <w:tcW w:w="85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p>
        </w:tc>
      </w:tr>
      <w:tr>
        <w:trPr>
          <w:trHeight w:val="567" w:hRule="atLeast"/>
          <w:jc w:val="center"/>
        </w:trPr>
        <w:tc>
          <w:tcPr>
            <w:tcW w:w="7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sz w:val="22"/>
                <w:szCs w:val="21"/>
              </w:rPr>
            </w:pPr>
          </w:p>
        </w:tc>
        <w:tc>
          <w:tcPr>
            <w:tcW w:w="155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3.新媒体平台下对管理文秘的要求</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课程目标4</w:t>
            </w:r>
          </w:p>
        </w:tc>
        <w:tc>
          <w:tcPr>
            <w:tcW w:w="34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1"/>
                <w:szCs w:val="21"/>
              </w:rPr>
            </w:pPr>
          </w:p>
        </w:tc>
        <w:tc>
          <w:tcPr>
            <w:tcW w:w="85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p>
        </w:tc>
      </w:tr>
      <w:tr>
        <w:trPr>
          <w:trHeight w:val="567" w:hRule="atLeast"/>
          <w:jc w:val="center"/>
        </w:trPr>
        <w:tc>
          <w:tcPr>
            <w:tcW w:w="78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sz w:val="22"/>
                <w:szCs w:val="21"/>
              </w:rPr>
            </w:pPr>
          </w:p>
        </w:tc>
        <w:tc>
          <w:tcPr>
            <w:tcW w:w="155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cs="黑体"/>
                <w:sz w:val="22"/>
                <w:szCs w:val="21"/>
              </w:rPr>
            </w:pPr>
          </w:p>
        </w:tc>
        <w:tc>
          <w:tcPr>
            <w:tcW w:w="38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rPr>
                <w:rFonts w:hint="default" w:hAnsi="宋体"/>
                <w:sz w:val="22"/>
                <w:szCs w:val="21"/>
              </w:rPr>
            </w:pPr>
            <w:r>
              <w:rPr>
                <w:rFonts w:hint="default" w:hAnsi="宋体"/>
                <w:sz w:val="22"/>
                <w:szCs w:val="21"/>
              </w:rPr>
              <w:t>4.新媒体环境下文秘的信息素养培养</w:t>
            </w:r>
          </w:p>
        </w:tc>
        <w:tc>
          <w:tcPr>
            <w:tcW w:w="155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课程目标4</w:t>
            </w:r>
          </w:p>
        </w:tc>
        <w:tc>
          <w:tcPr>
            <w:tcW w:w="340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default" w:hAnsi="宋体"/>
                <w:sz w:val="22"/>
                <w:szCs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1"/>
                <w:szCs w:val="21"/>
              </w:rPr>
            </w:pPr>
          </w:p>
        </w:tc>
        <w:tc>
          <w:tcPr>
            <w:tcW w:w="856"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400" w:lineRule="exact"/>
              <w:jc w:val="center"/>
              <w:rPr>
                <w:rFonts w:hint="default" w:hAnsi="宋体"/>
                <w:sz w:val="22"/>
                <w:szCs w:val="21"/>
              </w:rPr>
            </w:pPr>
          </w:p>
        </w:tc>
      </w:tr>
    </w:tbl>
    <w:p>
      <w:pPr>
        <w:pStyle w:val="3"/>
        <w:kinsoku w:val="0"/>
        <w:overflowPunct w:val="0"/>
        <w:snapToGrid w:val="0"/>
        <w:spacing w:before="0" w:after="120" w:afterLines="50"/>
        <w:ind w:left="0" w:firstLine="561" w:firstLineChars="200"/>
        <w:rPr>
          <w:rFonts w:hint="default" w:ascii="黑体" w:eastAsia="黑体" w:cs="Times New Roman"/>
          <w:sz w:val="28"/>
          <w:szCs w:val="28"/>
        </w:rPr>
        <w:sectPr>
          <w:pgSz w:w="16840" w:h="11910" w:orient="landscape"/>
          <w:pgMar w:top="1417" w:right="1417" w:bottom="1417" w:left="1417" w:header="720" w:footer="720" w:gutter="0"/>
          <w:lnNumType w:countBy="0" w:distance="360"/>
          <w:cols w:space="720" w:num="1"/>
        </w:sectPr>
      </w:pPr>
    </w:p>
    <w:p>
      <w:pPr>
        <w:pStyle w:val="3"/>
        <w:kinsoku w:val="0"/>
        <w:overflowPunct w:val="0"/>
        <w:snapToGrid w:val="0"/>
        <w:spacing w:before="0" w:after="120" w:afterLines="50"/>
        <w:ind w:left="0" w:firstLine="561" w:firstLineChars="200"/>
        <w:rPr>
          <w:rFonts w:hint="default" w:ascii="Times New Roman" w:eastAsia="黑体" w:cs="Times New Roman"/>
          <w:sz w:val="28"/>
          <w:szCs w:val="28"/>
        </w:rPr>
      </w:pPr>
      <w:r>
        <w:rPr>
          <w:rFonts w:hint="default" w:ascii="黑体" w:eastAsia="黑体" w:cs="Times New Roman"/>
          <w:sz w:val="28"/>
          <w:szCs w:val="28"/>
        </w:rPr>
        <w:t>四、课程考核</w:t>
      </w:r>
    </w:p>
    <w:p>
      <w:pPr>
        <w:snapToGrid w:val="0"/>
        <w:spacing w:line="360" w:lineRule="auto"/>
        <w:ind w:firstLine="480" w:firstLineChars="200"/>
        <w:rPr>
          <w:rFonts w:hint="default" w:ascii="Times New Roman" w:cs="Times New Roman"/>
          <w:color w:val="FF0000"/>
          <w:sz w:val="24"/>
          <w:szCs w:val="24"/>
        </w:rPr>
      </w:pPr>
      <w:r>
        <w:rPr>
          <w:rFonts w:hint="default" w:ascii="黑体" w:eastAsia="黑体" w:cs="Times New Roman"/>
          <w:b/>
          <w:sz w:val="24"/>
          <w:szCs w:val="24"/>
        </w:rPr>
        <w:t>（一）考核内容与考核方式</w:t>
      </w:r>
    </w:p>
    <w:p>
      <w:pPr>
        <w:pStyle w:val="6"/>
        <w:kinsoku w:val="0"/>
        <w:overflowPunct w:val="0"/>
        <w:spacing w:before="66"/>
        <w:jc w:val="center"/>
        <w:rPr>
          <w:rFonts w:hint="default" w:ascii="Times New Roman" w:cs="Times New Roman"/>
          <w:b/>
          <w:sz w:val="21"/>
          <w:szCs w:val="21"/>
        </w:rPr>
      </w:pPr>
      <w:r>
        <w:rPr>
          <w:rFonts w:hint="default" w:cs="Times New Roman"/>
          <w:b/>
          <w:sz w:val="21"/>
          <w:szCs w:val="21"/>
        </w:rPr>
        <w:t>表</w:t>
      </w:r>
      <w:r>
        <w:rPr>
          <w:rFonts w:hint="default" w:ascii="Times New Roman" w:cs="Times New Roman"/>
          <w:b/>
          <w:sz w:val="21"/>
          <w:szCs w:val="21"/>
        </w:rPr>
        <w:t xml:space="preserve">4-2 </w:t>
      </w:r>
      <w:r>
        <w:rPr>
          <w:rFonts w:hint="default" w:cs="Times New Roman"/>
          <w:b/>
          <w:sz w:val="21"/>
          <w:szCs w:val="21"/>
        </w:rPr>
        <w:t>课程目标、考核内容与考核方式对应关系</w:t>
      </w:r>
    </w:p>
    <w:tbl>
      <w:tblPr>
        <w:tblStyle w:val="11"/>
        <w:tblW w:w="9924" w:type="dxa"/>
        <w:tblInd w:w="-17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35"/>
        <w:gridCol w:w="4536"/>
        <w:gridCol w:w="1701"/>
        <w:gridCol w:w="992"/>
        <w:gridCol w:w="1418"/>
      </w:tblGrid>
      <w:tr>
        <w:trPr>
          <w:trHeight w:val="623" w:hRule="atLeast"/>
        </w:trPr>
        <w:tc>
          <w:tcPr>
            <w:tcW w:w="11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1"/>
              <w:kinsoku w:val="0"/>
              <w:overflowPunct w:val="0"/>
              <w:spacing w:before="15"/>
              <w:jc w:val="center"/>
              <w:rPr>
                <w:rFonts w:hint="default" w:ascii="明黑等宽" w:eastAsia="明黑等宽" w:cs="明黑等宽"/>
                <w:b/>
                <w:sz w:val="22"/>
                <w:szCs w:val="22"/>
              </w:rPr>
            </w:pPr>
            <w:r>
              <w:rPr>
                <w:rFonts w:hint="default" w:ascii="明黑等宽" w:eastAsia="明黑等宽" w:cs="明黑等宽"/>
                <w:b/>
                <w:sz w:val="22"/>
                <w:szCs w:val="22"/>
              </w:rPr>
              <w:t>课程目标</w:t>
            </w:r>
          </w:p>
        </w:tc>
        <w:tc>
          <w:tcPr>
            <w:tcW w:w="453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1"/>
              <w:kinsoku w:val="0"/>
              <w:overflowPunct w:val="0"/>
              <w:spacing w:before="171"/>
              <w:ind w:left="1165" w:right="1156"/>
              <w:jc w:val="center"/>
              <w:rPr>
                <w:rFonts w:hint="default" w:ascii="明黑等宽" w:eastAsia="明黑等宽" w:cs="明黑等宽"/>
                <w:b/>
                <w:sz w:val="22"/>
                <w:szCs w:val="22"/>
              </w:rPr>
            </w:pPr>
            <w:r>
              <w:rPr>
                <w:rFonts w:hint="default" w:ascii="明黑等宽" w:eastAsia="明黑等宽" w:cs="明黑等宽"/>
                <w:b/>
                <w:sz w:val="22"/>
                <w:szCs w:val="22"/>
              </w:rPr>
              <w:t>考核内容</w:t>
            </w:r>
          </w:p>
        </w:tc>
        <w:tc>
          <w:tcPr>
            <w:tcW w:w="170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1"/>
              <w:kinsoku w:val="0"/>
              <w:overflowPunct w:val="0"/>
              <w:spacing w:before="15"/>
              <w:ind w:left="131"/>
              <w:jc w:val="center"/>
              <w:rPr>
                <w:rFonts w:hint="default" w:ascii="明黑等宽" w:eastAsia="明黑等宽" w:cs="明黑等宽"/>
                <w:b/>
                <w:sz w:val="22"/>
                <w:szCs w:val="22"/>
              </w:rPr>
            </w:pPr>
            <w:r>
              <w:rPr>
                <w:rFonts w:hint="default" w:ascii="明黑等宽" w:eastAsia="明黑等宽" w:cs="明黑等宽"/>
                <w:b/>
                <w:sz w:val="22"/>
                <w:szCs w:val="22"/>
              </w:rPr>
              <w:t>所属</w:t>
            </w:r>
          </w:p>
          <w:p>
            <w:pPr>
              <w:pStyle w:val="21"/>
              <w:kinsoku w:val="0"/>
              <w:overflowPunct w:val="0"/>
              <w:spacing w:before="15"/>
              <w:jc w:val="center"/>
              <w:rPr>
                <w:rFonts w:hint="default" w:ascii="明黑等宽" w:eastAsia="明黑等宽" w:cs="明黑等宽"/>
                <w:b/>
                <w:sz w:val="22"/>
                <w:szCs w:val="22"/>
              </w:rPr>
            </w:pPr>
            <w:r>
              <w:rPr>
                <w:rFonts w:hint="default" w:ascii="明黑等宽" w:eastAsia="明黑等宽" w:cs="明黑等宽"/>
                <w:b/>
                <w:sz w:val="22"/>
                <w:szCs w:val="22"/>
              </w:rPr>
              <w:t>学习模块/项目</w:t>
            </w:r>
          </w:p>
        </w:tc>
        <w:tc>
          <w:tcPr>
            <w:tcW w:w="992" w:type="dxa"/>
            <w:tcBorders>
              <w:top w:val="single" w:color="000000" w:sz="4" w:space="0"/>
              <w:left w:val="single" w:color="000000" w:sz="4" w:space="0"/>
              <w:bottom w:val="single" w:color="auto" w:sz="4" w:space="0"/>
              <w:right w:val="single" w:color="000000" w:sz="4" w:space="0"/>
              <w:tl2br w:val="nil"/>
              <w:tr2bl w:val="nil"/>
            </w:tcBorders>
            <w:noWrap w:val="0"/>
            <w:vAlign w:val="center"/>
          </w:tcPr>
          <w:p>
            <w:pPr>
              <w:pStyle w:val="21"/>
              <w:kinsoku w:val="0"/>
              <w:overflowPunct w:val="0"/>
              <w:spacing w:before="171"/>
              <w:ind w:left="183" w:right="177"/>
              <w:jc w:val="center"/>
              <w:rPr>
                <w:rFonts w:hint="default" w:ascii="明黑等宽" w:eastAsia="明黑等宽" w:cs="明黑等宽"/>
                <w:b/>
                <w:sz w:val="22"/>
                <w:szCs w:val="22"/>
              </w:rPr>
            </w:pPr>
            <w:r>
              <w:rPr>
                <w:rFonts w:hint="default" w:ascii="明黑等宽" w:eastAsia="明黑等宽" w:cs="明黑等宽"/>
                <w:b/>
                <w:sz w:val="22"/>
                <w:szCs w:val="22"/>
              </w:rPr>
              <w:t>考核占比</w:t>
            </w:r>
          </w:p>
        </w:tc>
        <w:tc>
          <w:tcPr>
            <w:tcW w:w="141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1"/>
              <w:kinsoku w:val="0"/>
              <w:overflowPunct w:val="0"/>
              <w:spacing w:before="15"/>
              <w:jc w:val="center"/>
              <w:rPr>
                <w:rFonts w:hint="default" w:ascii="明黑等宽" w:eastAsia="明黑等宽" w:cs="明黑等宽"/>
                <w:b/>
                <w:sz w:val="22"/>
                <w:szCs w:val="22"/>
              </w:rPr>
            </w:pPr>
            <w:r>
              <w:rPr>
                <w:rFonts w:hint="default" w:ascii="明黑等宽" w:eastAsia="明黑等宽" w:cs="明黑等宽"/>
                <w:b/>
                <w:sz w:val="22"/>
                <w:szCs w:val="22"/>
              </w:rPr>
              <w:t>考核方式</w:t>
            </w:r>
          </w:p>
        </w:tc>
      </w:tr>
      <w:tr>
        <w:trPr>
          <w:trHeight w:val="510" w:hRule="atLeast"/>
        </w:trPr>
        <w:tc>
          <w:tcPr>
            <w:tcW w:w="1135" w:type="dxa"/>
            <w:vMerge w:val="restart"/>
            <w:tcBorders>
              <w:top w:val="single" w:color="000000" w:sz="4" w:space="0"/>
              <w:left w:val="single" w:color="000000" w:sz="4" w:space="0"/>
              <w:bottom w:val="nil"/>
              <w:right w:val="single" w:color="000000" w:sz="4" w:space="0"/>
              <w:tl2br w:val="nil"/>
              <w:tr2bl w:val="nil"/>
            </w:tcBorders>
            <w:noWrap w:val="0"/>
            <w:vAlign w:val="center"/>
          </w:tcPr>
          <w:p>
            <w:pPr>
              <w:pStyle w:val="21"/>
              <w:kinsoku w:val="0"/>
              <w:overflowPunct w:val="0"/>
              <w:spacing w:line="278" w:lineRule="auto"/>
              <w:ind w:left="242" w:right="101" w:hanging="132"/>
              <w:jc w:val="center"/>
              <w:rPr>
                <w:rFonts w:hint="default"/>
                <w:sz w:val="21"/>
                <w:szCs w:val="21"/>
              </w:rPr>
            </w:pPr>
            <w:r>
              <w:rPr>
                <w:rFonts w:hint="default"/>
                <w:sz w:val="21"/>
                <w:szCs w:val="21"/>
              </w:rPr>
              <w:t>课程</w:t>
            </w:r>
          </w:p>
          <w:p>
            <w:pPr>
              <w:pStyle w:val="21"/>
              <w:kinsoku w:val="0"/>
              <w:overflowPunct w:val="0"/>
              <w:spacing w:line="278" w:lineRule="auto"/>
              <w:ind w:left="242" w:right="101" w:hanging="132"/>
              <w:jc w:val="center"/>
              <w:rPr>
                <w:rFonts w:hint="default"/>
                <w:sz w:val="21"/>
                <w:szCs w:val="21"/>
              </w:rPr>
            </w:pPr>
            <w:r>
              <w:rPr>
                <w:rFonts w:hint="default"/>
                <w:sz w:val="21"/>
                <w:szCs w:val="21"/>
              </w:rPr>
              <w:t>目标 1</w:t>
            </w:r>
          </w:p>
        </w:tc>
        <w:tc>
          <w:tcPr>
            <w:tcW w:w="453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1.管理文秘的内涵、工作内容</w:t>
            </w:r>
          </w:p>
        </w:tc>
        <w:tc>
          <w:tcPr>
            <w:tcW w:w="1701"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1</w:t>
            </w:r>
          </w:p>
        </w:tc>
        <w:tc>
          <w:tcPr>
            <w:tcW w:w="99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r>
              <w:rPr>
                <w:rFonts w:hint="default"/>
                <w:sz w:val="21"/>
                <w:szCs w:val="21"/>
              </w:rPr>
              <w:t>6%</w:t>
            </w:r>
          </w:p>
        </w:tc>
        <w:tc>
          <w:tcPr>
            <w:tcW w:w="1418" w:type="dxa"/>
            <w:vMerge w:val="restart"/>
            <w:tcBorders>
              <w:top w:val="single" w:color="000000" w:sz="4" w:space="0"/>
              <w:left w:val="single" w:color="auto" w:sz="4" w:space="0"/>
              <w:bottom w:val="nil"/>
              <w:right w:val="single" w:color="000000" w:sz="4" w:space="0"/>
              <w:tl2br w:val="nil"/>
              <w:tr2bl w:val="nil"/>
            </w:tcBorders>
            <w:noWrap w:val="0"/>
            <w:vAlign w:val="center"/>
          </w:tcPr>
          <w:p>
            <w:pPr>
              <w:spacing w:line="360" w:lineRule="auto"/>
              <w:jc w:val="center"/>
              <w:rPr>
                <w:rFonts w:hint="default" w:hAnsi="宋体"/>
                <w:sz w:val="21"/>
                <w:szCs w:val="21"/>
              </w:rPr>
            </w:pPr>
            <w:r>
              <w:rPr>
                <w:rFonts w:hint="default" w:hAnsi="宋体"/>
                <w:sz w:val="21"/>
                <w:szCs w:val="21"/>
              </w:rPr>
              <w:t>1.课堂讨论</w:t>
            </w:r>
          </w:p>
          <w:p>
            <w:pPr>
              <w:pStyle w:val="21"/>
              <w:kinsoku w:val="0"/>
              <w:overflowPunct w:val="0"/>
              <w:jc w:val="center"/>
              <w:rPr>
                <w:rFonts w:hint="default" w:ascii="Times New Roman" w:cs="Times New Roman"/>
                <w:sz w:val="21"/>
                <w:szCs w:val="21"/>
              </w:rPr>
            </w:pPr>
            <w:r>
              <w:rPr>
                <w:rFonts w:hint="default" w:hAnsi="宋体"/>
                <w:sz w:val="21"/>
                <w:szCs w:val="21"/>
              </w:rPr>
              <w:t>2.期末考核</w:t>
            </w:r>
          </w:p>
        </w:tc>
      </w:tr>
      <w:tr>
        <w:trPr>
          <w:trHeight w:val="510" w:hRule="atLeast"/>
        </w:trPr>
        <w:tc>
          <w:tcPr>
            <w:tcW w:w="1135" w:type="dxa"/>
            <w:vMerge w:val="continue"/>
            <w:tcBorders>
              <w:top w:val="nil"/>
              <w:left w:val="single" w:color="000000"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2.管理和文秘的关系</w:t>
            </w:r>
          </w:p>
        </w:tc>
        <w:tc>
          <w:tcPr>
            <w:tcW w:w="1701" w:type="dxa"/>
            <w:tcBorders>
              <w:top w:val="single" w:color="000000" w:sz="4" w:space="0"/>
              <w:left w:val="single" w:color="000000" w:sz="4" w:space="0"/>
              <w:bottom w:val="single" w:color="auto"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1</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1"/>
                <w:szCs w:val="21"/>
              </w:rPr>
            </w:pPr>
          </w:p>
        </w:tc>
      </w:tr>
      <w:tr>
        <w:trPr>
          <w:trHeight w:val="510" w:hRule="atLeast"/>
        </w:trPr>
        <w:tc>
          <w:tcPr>
            <w:tcW w:w="1135" w:type="dxa"/>
            <w:vMerge w:val="continue"/>
            <w:tcBorders>
              <w:top w:val="nil"/>
              <w:left w:val="single" w:color="000000"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3.角色定位与专业要求</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1</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1"/>
                <w:szCs w:val="21"/>
              </w:rPr>
            </w:pPr>
          </w:p>
        </w:tc>
      </w:tr>
      <w:tr>
        <w:trPr>
          <w:trHeight w:val="510" w:hRule="atLeast"/>
        </w:trPr>
        <w:tc>
          <w:tcPr>
            <w:tcW w:w="1135" w:type="dxa"/>
            <w:vMerge w:val="continue"/>
            <w:tcBorders>
              <w:top w:val="nil"/>
              <w:left w:val="single" w:color="000000"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4.信息的保存与保密</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3</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1"/>
                <w:szCs w:val="21"/>
              </w:rPr>
            </w:pPr>
          </w:p>
        </w:tc>
      </w:tr>
      <w:tr>
        <w:trPr>
          <w:trHeight w:val="510" w:hRule="atLeast"/>
        </w:trPr>
        <w:tc>
          <w:tcPr>
            <w:tcW w:w="1135" w:type="dxa"/>
            <w:vMerge w:val="restart"/>
            <w:tcBorders>
              <w:top w:val="single" w:color="000000" w:sz="4" w:space="0"/>
              <w:left w:val="single" w:color="000000" w:sz="4" w:space="0"/>
              <w:bottom w:val="nil"/>
              <w:right w:val="single" w:color="000000" w:sz="4" w:space="0"/>
              <w:tl2br w:val="nil"/>
              <w:tr2bl w:val="nil"/>
            </w:tcBorders>
            <w:noWrap w:val="0"/>
            <w:vAlign w:val="center"/>
          </w:tcPr>
          <w:p>
            <w:pPr>
              <w:pStyle w:val="21"/>
              <w:kinsoku w:val="0"/>
              <w:overflowPunct w:val="0"/>
              <w:spacing w:line="278" w:lineRule="auto"/>
              <w:ind w:left="242" w:right="101" w:hanging="132"/>
              <w:jc w:val="center"/>
              <w:rPr>
                <w:rFonts w:hint="default"/>
                <w:sz w:val="21"/>
                <w:szCs w:val="21"/>
              </w:rPr>
            </w:pPr>
            <w:r>
              <w:rPr>
                <w:rFonts w:hint="default"/>
                <w:sz w:val="21"/>
                <w:szCs w:val="21"/>
              </w:rPr>
              <w:t>课程</w:t>
            </w:r>
          </w:p>
          <w:p>
            <w:pPr>
              <w:pStyle w:val="21"/>
              <w:kinsoku w:val="0"/>
              <w:overflowPunct w:val="0"/>
              <w:spacing w:line="278" w:lineRule="auto"/>
              <w:ind w:left="242" w:right="101" w:hanging="132"/>
              <w:jc w:val="center"/>
              <w:rPr>
                <w:rFonts w:hint="default"/>
                <w:sz w:val="21"/>
                <w:szCs w:val="21"/>
              </w:rPr>
            </w:pPr>
            <w:r>
              <w:rPr>
                <w:rFonts w:hint="default"/>
                <w:sz w:val="21"/>
                <w:szCs w:val="21"/>
              </w:rPr>
              <w:t>目标 2</w:t>
            </w:r>
          </w:p>
        </w:tc>
        <w:tc>
          <w:tcPr>
            <w:tcW w:w="453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1.管理文秘人员的职业形象</w:t>
            </w:r>
          </w:p>
        </w:tc>
        <w:tc>
          <w:tcPr>
            <w:tcW w:w="1701" w:type="dxa"/>
            <w:tcBorders>
              <w:top w:val="single" w:color="auto" w:sz="4" w:space="0"/>
              <w:left w:val="single" w:color="000000" w:sz="4" w:space="0"/>
              <w:bottom w:val="single" w:color="000000"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2</w:t>
            </w:r>
          </w:p>
        </w:tc>
        <w:tc>
          <w:tcPr>
            <w:tcW w:w="99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r>
              <w:rPr>
                <w:rFonts w:hint="default"/>
                <w:sz w:val="21"/>
                <w:szCs w:val="21"/>
              </w:rPr>
              <w:t>14%</w:t>
            </w:r>
          </w:p>
        </w:tc>
        <w:tc>
          <w:tcPr>
            <w:tcW w:w="1418" w:type="dxa"/>
            <w:vMerge w:val="restart"/>
            <w:tcBorders>
              <w:top w:val="single" w:color="000000" w:sz="4" w:space="0"/>
              <w:left w:val="single" w:color="auto" w:sz="4" w:space="0"/>
              <w:bottom w:val="nil"/>
              <w:right w:val="single" w:color="000000" w:sz="4" w:space="0"/>
              <w:tl2br w:val="nil"/>
              <w:tr2bl w:val="nil"/>
            </w:tcBorders>
            <w:noWrap w:val="0"/>
            <w:vAlign w:val="center"/>
          </w:tcPr>
          <w:p>
            <w:pPr>
              <w:spacing w:line="360" w:lineRule="auto"/>
              <w:jc w:val="center"/>
              <w:rPr>
                <w:rFonts w:hint="default" w:hAnsi="宋体"/>
                <w:sz w:val="21"/>
                <w:szCs w:val="21"/>
              </w:rPr>
            </w:pPr>
            <w:r>
              <w:rPr>
                <w:rFonts w:hint="default" w:hAnsi="宋体"/>
                <w:sz w:val="21"/>
                <w:szCs w:val="21"/>
              </w:rPr>
              <w:t>1.课堂讨论</w:t>
            </w:r>
          </w:p>
          <w:p>
            <w:pPr>
              <w:spacing w:line="360" w:lineRule="auto"/>
              <w:jc w:val="center"/>
              <w:rPr>
                <w:rFonts w:hint="default" w:hAnsi="宋体"/>
                <w:sz w:val="21"/>
                <w:szCs w:val="21"/>
              </w:rPr>
            </w:pPr>
            <w:r>
              <w:rPr>
                <w:rFonts w:hint="default" w:hAnsi="宋体"/>
                <w:sz w:val="21"/>
                <w:szCs w:val="21"/>
              </w:rPr>
              <w:t>2.期末考核</w:t>
            </w:r>
          </w:p>
        </w:tc>
      </w:tr>
      <w:tr>
        <w:trPr>
          <w:trHeight w:val="510" w:hRule="atLeast"/>
        </w:trPr>
        <w:tc>
          <w:tcPr>
            <w:tcW w:w="1135" w:type="dxa"/>
            <w:vMerge w:val="continue"/>
            <w:tcBorders>
              <w:top w:val="nil"/>
              <w:left w:val="single" w:color="000000"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2.管理文秘人员的办公礼仪</w:t>
            </w:r>
          </w:p>
        </w:tc>
        <w:tc>
          <w:tcPr>
            <w:tcW w:w="1701"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2</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1"/>
                <w:szCs w:val="21"/>
              </w:rPr>
            </w:pPr>
          </w:p>
        </w:tc>
      </w:tr>
      <w:tr>
        <w:trPr>
          <w:trHeight w:val="510" w:hRule="atLeast"/>
        </w:trPr>
        <w:tc>
          <w:tcPr>
            <w:tcW w:w="1135" w:type="dxa"/>
            <w:vMerge w:val="continue"/>
            <w:tcBorders>
              <w:top w:val="nil"/>
              <w:left w:val="single" w:color="000000"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3.辅助决策路径、决策实施与监控</w:t>
            </w:r>
          </w:p>
        </w:tc>
        <w:tc>
          <w:tcPr>
            <w:tcW w:w="1701"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3</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1"/>
                <w:szCs w:val="21"/>
              </w:rPr>
            </w:pPr>
          </w:p>
        </w:tc>
      </w:tr>
      <w:tr>
        <w:trPr>
          <w:trHeight w:val="510" w:hRule="atLeast"/>
        </w:trPr>
        <w:tc>
          <w:tcPr>
            <w:tcW w:w="1135" w:type="dxa"/>
            <w:vMerge w:val="continue"/>
            <w:tcBorders>
              <w:top w:val="nil"/>
              <w:left w:val="single" w:color="000000"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4.信息的收集、传递与整理</w:t>
            </w:r>
          </w:p>
        </w:tc>
        <w:tc>
          <w:tcPr>
            <w:tcW w:w="1701" w:type="dxa"/>
            <w:tcBorders>
              <w:top w:val="single" w:color="000000" w:sz="4" w:space="0"/>
              <w:left w:val="single" w:color="000000" w:sz="4" w:space="0"/>
              <w:bottom w:val="single" w:color="auto"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3</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1"/>
                <w:szCs w:val="21"/>
              </w:rPr>
            </w:pPr>
          </w:p>
        </w:tc>
      </w:tr>
      <w:tr>
        <w:trPr>
          <w:trHeight w:val="510" w:hRule="atLeast"/>
        </w:trPr>
        <w:tc>
          <w:tcPr>
            <w:tcW w:w="1135" w:type="dxa"/>
            <w:vMerge w:val="continue"/>
            <w:tcBorders>
              <w:top w:val="nil"/>
              <w:left w:val="single" w:color="000000"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5.公关事务管理</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4</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1"/>
                <w:szCs w:val="21"/>
              </w:rPr>
            </w:pPr>
          </w:p>
        </w:tc>
      </w:tr>
      <w:tr>
        <w:trPr>
          <w:trHeight w:val="510" w:hRule="atLeast"/>
        </w:trPr>
        <w:tc>
          <w:tcPr>
            <w:tcW w:w="1135" w:type="dxa"/>
            <w:vMerge w:val="continue"/>
            <w:tcBorders>
              <w:top w:val="nil"/>
              <w:left w:val="single" w:color="000000"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6.危机公关管理</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4</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1"/>
                <w:szCs w:val="21"/>
              </w:rPr>
            </w:pPr>
          </w:p>
        </w:tc>
      </w:tr>
      <w:tr>
        <w:trPr>
          <w:trHeight w:val="510" w:hRule="atLeast"/>
        </w:trPr>
        <w:tc>
          <w:tcPr>
            <w:tcW w:w="1135" w:type="dxa"/>
            <w:vMerge w:val="continue"/>
            <w:tcBorders>
              <w:top w:val="nil"/>
              <w:left w:val="single" w:color="000000"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7.会议准备、会时工作、会后工作</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5</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1"/>
                <w:szCs w:val="21"/>
              </w:rPr>
            </w:pPr>
          </w:p>
        </w:tc>
      </w:tr>
      <w:tr>
        <w:trPr>
          <w:trHeight w:val="510" w:hRule="atLeast"/>
        </w:trPr>
        <w:tc>
          <w:tcPr>
            <w:tcW w:w="1135" w:type="dxa"/>
            <w:vMerge w:val="continue"/>
            <w:tcBorders>
              <w:top w:val="nil"/>
              <w:left w:val="single" w:color="000000"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8.接待与宴请管理</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5</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1"/>
                <w:szCs w:val="21"/>
              </w:rPr>
            </w:pPr>
          </w:p>
        </w:tc>
      </w:tr>
      <w:tr>
        <w:trPr>
          <w:trHeight w:val="510" w:hRule="atLeast"/>
        </w:trPr>
        <w:tc>
          <w:tcPr>
            <w:tcW w:w="1135" w:type="dxa"/>
            <w:vMerge w:val="continue"/>
            <w:tcBorders>
              <w:top w:val="nil"/>
              <w:left w:val="single" w:color="000000" w:sz="4" w:space="0"/>
              <w:bottom w:val="single" w:color="000000" w:sz="4" w:space="0"/>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9.日程安排管理</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5</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single" w:color="000000" w:sz="4" w:space="0"/>
              <w:right w:val="single" w:color="000000" w:sz="4" w:space="0"/>
              <w:tl2br w:val="nil"/>
              <w:tr2bl w:val="nil"/>
            </w:tcBorders>
            <w:noWrap w:val="0"/>
            <w:vAlign w:val="center"/>
          </w:tcPr>
          <w:p>
            <w:pPr>
              <w:pStyle w:val="6"/>
              <w:kinsoku w:val="0"/>
              <w:overflowPunct w:val="0"/>
              <w:spacing w:before="4"/>
              <w:jc w:val="center"/>
              <w:rPr>
                <w:rFonts w:hint="default"/>
                <w:sz w:val="21"/>
                <w:szCs w:val="21"/>
              </w:rPr>
            </w:pPr>
          </w:p>
        </w:tc>
      </w:tr>
      <w:tr>
        <w:trPr>
          <w:trHeight w:val="510" w:hRule="atLeast"/>
        </w:trPr>
        <w:tc>
          <w:tcPr>
            <w:tcW w:w="113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1"/>
              <w:kinsoku w:val="0"/>
              <w:overflowPunct w:val="0"/>
              <w:spacing w:line="278" w:lineRule="auto"/>
              <w:ind w:left="242" w:right="101" w:hanging="132"/>
              <w:jc w:val="center"/>
              <w:rPr>
                <w:rFonts w:hint="default"/>
                <w:sz w:val="21"/>
                <w:szCs w:val="21"/>
              </w:rPr>
            </w:pPr>
            <w:r>
              <w:rPr>
                <w:rFonts w:hint="default"/>
                <w:sz w:val="21"/>
                <w:szCs w:val="21"/>
              </w:rPr>
              <w:t>课程</w:t>
            </w:r>
          </w:p>
          <w:p>
            <w:pPr>
              <w:pStyle w:val="21"/>
              <w:kinsoku w:val="0"/>
              <w:overflowPunct w:val="0"/>
              <w:spacing w:line="278" w:lineRule="auto"/>
              <w:ind w:left="242" w:right="101" w:hanging="132"/>
              <w:jc w:val="center"/>
              <w:rPr>
                <w:rFonts w:hint="default"/>
                <w:sz w:val="21"/>
                <w:szCs w:val="21"/>
              </w:rPr>
            </w:pPr>
            <w:r>
              <w:rPr>
                <w:rFonts w:hint="default"/>
                <w:sz w:val="21"/>
                <w:szCs w:val="21"/>
              </w:rPr>
              <w:t>目标 3</w:t>
            </w: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60" w:lineRule="auto"/>
              <w:ind w:left="113"/>
              <w:jc w:val="both"/>
              <w:rPr>
                <w:rFonts w:hint="default" w:hAnsi="宋体"/>
                <w:sz w:val="22"/>
                <w:szCs w:val="21"/>
              </w:rPr>
            </w:pPr>
            <w:r>
              <w:rPr>
                <w:rFonts w:hint="default" w:hAnsi="宋体"/>
                <w:sz w:val="22"/>
                <w:szCs w:val="21"/>
              </w:rPr>
              <w:t>1.沟通协调管理</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jc w:val="center"/>
              <w:rPr>
                <w:rFonts w:hint="default" w:ascii="Times New Roman" w:cs="Times New Roman"/>
                <w:sz w:val="22"/>
                <w:szCs w:val="22"/>
              </w:rPr>
            </w:pPr>
            <w:r>
              <w:rPr>
                <w:rFonts w:hint="default" w:cs="Times New Roman"/>
                <w:sz w:val="22"/>
                <w:szCs w:val="22"/>
              </w:rPr>
              <w:t>学习模块</w:t>
            </w:r>
            <w:r>
              <w:rPr>
                <w:rFonts w:hint="default" w:ascii="Times New Roman" w:cs="Times New Roman"/>
                <w:sz w:val="22"/>
                <w:szCs w:val="22"/>
              </w:rPr>
              <w:t>2</w:t>
            </w:r>
          </w:p>
        </w:tc>
        <w:tc>
          <w:tcPr>
            <w:tcW w:w="99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5"/>
              <w:ind w:left="183" w:right="177"/>
              <w:jc w:val="center"/>
              <w:rPr>
                <w:rFonts w:hint="default"/>
                <w:sz w:val="21"/>
                <w:szCs w:val="21"/>
              </w:rPr>
            </w:pPr>
            <w:r>
              <w:rPr>
                <w:rFonts w:hint="default"/>
                <w:sz w:val="21"/>
                <w:szCs w:val="21"/>
              </w:rPr>
              <w:t>42%</w:t>
            </w:r>
          </w:p>
        </w:tc>
        <w:tc>
          <w:tcPr>
            <w:tcW w:w="1418" w:type="dxa"/>
            <w:vMerge w:val="restart"/>
            <w:tcBorders>
              <w:top w:val="single" w:color="000000" w:sz="4" w:space="0"/>
              <w:left w:val="single" w:color="auto" w:sz="4" w:space="0"/>
              <w:bottom w:val="single" w:color="000000" w:sz="4" w:space="0"/>
              <w:right w:val="single" w:color="000000" w:sz="4" w:space="0"/>
              <w:tl2br w:val="nil"/>
              <w:tr2bl w:val="nil"/>
            </w:tcBorders>
            <w:noWrap w:val="0"/>
            <w:vAlign w:val="center"/>
          </w:tcPr>
          <w:p>
            <w:pPr>
              <w:spacing w:line="360" w:lineRule="auto"/>
              <w:jc w:val="center"/>
              <w:rPr>
                <w:rFonts w:hint="default" w:hAnsi="宋体"/>
                <w:sz w:val="21"/>
                <w:szCs w:val="21"/>
              </w:rPr>
            </w:pPr>
            <w:r>
              <w:rPr>
                <w:rFonts w:hint="default" w:hAnsi="宋体"/>
                <w:sz w:val="21"/>
                <w:szCs w:val="21"/>
              </w:rPr>
              <w:t>1.课堂讨论</w:t>
            </w:r>
          </w:p>
          <w:p>
            <w:pPr>
              <w:spacing w:line="360" w:lineRule="auto"/>
              <w:jc w:val="center"/>
              <w:rPr>
                <w:rFonts w:hint="default" w:hAnsi="宋体"/>
                <w:sz w:val="21"/>
                <w:szCs w:val="21"/>
              </w:rPr>
            </w:pPr>
            <w:r>
              <w:rPr>
                <w:rFonts w:hint="default" w:hAnsi="宋体"/>
                <w:sz w:val="21"/>
                <w:szCs w:val="21"/>
              </w:rPr>
              <w:t>2.期末考核</w:t>
            </w:r>
          </w:p>
        </w:tc>
      </w:tr>
      <w:tr>
        <w:trPr>
          <w:trHeight w:val="510" w:hRule="atLeast"/>
        </w:trPr>
        <w:tc>
          <w:tcPr>
            <w:tcW w:w="1135" w:type="dxa"/>
            <w:vMerge w:val="continue"/>
            <w:tcBorders>
              <w:top w:val="nil"/>
              <w:left w:val="single" w:color="000000" w:sz="4" w:space="0"/>
              <w:bottom w:val="single" w:color="000000" w:sz="4" w:space="0"/>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60" w:lineRule="auto"/>
              <w:ind w:left="113"/>
              <w:jc w:val="both"/>
              <w:rPr>
                <w:rFonts w:hint="default" w:hAnsi="宋体"/>
                <w:sz w:val="22"/>
                <w:szCs w:val="21"/>
              </w:rPr>
            </w:pPr>
            <w:r>
              <w:rPr>
                <w:rFonts w:hint="default" w:hAnsi="宋体"/>
                <w:sz w:val="22"/>
                <w:szCs w:val="21"/>
              </w:rPr>
              <w:t>2.会议准备、会时工作、会后工作</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2"/>
              </w:rPr>
            </w:pPr>
            <w:r>
              <w:rPr>
                <w:rFonts w:hint="default" w:cs="Times New Roman"/>
                <w:sz w:val="22"/>
                <w:szCs w:val="22"/>
              </w:rPr>
              <w:t>学习模块</w:t>
            </w:r>
            <w:r>
              <w:rPr>
                <w:rFonts w:hint="default" w:ascii="Times New Roman" w:cs="Times New Roman"/>
                <w:sz w:val="22"/>
                <w:szCs w:val="22"/>
              </w:rPr>
              <w:t>5</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single" w:color="000000" w:sz="4" w:space="0"/>
              <w:right w:val="single" w:color="000000" w:sz="4" w:space="0"/>
              <w:tl2br w:val="nil"/>
              <w:tr2bl w:val="nil"/>
            </w:tcBorders>
            <w:noWrap w:val="0"/>
            <w:vAlign w:val="center"/>
          </w:tcPr>
          <w:p>
            <w:pPr>
              <w:pStyle w:val="6"/>
              <w:kinsoku w:val="0"/>
              <w:overflowPunct w:val="0"/>
              <w:spacing w:before="4"/>
              <w:jc w:val="center"/>
              <w:rPr>
                <w:rFonts w:hint="default"/>
                <w:sz w:val="21"/>
                <w:szCs w:val="21"/>
              </w:rPr>
            </w:pPr>
          </w:p>
        </w:tc>
      </w:tr>
      <w:tr>
        <w:trPr>
          <w:trHeight w:val="510" w:hRule="atLeast"/>
        </w:trPr>
        <w:tc>
          <w:tcPr>
            <w:tcW w:w="1135" w:type="dxa"/>
            <w:vMerge w:val="restart"/>
            <w:tcBorders>
              <w:top w:val="single" w:color="000000" w:sz="4" w:space="0"/>
              <w:left w:val="single" w:color="000000" w:sz="4" w:space="0"/>
              <w:bottom w:val="nil"/>
              <w:right w:val="single" w:color="000000" w:sz="4" w:space="0"/>
              <w:tl2br w:val="nil"/>
              <w:tr2bl w:val="nil"/>
            </w:tcBorders>
            <w:noWrap w:val="0"/>
            <w:vAlign w:val="center"/>
          </w:tcPr>
          <w:p>
            <w:pPr>
              <w:pStyle w:val="21"/>
              <w:kinsoku w:val="0"/>
              <w:overflowPunct w:val="0"/>
              <w:spacing w:line="278" w:lineRule="auto"/>
              <w:ind w:left="242" w:right="101" w:hanging="132"/>
              <w:jc w:val="center"/>
              <w:rPr>
                <w:rFonts w:hint="default"/>
                <w:sz w:val="21"/>
                <w:szCs w:val="21"/>
              </w:rPr>
            </w:pPr>
            <w:r>
              <w:rPr>
                <w:rFonts w:hint="default"/>
                <w:sz w:val="21"/>
                <w:szCs w:val="21"/>
              </w:rPr>
              <w:t>课程</w:t>
            </w:r>
          </w:p>
          <w:p>
            <w:pPr>
              <w:pStyle w:val="21"/>
              <w:kinsoku w:val="0"/>
              <w:overflowPunct w:val="0"/>
              <w:spacing w:line="278" w:lineRule="auto"/>
              <w:ind w:left="242" w:right="101" w:hanging="132"/>
              <w:jc w:val="center"/>
              <w:rPr>
                <w:rFonts w:hint="default"/>
                <w:sz w:val="21"/>
                <w:szCs w:val="21"/>
              </w:rPr>
            </w:pPr>
            <w:r>
              <w:rPr>
                <w:rFonts w:hint="default"/>
                <w:sz w:val="21"/>
                <w:szCs w:val="21"/>
              </w:rPr>
              <w:t>目标 4</w:t>
            </w: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60" w:lineRule="auto"/>
              <w:ind w:left="113"/>
              <w:jc w:val="both"/>
              <w:rPr>
                <w:rFonts w:hint="default" w:hAnsi="宋体"/>
                <w:sz w:val="22"/>
                <w:szCs w:val="21"/>
              </w:rPr>
            </w:pPr>
            <w:r>
              <w:rPr>
                <w:rFonts w:hint="default" w:hAnsi="宋体"/>
                <w:sz w:val="22"/>
                <w:szCs w:val="21"/>
              </w:rPr>
              <w:t>1.新时期文秘工作的转变</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学习模块1</w:t>
            </w:r>
          </w:p>
        </w:tc>
        <w:tc>
          <w:tcPr>
            <w:tcW w:w="99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r>
              <w:rPr>
                <w:rFonts w:hint="default"/>
                <w:sz w:val="21"/>
                <w:szCs w:val="21"/>
              </w:rPr>
              <w:t>8%</w:t>
            </w:r>
          </w:p>
        </w:tc>
        <w:tc>
          <w:tcPr>
            <w:tcW w:w="1418" w:type="dxa"/>
            <w:vMerge w:val="restart"/>
            <w:tcBorders>
              <w:top w:val="single" w:color="000000" w:sz="4" w:space="0"/>
              <w:left w:val="single" w:color="auto" w:sz="4" w:space="0"/>
              <w:bottom w:val="nil"/>
              <w:right w:val="single" w:color="000000" w:sz="4" w:space="0"/>
              <w:tl2br w:val="nil"/>
              <w:tr2bl w:val="nil"/>
            </w:tcBorders>
            <w:noWrap w:val="0"/>
            <w:vAlign w:val="center"/>
          </w:tcPr>
          <w:p>
            <w:pPr>
              <w:spacing w:line="360" w:lineRule="auto"/>
              <w:jc w:val="center"/>
              <w:rPr>
                <w:rFonts w:hint="default" w:hAnsi="宋体"/>
                <w:sz w:val="21"/>
                <w:szCs w:val="21"/>
              </w:rPr>
            </w:pPr>
            <w:r>
              <w:rPr>
                <w:rFonts w:hint="default" w:hAnsi="宋体"/>
                <w:sz w:val="21"/>
                <w:szCs w:val="21"/>
              </w:rPr>
              <w:t>1.课堂讨论</w:t>
            </w:r>
          </w:p>
          <w:p>
            <w:pPr>
              <w:pStyle w:val="21"/>
              <w:kinsoku w:val="0"/>
              <w:overflowPunct w:val="0"/>
              <w:jc w:val="center"/>
              <w:rPr>
                <w:rFonts w:hint="default" w:ascii="Times New Roman" w:cs="Times New Roman"/>
                <w:sz w:val="21"/>
                <w:szCs w:val="21"/>
              </w:rPr>
            </w:pPr>
            <w:r>
              <w:rPr>
                <w:rFonts w:hint="default" w:hAnsi="宋体"/>
                <w:sz w:val="21"/>
                <w:szCs w:val="21"/>
              </w:rPr>
              <w:t>2.期末考核</w:t>
            </w:r>
          </w:p>
        </w:tc>
      </w:tr>
      <w:tr>
        <w:trPr>
          <w:trHeight w:val="510" w:hRule="atLeast"/>
        </w:trPr>
        <w:tc>
          <w:tcPr>
            <w:tcW w:w="1135" w:type="dxa"/>
            <w:vMerge w:val="continue"/>
            <w:tcBorders>
              <w:top w:val="nil"/>
              <w:left w:val="single" w:color="000000"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2.新媒体的界定及其主要特征</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00" w:lineRule="exact"/>
              <w:jc w:val="center"/>
              <w:rPr>
                <w:rFonts w:hint="default" w:hAnsi="宋体"/>
                <w:sz w:val="22"/>
                <w:szCs w:val="21"/>
              </w:rPr>
            </w:pPr>
            <w:r>
              <w:rPr>
                <w:rFonts w:hint="default" w:hAnsi="宋体"/>
                <w:sz w:val="22"/>
                <w:szCs w:val="21"/>
              </w:rPr>
              <w:t>学习模块6</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r>
      <w:tr>
        <w:trPr>
          <w:trHeight w:val="510" w:hRule="atLeast"/>
        </w:trPr>
        <w:tc>
          <w:tcPr>
            <w:tcW w:w="1135" w:type="dxa"/>
            <w:vMerge w:val="continue"/>
            <w:tcBorders>
              <w:top w:val="nil"/>
              <w:left w:val="single" w:color="000000"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3.新媒体平台下管理文秘工作转变</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2"/>
              </w:rPr>
            </w:pPr>
            <w:r>
              <w:rPr>
                <w:rFonts w:hint="default" w:hAnsi="宋体"/>
                <w:sz w:val="22"/>
                <w:szCs w:val="21"/>
              </w:rPr>
              <w:t>学习模块6</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r>
      <w:tr>
        <w:trPr>
          <w:trHeight w:val="510" w:hRule="atLeast"/>
        </w:trPr>
        <w:tc>
          <w:tcPr>
            <w:tcW w:w="1135" w:type="dxa"/>
            <w:vMerge w:val="continue"/>
            <w:tcBorders>
              <w:top w:val="nil"/>
              <w:left w:val="single" w:color="000000"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4.新媒体平台下对管理文秘的要求</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2"/>
              </w:rPr>
            </w:pPr>
            <w:r>
              <w:rPr>
                <w:rFonts w:hint="default" w:hAnsi="宋体"/>
                <w:sz w:val="22"/>
                <w:szCs w:val="21"/>
              </w:rPr>
              <w:t>学习模块6</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nil"/>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r>
      <w:tr>
        <w:trPr>
          <w:trHeight w:val="510" w:hRule="atLeast"/>
        </w:trPr>
        <w:tc>
          <w:tcPr>
            <w:tcW w:w="1135" w:type="dxa"/>
            <w:vMerge w:val="continue"/>
            <w:tcBorders>
              <w:top w:val="nil"/>
              <w:left w:val="single" w:color="000000" w:sz="4" w:space="0"/>
              <w:bottom w:val="single" w:color="000000" w:sz="4" w:space="0"/>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c>
          <w:tcPr>
            <w:tcW w:w="4536"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spacing w:line="300" w:lineRule="exact"/>
              <w:ind w:left="113"/>
              <w:jc w:val="both"/>
              <w:rPr>
                <w:rFonts w:hint="default" w:hAnsi="宋体"/>
                <w:sz w:val="22"/>
                <w:szCs w:val="21"/>
              </w:rPr>
            </w:pPr>
            <w:r>
              <w:rPr>
                <w:rFonts w:hint="default" w:hAnsi="宋体"/>
                <w:sz w:val="22"/>
                <w:szCs w:val="21"/>
              </w:rPr>
              <w:t>5.新媒体环境下文秘的信息素养培养</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default"/>
                <w:sz w:val="22"/>
                <w:szCs w:val="22"/>
              </w:rPr>
            </w:pPr>
            <w:r>
              <w:rPr>
                <w:rFonts w:hint="default" w:hAnsi="宋体"/>
                <w:sz w:val="22"/>
                <w:szCs w:val="21"/>
              </w:rPr>
              <w:t>学习模块6</w:t>
            </w:r>
          </w:p>
        </w:tc>
        <w:tc>
          <w:tcPr>
            <w:tcW w:w="99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1"/>
              <w:kinsoku w:val="0"/>
              <w:overflowPunct w:val="0"/>
              <w:spacing w:before="22"/>
              <w:ind w:left="183" w:right="177"/>
              <w:jc w:val="center"/>
              <w:rPr>
                <w:rFonts w:hint="default"/>
                <w:sz w:val="21"/>
                <w:szCs w:val="21"/>
              </w:rPr>
            </w:pPr>
          </w:p>
        </w:tc>
        <w:tc>
          <w:tcPr>
            <w:tcW w:w="1418" w:type="dxa"/>
            <w:vMerge w:val="continue"/>
            <w:tcBorders>
              <w:top w:val="nil"/>
              <w:left w:val="single" w:color="auto" w:sz="4" w:space="0"/>
              <w:bottom w:val="single" w:color="000000" w:sz="4" w:space="0"/>
              <w:right w:val="single" w:color="000000" w:sz="4" w:space="0"/>
              <w:tl2br w:val="nil"/>
              <w:tr2bl w:val="nil"/>
            </w:tcBorders>
            <w:noWrap w:val="0"/>
            <w:vAlign w:val="center"/>
          </w:tcPr>
          <w:p>
            <w:pPr>
              <w:pStyle w:val="6"/>
              <w:kinsoku w:val="0"/>
              <w:overflowPunct w:val="0"/>
              <w:spacing w:before="4"/>
              <w:jc w:val="center"/>
              <w:rPr>
                <w:rFonts w:hint="default"/>
                <w:sz w:val="2"/>
                <w:szCs w:val="2"/>
              </w:rPr>
            </w:pPr>
          </w:p>
        </w:tc>
      </w:tr>
    </w:tbl>
    <w:p>
      <w:pPr>
        <w:kinsoku w:val="0"/>
        <w:overflowPunct w:val="0"/>
        <w:spacing w:before="66"/>
        <w:jc w:val="center"/>
        <w:rPr>
          <w:rFonts w:hint="default" w:cs="Times New Roman"/>
          <w:b/>
          <w:kern w:val="2"/>
          <w:sz w:val="21"/>
          <w:szCs w:val="21"/>
        </w:rPr>
      </w:pPr>
      <w:bookmarkStart w:id="0" w:name="_Hlk150355241"/>
    </w:p>
    <w:p>
      <w:pPr>
        <w:kinsoku w:val="0"/>
        <w:overflowPunct w:val="0"/>
        <w:spacing w:before="66"/>
        <w:jc w:val="center"/>
        <w:rPr>
          <w:rFonts w:hint="default" w:cs="Times New Roman"/>
          <w:b/>
          <w:kern w:val="2"/>
          <w:sz w:val="21"/>
          <w:szCs w:val="21"/>
        </w:rPr>
      </w:pPr>
    </w:p>
    <w:p>
      <w:pPr>
        <w:kinsoku w:val="0"/>
        <w:overflowPunct w:val="0"/>
        <w:spacing w:before="66"/>
        <w:jc w:val="center"/>
        <w:rPr>
          <w:rFonts w:hint="default" w:cs="Times New Roman"/>
          <w:b/>
          <w:kern w:val="2"/>
          <w:sz w:val="21"/>
          <w:szCs w:val="21"/>
        </w:rPr>
      </w:pPr>
    </w:p>
    <w:p>
      <w:pPr>
        <w:kinsoku w:val="0"/>
        <w:overflowPunct w:val="0"/>
        <w:spacing w:before="66"/>
        <w:jc w:val="center"/>
        <w:rPr>
          <w:rFonts w:hint="default" w:ascii="Times New Roman" w:eastAsia="黑体" w:cs="Times New Roman"/>
          <w:kern w:val="2"/>
          <w:sz w:val="22"/>
          <w:szCs w:val="22"/>
        </w:rPr>
      </w:pPr>
      <w:r>
        <w:rPr>
          <w:rFonts w:hint="default" w:cs="Times New Roman"/>
          <w:b/>
          <w:kern w:val="2"/>
          <w:sz w:val="21"/>
          <w:szCs w:val="21"/>
        </w:rPr>
        <w:t>表</w:t>
      </w:r>
      <w:r>
        <w:rPr>
          <w:rFonts w:hint="default" w:ascii="Times New Roman" w:cs="Times New Roman"/>
          <w:b/>
          <w:kern w:val="2"/>
          <w:sz w:val="21"/>
          <w:szCs w:val="21"/>
        </w:rPr>
        <w:t xml:space="preserve">4-2 </w:t>
      </w:r>
      <w:r>
        <w:rPr>
          <w:rFonts w:hint="default" w:cs="Times New Roman"/>
          <w:b/>
          <w:kern w:val="2"/>
          <w:sz w:val="21"/>
          <w:szCs w:val="21"/>
        </w:rPr>
        <w:t>课程目标与考核方式矩阵关系</w:t>
      </w:r>
    </w:p>
    <w:tbl>
      <w:tblPr>
        <w:tblStyle w:val="11"/>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452"/>
        <w:gridCol w:w="1442"/>
        <w:gridCol w:w="1519"/>
        <w:gridCol w:w="1520"/>
        <w:gridCol w:w="2608"/>
      </w:tblGrid>
      <w:tr>
        <w:trPr>
          <w:trHeight w:val="338" w:hRule="atLeast"/>
          <w:jc w:val="center"/>
        </w:trPr>
        <w:tc>
          <w:tcPr>
            <w:tcW w:w="75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cs="Times New Roman"/>
                <w:sz w:val="21"/>
                <w:szCs w:val="21"/>
              </w:rPr>
              <w:t>课程</w:t>
            </w:r>
          </w:p>
          <w:p>
            <w:pPr>
              <w:kinsoku w:val="0"/>
              <w:overflowPunct w:val="0"/>
              <w:spacing w:before="15"/>
              <w:jc w:val="center"/>
              <w:rPr>
                <w:rFonts w:hint="default" w:ascii="Times New Roman" w:cs="Times New Roman"/>
                <w:sz w:val="21"/>
                <w:szCs w:val="21"/>
              </w:rPr>
            </w:pPr>
            <w:r>
              <w:rPr>
                <w:rFonts w:hint="default" w:cs="Times New Roman"/>
                <w:sz w:val="21"/>
                <w:szCs w:val="21"/>
              </w:rPr>
              <w:t>目标</w:t>
            </w:r>
          </w:p>
        </w:tc>
        <w:tc>
          <w:tcPr>
            <w:tcW w:w="5933"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cs="Times New Roman"/>
                <w:sz w:val="21"/>
                <w:szCs w:val="21"/>
              </w:rPr>
              <w:t>考核方式</w:t>
            </w:r>
          </w:p>
        </w:tc>
        <w:tc>
          <w:tcPr>
            <w:tcW w:w="260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color w:val="FF0000"/>
                <w:sz w:val="21"/>
                <w:szCs w:val="21"/>
              </w:rPr>
            </w:pPr>
            <w:r>
              <w:rPr>
                <w:rFonts w:hint="default" w:cs="Times New Roman"/>
                <w:sz w:val="21"/>
                <w:szCs w:val="21"/>
              </w:rPr>
              <w:t>考核占比</w:t>
            </w:r>
          </w:p>
        </w:tc>
      </w:tr>
      <w:tr>
        <w:trPr>
          <w:trHeight w:val="578" w:hRule="atLeast"/>
          <w:jc w:val="center"/>
        </w:trPr>
        <w:tc>
          <w:tcPr>
            <w:tcW w:w="75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p>
        </w:tc>
        <w:tc>
          <w:tcPr>
            <w:tcW w:w="1452"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cs="Times New Roman"/>
                <w:sz w:val="21"/>
                <w:szCs w:val="21"/>
              </w:rPr>
              <w:t>期末考试成绩比例</w:t>
            </w:r>
            <w:r>
              <w:rPr>
                <w:rFonts w:hint="default" w:ascii="Times New Roman" w:cs="Times New Roman"/>
                <w:sz w:val="21"/>
                <w:szCs w:val="21"/>
              </w:rPr>
              <w:t>60%</w:t>
            </w:r>
          </w:p>
        </w:tc>
        <w:tc>
          <w:tcPr>
            <w:tcW w:w="1442"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cs="Times New Roman"/>
                <w:sz w:val="21"/>
                <w:szCs w:val="21"/>
              </w:rPr>
              <w:t>课堂表现成绩比例</w:t>
            </w:r>
            <w:r>
              <w:rPr>
                <w:rFonts w:hint="default" w:ascii="Times New Roman" w:cs="Times New Roman"/>
                <w:sz w:val="21"/>
                <w:szCs w:val="21"/>
              </w:rPr>
              <w:t>16%</w:t>
            </w:r>
          </w:p>
        </w:tc>
        <w:tc>
          <w:tcPr>
            <w:tcW w:w="1519"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cs="Times New Roman"/>
                <w:sz w:val="21"/>
                <w:szCs w:val="21"/>
              </w:rPr>
              <w:t>平时作业成绩比例</w:t>
            </w:r>
            <w:r>
              <w:rPr>
                <w:rFonts w:hint="default" w:ascii="Times New Roman" w:cs="Times New Roman"/>
                <w:sz w:val="21"/>
                <w:szCs w:val="21"/>
              </w:rPr>
              <w:t>16%</w:t>
            </w:r>
          </w:p>
        </w:tc>
        <w:tc>
          <w:tcPr>
            <w:tcW w:w="1520"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cs="Times New Roman"/>
                <w:sz w:val="21"/>
                <w:szCs w:val="21"/>
              </w:rPr>
              <w:t>考勤成绩比例</w:t>
            </w:r>
            <w:r>
              <w:rPr>
                <w:rFonts w:hint="default" w:ascii="Times New Roman" w:cs="Times New Roman"/>
                <w:sz w:val="21"/>
                <w:szCs w:val="21"/>
              </w:rPr>
              <w:t>8%</w:t>
            </w:r>
          </w:p>
        </w:tc>
        <w:tc>
          <w:tcPr>
            <w:tcW w:w="260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color w:val="FF0000"/>
                <w:sz w:val="21"/>
                <w:szCs w:val="21"/>
              </w:rPr>
            </w:pPr>
          </w:p>
        </w:tc>
      </w:tr>
      <w:tr>
        <w:trPr>
          <w:trHeight w:val="545"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cs="Times New Roman"/>
                <w:sz w:val="21"/>
                <w:szCs w:val="21"/>
              </w:rPr>
              <w:t>课程目标</w:t>
            </w:r>
            <w:r>
              <w:rPr>
                <w:rFonts w:hint="default" w:ascii="Times New Roman" w:cs="Times New Roman"/>
                <w:sz w:val="21"/>
                <w:szCs w:val="21"/>
              </w:rPr>
              <w:t>1</w:t>
            </w:r>
          </w:p>
        </w:tc>
        <w:tc>
          <w:tcPr>
            <w:tcW w:w="1452"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ascii="Times New Roman" w:cs="Times New Roman"/>
                <w:sz w:val="21"/>
                <w:szCs w:val="21"/>
              </w:rPr>
              <w:t>50%</w:t>
            </w:r>
          </w:p>
        </w:tc>
        <w:tc>
          <w:tcPr>
            <w:tcW w:w="1442"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ascii="Times New Roman" w:cs="Times New Roman"/>
                <w:sz w:val="21"/>
                <w:szCs w:val="21"/>
              </w:rPr>
              <w:t>40%</w:t>
            </w:r>
          </w:p>
        </w:tc>
        <w:tc>
          <w:tcPr>
            <w:tcW w:w="1519"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ascii="Times New Roman" w:cs="Times New Roman"/>
                <w:sz w:val="21"/>
                <w:szCs w:val="21"/>
              </w:rPr>
              <w:t>40%</w:t>
            </w:r>
          </w:p>
        </w:tc>
        <w:tc>
          <w:tcPr>
            <w:tcW w:w="1520"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ascii="Times New Roman" w:cs="Times New Roman"/>
                <w:sz w:val="21"/>
                <w:szCs w:val="21"/>
              </w:rPr>
              <w:t>40%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color w:val="FF0000"/>
                <w:sz w:val="21"/>
                <w:szCs w:val="21"/>
              </w:rPr>
            </w:pPr>
            <w:r>
              <w:rPr>
                <w:rFonts w:hint="default" w:ascii="Times New Roman" w:cs="Times New Roman"/>
                <w:sz w:val="21"/>
                <w:szCs w:val="21"/>
              </w:rPr>
              <w:t>46%</w:t>
            </w:r>
          </w:p>
        </w:tc>
      </w:tr>
      <w:tr>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cs="Times New Roman"/>
                <w:sz w:val="21"/>
                <w:szCs w:val="21"/>
              </w:rPr>
              <w:t>课程目标</w:t>
            </w:r>
            <w:r>
              <w:rPr>
                <w:rFonts w:hint="default" w:ascii="Times New Roman" w:cs="Times New Roman"/>
                <w:sz w:val="21"/>
                <w:szCs w:val="21"/>
              </w:rPr>
              <w:t>2</w:t>
            </w:r>
          </w:p>
        </w:tc>
        <w:tc>
          <w:tcPr>
            <w:tcW w:w="1452"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ascii="Times New Roman" w:cs="Times New Roman"/>
                <w:sz w:val="21"/>
                <w:szCs w:val="21"/>
              </w:rPr>
              <w:t>30%</w:t>
            </w:r>
          </w:p>
        </w:tc>
        <w:tc>
          <w:tcPr>
            <w:tcW w:w="1442"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ascii="Times New Roman" w:cs="Times New Roman"/>
                <w:sz w:val="21"/>
                <w:szCs w:val="21"/>
              </w:rPr>
              <w:t>40%</w:t>
            </w:r>
          </w:p>
        </w:tc>
        <w:tc>
          <w:tcPr>
            <w:tcW w:w="1519"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ascii="Times New Roman" w:cs="Times New Roman"/>
                <w:sz w:val="21"/>
                <w:szCs w:val="21"/>
              </w:rPr>
              <w:t>50%</w:t>
            </w:r>
          </w:p>
        </w:tc>
        <w:tc>
          <w:tcPr>
            <w:tcW w:w="1520"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ascii="Times New Roman" w:cs="Times New Roman"/>
                <w:sz w:val="21"/>
                <w:szCs w:val="21"/>
              </w:rPr>
              <w:t>30%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color w:val="FF0000"/>
                <w:sz w:val="21"/>
                <w:szCs w:val="21"/>
              </w:rPr>
            </w:pPr>
            <w:r>
              <w:rPr>
                <w:rFonts w:hint="default" w:ascii="Times New Roman" w:cs="Times New Roman"/>
                <w:sz w:val="21"/>
                <w:szCs w:val="21"/>
              </w:rPr>
              <w:t>34.8%</w:t>
            </w:r>
          </w:p>
        </w:tc>
      </w:tr>
      <w:tr>
        <w:trPr>
          <w:trHeight w:val="620"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default" w:cs="Times New Roman"/>
                <w:sz w:val="21"/>
                <w:szCs w:val="21"/>
              </w:rPr>
              <w:t>课程目标</w:t>
            </w:r>
            <w:r>
              <w:rPr>
                <w:rFonts w:hint="default" w:ascii="Times New Roman" w:cs="Times New Roman"/>
                <w:sz w:val="21"/>
                <w:szCs w:val="21"/>
              </w:rPr>
              <w:t>3</w:t>
            </w:r>
          </w:p>
        </w:tc>
        <w:tc>
          <w:tcPr>
            <w:tcW w:w="1452"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1</w:t>
            </w:r>
            <w:r>
              <w:rPr>
                <w:rFonts w:hint="default" w:ascii="Times New Roman" w:cs="Times New Roman"/>
                <w:sz w:val="21"/>
                <w:szCs w:val="21"/>
              </w:rPr>
              <w:t>0%</w:t>
            </w:r>
          </w:p>
        </w:tc>
        <w:tc>
          <w:tcPr>
            <w:tcW w:w="1442"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1</w:t>
            </w:r>
            <w:r>
              <w:rPr>
                <w:rFonts w:hint="default" w:ascii="Times New Roman" w:cs="Times New Roman"/>
                <w:sz w:val="21"/>
                <w:szCs w:val="21"/>
              </w:rPr>
              <w:t>0%</w:t>
            </w:r>
          </w:p>
        </w:tc>
        <w:tc>
          <w:tcPr>
            <w:tcW w:w="1519"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5</w:t>
            </w:r>
            <w:r>
              <w:rPr>
                <w:rFonts w:hint="default" w:ascii="Times New Roman" w:cs="Times New Roman"/>
                <w:sz w:val="21"/>
                <w:szCs w:val="21"/>
              </w:rPr>
              <w:t>%</w:t>
            </w:r>
          </w:p>
        </w:tc>
        <w:tc>
          <w:tcPr>
            <w:tcW w:w="1520"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15</w:t>
            </w:r>
            <w:r>
              <w:rPr>
                <w:rFonts w:hint="default" w:ascii="Times New Roman" w:cs="Times New Roman"/>
                <w:sz w:val="21"/>
                <w:szCs w:val="21"/>
              </w:rPr>
              <w:t>%</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color w:val="FF0000"/>
                <w:sz w:val="21"/>
                <w:szCs w:val="21"/>
              </w:rPr>
            </w:pPr>
            <w:r>
              <w:rPr>
                <w:rFonts w:hint="eastAsia" w:ascii="Times New Roman" w:cs="Times New Roman"/>
                <w:sz w:val="21"/>
                <w:szCs w:val="21"/>
                <w:lang w:val="en-US" w:eastAsia="zh-CN"/>
              </w:rPr>
              <w:t>9</w:t>
            </w:r>
            <w:r>
              <w:rPr>
                <w:rFonts w:hint="default" w:ascii="Times New Roman" w:cs="Times New Roman"/>
                <w:sz w:val="21"/>
                <w:szCs w:val="21"/>
              </w:rPr>
              <w:t>.</w:t>
            </w:r>
            <w:r>
              <w:rPr>
                <w:rFonts w:hint="eastAsia" w:ascii="Times New Roman" w:cs="Times New Roman"/>
                <w:sz w:val="21"/>
                <w:szCs w:val="21"/>
                <w:lang w:val="en-US" w:eastAsia="zh-CN"/>
              </w:rPr>
              <w:t>7</w:t>
            </w:r>
            <w:r>
              <w:rPr>
                <w:rFonts w:hint="default" w:ascii="Times New Roman" w:cs="Times New Roman"/>
                <w:sz w:val="21"/>
                <w:szCs w:val="21"/>
              </w:rPr>
              <w:t>%</w:t>
            </w:r>
          </w:p>
        </w:tc>
      </w:tr>
      <w:tr>
        <w:trPr>
          <w:trHeight w:val="620"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eastAsia="宋体" w:cs="Times New Roman"/>
                <w:sz w:val="21"/>
                <w:szCs w:val="21"/>
                <w:lang w:val="en-US" w:eastAsia="zh-CN"/>
              </w:rPr>
            </w:pPr>
            <w:r>
              <w:rPr>
                <w:rFonts w:hint="eastAsia" w:cs="Times New Roman"/>
                <w:sz w:val="21"/>
                <w:szCs w:val="21"/>
                <w:lang w:val="en-US" w:eastAsia="zh-CN"/>
              </w:rPr>
              <w:t>课程目标4</w:t>
            </w:r>
          </w:p>
        </w:tc>
        <w:tc>
          <w:tcPr>
            <w:tcW w:w="1452"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eastAsia="宋体" w:cs="Times New Roman"/>
                <w:sz w:val="21"/>
                <w:szCs w:val="21"/>
                <w:lang w:val="en-US" w:eastAsia="zh-CN"/>
              </w:rPr>
            </w:pPr>
            <w:r>
              <w:rPr>
                <w:rFonts w:hint="eastAsia" w:ascii="Times New Roman" w:cs="Times New Roman"/>
                <w:sz w:val="21"/>
                <w:szCs w:val="21"/>
                <w:lang w:val="en-US" w:eastAsia="zh-CN"/>
              </w:rPr>
              <w:t>1</w:t>
            </w:r>
            <w:r>
              <w:rPr>
                <w:rFonts w:hint="default" w:ascii="Times New Roman" w:cs="Times New Roman"/>
                <w:sz w:val="21"/>
                <w:szCs w:val="21"/>
              </w:rPr>
              <w:t>0%</w:t>
            </w:r>
          </w:p>
        </w:tc>
        <w:tc>
          <w:tcPr>
            <w:tcW w:w="1442"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1</w:t>
            </w:r>
            <w:r>
              <w:rPr>
                <w:rFonts w:hint="default" w:ascii="Times New Roman" w:cs="Times New Roman"/>
                <w:sz w:val="21"/>
                <w:szCs w:val="21"/>
              </w:rPr>
              <w:t>0%</w:t>
            </w:r>
          </w:p>
        </w:tc>
        <w:tc>
          <w:tcPr>
            <w:tcW w:w="1519"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5</w:t>
            </w:r>
            <w:r>
              <w:rPr>
                <w:rFonts w:hint="default" w:ascii="Times New Roman" w:cs="Times New Roman"/>
                <w:sz w:val="21"/>
                <w:szCs w:val="21"/>
              </w:rPr>
              <w:t>%</w:t>
            </w:r>
          </w:p>
        </w:tc>
        <w:tc>
          <w:tcPr>
            <w:tcW w:w="1520"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15</w:t>
            </w:r>
            <w:r>
              <w:rPr>
                <w:rFonts w:hint="default" w:ascii="Times New Roman" w:cs="Times New Roman"/>
                <w:sz w:val="21"/>
                <w:szCs w:val="21"/>
              </w:rPr>
              <w:t>%</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kinsoku w:val="0"/>
              <w:overflowPunct w:val="0"/>
              <w:spacing w:before="15"/>
              <w:jc w:val="center"/>
              <w:rPr>
                <w:rFonts w:hint="default" w:ascii="Times New Roman" w:cs="Times New Roman"/>
                <w:sz w:val="21"/>
                <w:szCs w:val="21"/>
              </w:rPr>
            </w:pPr>
            <w:r>
              <w:rPr>
                <w:rFonts w:hint="eastAsia" w:ascii="Times New Roman" w:cs="Times New Roman"/>
                <w:sz w:val="21"/>
                <w:szCs w:val="21"/>
                <w:lang w:val="en-US" w:eastAsia="zh-CN"/>
              </w:rPr>
              <w:t>9</w:t>
            </w:r>
            <w:r>
              <w:rPr>
                <w:rFonts w:hint="default" w:ascii="Times New Roman" w:cs="Times New Roman"/>
                <w:sz w:val="21"/>
                <w:szCs w:val="21"/>
              </w:rPr>
              <w:t>.</w:t>
            </w:r>
            <w:r>
              <w:rPr>
                <w:rFonts w:hint="eastAsia" w:ascii="Times New Roman" w:cs="Times New Roman"/>
                <w:sz w:val="21"/>
                <w:szCs w:val="21"/>
                <w:lang w:val="en-US" w:eastAsia="zh-CN"/>
              </w:rPr>
              <w:t>7</w:t>
            </w:r>
            <w:r>
              <w:rPr>
                <w:rFonts w:hint="default" w:ascii="Times New Roman" w:cs="Times New Roman"/>
                <w:sz w:val="21"/>
                <w:szCs w:val="21"/>
              </w:rPr>
              <w:t>%</w:t>
            </w:r>
            <w:bookmarkStart w:id="2" w:name="_GoBack"/>
            <w:bookmarkEnd w:id="2"/>
          </w:p>
        </w:tc>
      </w:tr>
    </w:tbl>
    <w:p>
      <w:pPr>
        <w:rPr>
          <w:rFonts w:hint="default"/>
          <w:sz w:val="22"/>
          <w:szCs w:val="22"/>
        </w:rPr>
      </w:pPr>
      <w:r>
        <w:rPr>
          <w:rFonts w:hint="default"/>
          <w:sz w:val="22"/>
          <w:szCs w:val="22"/>
        </w:rPr>
        <w:t>说明：课堂测试、</w:t>
      </w:r>
      <w:r>
        <w:rPr>
          <w:rFonts w:hint="default" w:cs="Times New Roman"/>
          <w:sz w:val="21"/>
          <w:szCs w:val="21"/>
        </w:rPr>
        <w:t>小组活动、课堂讨论成绩是合并到课堂表现和平时作业中进行考核的。</w:t>
      </w:r>
    </w:p>
    <w:bookmarkEnd w:id="0"/>
    <w:p>
      <w:pPr>
        <w:pStyle w:val="3"/>
        <w:kinsoku w:val="0"/>
        <w:overflowPunct w:val="0"/>
        <w:ind w:left="0" w:firstLine="480" w:firstLineChars="200"/>
        <w:rPr>
          <w:rFonts w:hint="default" w:ascii="黑体" w:eastAsia="黑体" w:cs="Times New Roman"/>
          <w:sz w:val="24"/>
          <w:szCs w:val="24"/>
        </w:rPr>
      </w:pPr>
    </w:p>
    <w:p>
      <w:pPr>
        <w:pStyle w:val="3"/>
        <w:kinsoku w:val="0"/>
        <w:overflowPunct w:val="0"/>
        <w:ind w:left="0" w:firstLine="480" w:firstLineChars="200"/>
        <w:rPr>
          <w:rFonts w:hint="default" w:ascii="Times New Roman" w:eastAsia="黑体" w:cs="Times New Roman"/>
          <w:sz w:val="24"/>
          <w:szCs w:val="24"/>
        </w:rPr>
      </w:pPr>
      <w:r>
        <w:rPr>
          <w:rFonts w:hint="default" w:ascii="黑体" w:eastAsia="黑体" w:cs="Times New Roman"/>
          <w:sz w:val="24"/>
          <w:szCs w:val="24"/>
        </w:rPr>
        <w:t>（二）成绩评定</w:t>
      </w:r>
    </w:p>
    <w:p>
      <w:pPr>
        <w:snapToGrid w:val="0"/>
        <w:spacing w:line="400" w:lineRule="exact"/>
        <w:ind w:firstLine="480" w:firstLineChars="200"/>
        <w:rPr>
          <w:rFonts w:hint="default" w:ascii="明黑等宽" w:eastAsia="明黑等宽" w:cs="明黑等宽"/>
          <w:b/>
          <w:sz w:val="24"/>
          <w:szCs w:val="24"/>
        </w:rPr>
      </w:pPr>
      <w:r>
        <w:rPr>
          <w:rFonts w:hint="default" w:ascii="明黑等宽" w:eastAsia="明黑等宽" w:cs="明黑等宽"/>
          <w:b/>
          <w:sz w:val="24"/>
          <w:szCs w:val="24"/>
        </w:rPr>
        <w:t>1.平时成绩评定</w:t>
      </w:r>
    </w:p>
    <w:p>
      <w:pPr>
        <w:snapToGrid w:val="0"/>
        <w:spacing w:line="400" w:lineRule="exact"/>
        <w:ind w:firstLine="480" w:firstLineChars="200"/>
        <w:rPr>
          <w:rFonts w:hint="default" w:ascii="Times New Roman" w:eastAsia="Times New Roman" w:cs="Times New Roman"/>
          <w:sz w:val="22"/>
          <w:szCs w:val="24"/>
        </w:rPr>
      </w:pPr>
      <w:r>
        <w:rPr>
          <w:rFonts w:hint="default" w:ascii="明黑等宽" w:eastAsia="明黑等宽" w:cs="Times New Roman"/>
          <w:b/>
          <w:sz w:val="24"/>
          <w:szCs w:val="24"/>
        </w:rPr>
        <w:t>（</w:t>
      </w:r>
      <w:r>
        <w:rPr>
          <w:rFonts w:hint="default" w:ascii="Times New Roman" w:eastAsia="明黑等宽" w:cs="Times New Roman"/>
          <w:b/>
          <w:sz w:val="24"/>
          <w:szCs w:val="24"/>
        </w:rPr>
        <w:t>1</w:t>
      </w:r>
      <w:r>
        <w:rPr>
          <w:rFonts w:hint="default" w:ascii="明黑等宽" w:eastAsia="明黑等宽" w:cs="Times New Roman"/>
          <w:b/>
          <w:sz w:val="24"/>
          <w:szCs w:val="24"/>
        </w:rPr>
        <w:t>）课堂表现（</w:t>
      </w:r>
      <w:r>
        <w:rPr>
          <w:rFonts w:hint="default" w:ascii="Times New Roman" w:eastAsia="明黑等宽" w:cs="Times New Roman"/>
          <w:b/>
          <w:sz w:val="24"/>
          <w:szCs w:val="24"/>
        </w:rPr>
        <w:t>40</w:t>
      </w:r>
      <w:r>
        <w:rPr>
          <w:rFonts w:hint="default" w:ascii="明黑等宽" w:eastAsia="明黑等宽" w:cs="Times New Roman"/>
          <w:b/>
          <w:sz w:val="24"/>
          <w:szCs w:val="24"/>
        </w:rPr>
        <w:t>分）</w:t>
      </w:r>
      <w:r>
        <w:rPr>
          <w:rFonts w:hint="default" w:cs="Times New Roman"/>
          <w:sz w:val="22"/>
          <w:szCs w:val="24"/>
        </w:rPr>
        <w:t>：通过学生在课堂上的表现情况：学习态度、发言与提问情况等，来评价学生相关的能力。</w:t>
      </w:r>
    </w:p>
    <w:p>
      <w:pPr>
        <w:snapToGrid w:val="0"/>
        <w:spacing w:line="400" w:lineRule="exact"/>
        <w:ind w:firstLine="480" w:firstLineChars="200"/>
        <w:jc w:val="both"/>
        <w:rPr>
          <w:rFonts w:hint="default" w:ascii="Times New Roman" w:cs="Times New Roman"/>
          <w:sz w:val="22"/>
          <w:szCs w:val="24"/>
        </w:rPr>
      </w:pPr>
      <w:r>
        <w:rPr>
          <w:rFonts w:hint="default" w:ascii="明黑等宽" w:eastAsia="明黑等宽" w:cs="Times New Roman"/>
          <w:b/>
          <w:sz w:val="24"/>
          <w:szCs w:val="24"/>
        </w:rPr>
        <w:t>（</w:t>
      </w:r>
      <w:r>
        <w:rPr>
          <w:rFonts w:hint="default" w:ascii="Times New Roman" w:eastAsia="明黑等宽" w:cs="Times New Roman"/>
          <w:b/>
          <w:sz w:val="24"/>
          <w:szCs w:val="24"/>
        </w:rPr>
        <w:t>2</w:t>
      </w:r>
      <w:r>
        <w:rPr>
          <w:rFonts w:hint="default" w:ascii="明黑等宽" w:eastAsia="明黑等宽" w:cs="Times New Roman"/>
          <w:b/>
          <w:sz w:val="24"/>
          <w:szCs w:val="24"/>
        </w:rPr>
        <w:t>）小组活动和平时作业完成情况（</w:t>
      </w:r>
      <w:r>
        <w:rPr>
          <w:rFonts w:hint="default" w:ascii="Times New Roman" w:eastAsia="明黑等宽" w:cs="Times New Roman"/>
          <w:b/>
          <w:sz w:val="24"/>
          <w:szCs w:val="24"/>
        </w:rPr>
        <w:t>40</w:t>
      </w:r>
      <w:r>
        <w:rPr>
          <w:rFonts w:hint="default" w:ascii="明黑等宽" w:eastAsia="明黑等宽" w:cs="Times New Roman"/>
          <w:b/>
          <w:sz w:val="24"/>
          <w:szCs w:val="24"/>
        </w:rPr>
        <w:t>分）</w:t>
      </w:r>
      <w:r>
        <w:rPr>
          <w:rFonts w:hint="default" w:cs="Times New Roman"/>
          <w:sz w:val="22"/>
          <w:szCs w:val="24"/>
        </w:rPr>
        <w:t>：围绕课程的学习目标进行作业的设计，通过习题强化学生对相关知识和方法的理解和掌握。平时作业和测试主要根据雨课堂中要求学生完成的小组作业得到的成绩为准。学生收集资料能力，研究设计能力，解决实际问题能力和合作研究能力：主要是通过学生以小组方式进行公共关系问题调查、界定，政策方案制定、政策建议撰写，政策评估等几个方面活动，考察学生对相关公共政策知识和能力的掌握、应用情况。</w:t>
      </w:r>
    </w:p>
    <w:p>
      <w:pPr>
        <w:snapToGrid w:val="0"/>
        <w:spacing w:line="400" w:lineRule="exact"/>
        <w:ind w:firstLine="480" w:firstLineChars="200"/>
        <w:rPr>
          <w:rFonts w:hint="default" w:ascii="明黑等宽" w:eastAsia="明黑等宽" w:cs="明黑等宽"/>
          <w:b/>
          <w:sz w:val="24"/>
          <w:szCs w:val="24"/>
        </w:rPr>
      </w:pPr>
      <w:r>
        <w:rPr>
          <w:rFonts w:hint="default" w:ascii="明黑等宽" w:eastAsia="明黑等宽" w:cs="Times New Roman"/>
          <w:b/>
          <w:sz w:val="24"/>
          <w:szCs w:val="24"/>
        </w:rPr>
        <w:t>（</w:t>
      </w:r>
      <w:r>
        <w:rPr>
          <w:rFonts w:hint="default" w:ascii="Times New Roman" w:eastAsia="明黑等宽" w:cs="Times New Roman"/>
          <w:b/>
          <w:sz w:val="24"/>
          <w:szCs w:val="24"/>
        </w:rPr>
        <w:t>3</w:t>
      </w:r>
      <w:r>
        <w:rPr>
          <w:rFonts w:hint="default" w:ascii="明黑等宽" w:eastAsia="明黑等宽" w:cs="Times New Roman"/>
          <w:b/>
          <w:sz w:val="24"/>
          <w:szCs w:val="24"/>
        </w:rPr>
        <w:t>）课堂考勤</w:t>
      </w:r>
      <w:r>
        <w:rPr>
          <w:rFonts w:hint="default" w:cs="Times New Roman"/>
          <w:b/>
          <w:sz w:val="22"/>
          <w:szCs w:val="24"/>
        </w:rPr>
        <w:t>（</w:t>
      </w:r>
      <w:r>
        <w:rPr>
          <w:rFonts w:hint="default" w:ascii="Times New Roman" w:cs="Times New Roman"/>
          <w:b/>
          <w:sz w:val="22"/>
          <w:szCs w:val="24"/>
        </w:rPr>
        <w:t>20</w:t>
      </w:r>
      <w:r>
        <w:rPr>
          <w:rFonts w:hint="default" w:cs="Times New Roman"/>
          <w:b/>
          <w:sz w:val="22"/>
          <w:szCs w:val="24"/>
        </w:rPr>
        <w:t>分）</w:t>
      </w:r>
      <w:r>
        <w:rPr>
          <w:rFonts w:hint="default" w:cs="Times New Roman"/>
          <w:sz w:val="22"/>
          <w:szCs w:val="24"/>
        </w:rPr>
        <w:t>：考察学生出勤、请假、迟到早退等情况，主要以学习通记录为依据。</w:t>
      </w:r>
    </w:p>
    <w:p>
      <w:pPr>
        <w:snapToGrid w:val="0"/>
        <w:spacing w:line="400" w:lineRule="exact"/>
        <w:ind w:firstLine="480" w:firstLineChars="200"/>
        <w:rPr>
          <w:rFonts w:hint="default" w:ascii="明黑等宽" w:eastAsia="明黑等宽" w:cs="明黑等宽"/>
          <w:b/>
          <w:sz w:val="24"/>
          <w:szCs w:val="24"/>
        </w:rPr>
      </w:pPr>
      <w:r>
        <w:rPr>
          <w:rFonts w:hint="default" w:ascii="明黑等宽" w:eastAsia="明黑等宽" w:cs="明黑等宽"/>
          <w:b/>
          <w:sz w:val="24"/>
          <w:szCs w:val="24"/>
        </w:rPr>
        <w:t>2.</w:t>
      </w:r>
      <w:bookmarkStart w:id="1" w:name="_Hlk150351288"/>
      <w:r>
        <w:rPr>
          <w:rFonts w:hint="default" w:ascii="明黑等宽" w:eastAsia="明黑等宽" w:cs="明黑等宽"/>
          <w:b/>
          <w:sz w:val="24"/>
          <w:szCs w:val="24"/>
        </w:rPr>
        <w:t>期末成绩评定</w:t>
      </w:r>
      <w:bookmarkEnd w:id="1"/>
    </w:p>
    <w:p>
      <w:pPr>
        <w:snapToGrid w:val="0"/>
        <w:spacing w:line="400" w:lineRule="exact"/>
        <w:ind w:firstLine="440" w:firstLineChars="200"/>
        <w:rPr>
          <w:rFonts w:hint="default" w:hAnsi="宋体"/>
          <w:b/>
          <w:sz w:val="22"/>
          <w:szCs w:val="21"/>
        </w:rPr>
      </w:pPr>
      <w:r>
        <w:rPr>
          <w:rFonts w:hint="default"/>
          <w:sz w:val="22"/>
          <w:szCs w:val="24"/>
        </w:rPr>
        <w:t>课终考核主要考察学生对《管理文秘》的基本理论、知识和方法的理解与运用等。考核方式为闭卷考试。要求学生掌握基本概念、知识和方法，以及运用其分析、解决相关问题的能力。</w:t>
      </w:r>
    </w:p>
    <w:p>
      <w:pPr>
        <w:snapToGrid w:val="0"/>
        <w:spacing w:line="400" w:lineRule="exact"/>
        <w:ind w:firstLine="480" w:firstLineChars="200"/>
        <w:rPr>
          <w:rFonts w:hint="default" w:ascii="明黑等宽" w:eastAsia="明黑等宽" w:cs="明黑等宽"/>
          <w:b/>
          <w:sz w:val="24"/>
          <w:szCs w:val="24"/>
        </w:rPr>
      </w:pPr>
      <w:r>
        <w:rPr>
          <w:rFonts w:hint="default" w:ascii="明黑等宽" w:eastAsia="明黑等宽" w:cs="明黑等宽"/>
          <w:b/>
          <w:sz w:val="24"/>
          <w:szCs w:val="24"/>
        </w:rPr>
        <w:t>3.总成绩评定</w:t>
      </w:r>
    </w:p>
    <w:p>
      <w:pPr>
        <w:snapToGrid w:val="0"/>
        <w:spacing w:line="400" w:lineRule="exact"/>
        <w:ind w:firstLine="440" w:firstLineChars="200"/>
        <w:rPr>
          <w:rFonts w:hint="default" w:ascii="Times New Roman" w:cs="Times New Roman"/>
          <w:sz w:val="22"/>
          <w:szCs w:val="24"/>
        </w:rPr>
      </w:pPr>
      <w:r>
        <w:rPr>
          <w:rFonts w:hint="default" w:cs="Times New Roman"/>
          <w:sz w:val="22"/>
          <w:szCs w:val="24"/>
        </w:rPr>
        <w:t>总成绩（</w:t>
      </w:r>
      <w:r>
        <w:rPr>
          <w:rFonts w:hint="default" w:ascii="Times New Roman" w:cs="Times New Roman"/>
          <w:sz w:val="22"/>
          <w:szCs w:val="24"/>
        </w:rPr>
        <w:t>100%</w:t>
      </w:r>
      <w:r>
        <w:rPr>
          <w:rFonts w:hint="default" w:cs="Times New Roman"/>
          <w:sz w:val="22"/>
          <w:szCs w:val="24"/>
        </w:rPr>
        <w:t>）</w:t>
      </w:r>
      <w:r>
        <w:rPr>
          <w:rFonts w:hint="default" w:ascii="Times New Roman" w:cs="Times New Roman"/>
          <w:sz w:val="22"/>
          <w:szCs w:val="24"/>
        </w:rPr>
        <w:t>=</w:t>
      </w:r>
      <w:r>
        <w:rPr>
          <w:rFonts w:hint="default" w:cs="Times New Roman"/>
          <w:sz w:val="22"/>
          <w:szCs w:val="24"/>
        </w:rPr>
        <w:t>平时成绩（6</w:t>
      </w:r>
      <w:r>
        <w:rPr>
          <w:rFonts w:hint="default" w:ascii="Times New Roman" w:cs="Times New Roman"/>
          <w:sz w:val="22"/>
          <w:szCs w:val="24"/>
        </w:rPr>
        <w:t>0%</w:t>
      </w:r>
      <w:r>
        <w:rPr>
          <w:rFonts w:hint="default" w:cs="Times New Roman"/>
          <w:sz w:val="22"/>
          <w:szCs w:val="24"/>
        </w:rPr>
        <w:t>）</w:t>
      </w:r>
      <w:r>
        <w:rPr>
          <w:rFonts w:hint="default" w:ascii="Times New Roman" w:cs="Times New Roman"/>
          <w:sz w:val="22"/>
          <w:szCs w:val="24"/>
        </w:rPr>
        <w:t>+</w:t>
      </w:r>
      <w:r>
        <w:rPr>
          <w:rFonts w:hint="default" w:cs="Times New Roman"/>
          <w:sz w:val="22"/>
          <w:szCs w:val="24"/>
        </w:rPr>
        <w:t>期末成绩（4</w:t>
      </w:r>
      <w:r>
        <w:rPr>
          <w:rFonts w:hint="default" w:ascii="Times New Roman" w:cs="Times New Roman"/>
          <w:sz w:val="22"/>
          <w:szCs w:val="24"/>
        </w:rPr>
        <w:t>0%</w:t>
      </w:r>
      <w:r>
        <w:rPr>
          <w:rFonts w:hint="default" w:cs="Times New Roman"/>
          <w:sz w:val="22"/>
          <w:szCs w:val="24"/>
        </w:rPr>
        <w:t>）。</w:t>
      </w:r>
    </w:p>
    <w:p>
      <w:pPr>
        <w:pStyle w:val="3"/>
        <w:kinsoku w:val="0"/>
        <w:overflowPunct w:val="0"/>
        <w:ind w:left="0" w:firstLine="480" w:firstLineChars="200"/>
        <w:rPr>
          <w:rFonts w:hint="default" w:ascii="Times New Roman" w:eastAsia="黑体" w:cs="Times New Roman"/>
          <w:sz w:val="24"/>
          <w:szCs w:val="24"/>
        </w:rPr>
      </w:pPr>
      <w:r>
        <w:rPr>
          <w:rFonts w:hint="default" w:ascii="黑体" w:eastAsia="黑体" w:cs="Times New Roman"/>
          <w:sz w:val="24"/>
          <w:szCs w:val="24"/>
        </w:rPr>
        <w:t>（三）评分标准</w:t>
      </w:r>
    </w:p>
    <w:p>
      <w:pPr>
        <w:snapToGrid w:val="0"/>
        <w:spacing w:line="400" w:lineRule="exact"/>
        <w:ind w:firstLine="480" w:firstLineChars="200"/>
        <w:rPr>
          <w:rFonts w:hint="default" w:ascii="Times New Roman" w:cs="Times New Roman"/>
          <w:color w:val="FF0000"/>
          <w:sz w:val="24"/>
          <w:szCs w:val="24"/>
        </w:rPr>
      </w:pPr>
      <w:r>
        <w:rPr>
          <w:rFonts w:hint="default" w:cs="Times New Roman"/>
          <w:sz w:val="24"/>
          <w:szCs w:val="24"/>
        </w:rPr>
        <w:t>课程考核方式中涉及到平时成绩的评分标准，评分依据见“平时成绩评定”部分。期末成绩评定以期末闭卷考试试卷参考答案及评分细则为准。</w:t>
      </w:r>
    </w:p>
    <w:p>
      <w:pPr>
        <w:pStyle w:val="3"/>
        <w:kinsoku w:val="0"/>
        <w:overflowPunct w:val="0"/>
        <w:snapToGrid w:val="0"/>
        <w:spacing w:before="0" w:after="120" w:afterLines="50"/>
        <w:ind w:left="0" w:firstLine="561" w:firstLineChars="200"/>
        <w:rPr>
          <w:rFonts w:hint="default" w:ascii="Times New Roman" w:eastAsia="黑体" w:cs="Times New Roman"/>
          <w:sz w:val="28"/>
          <w:szCs w:val="28"/>
        </w:rPr>
      </w:pPr>
      <w:r>
        <w:rPr>
          <w:rFonts w:hint="default" w:ascii="黑体" w:eastAsia="黑体" w:cs="Times New Roman"/>
          <w:sz w:val="28"/>
          <w:szCs w:val="28"/>
        </w:rPr>
        <w:t>五、其它说明</w:t>
      </w:r>
    </w:p>
    <w:p>
      <w:pPr>
        <w:snapToGrid w:val="0"/>
        <w:spacing w:line="400" w:lineRule="exact"/>
        <w:ind w:firstLine="480" w:firstLineChars="200"/>
        <w:rPr>
          <w:rFonts w:hint="default" w:ascii="Times New Roman" w:cs="Times New Roman"/>
          <w:color w:val="000000"/>
          <w:sz w:val="24"/>
          <w:szCs w:val="24"/>
        </w:rPr>
      </w:pPr>
      <w:r>
        <w:rPr>
          <w:rFonts w:hint="default" w:cs="Times New Roman"/>
          <w:color w:val="000000"/>
          <w:sz w:val="24"/>
          <w:szCs w:val="24"/>
        </w:rPr>
        <w:t>本课程大纲依据</w:t>
      </w:r>
      <w:r>
        <w:rPr>
          <w:rFonts w:hint="default" w:ascii="Times New Roman" w:cs="Times New Roman"/>
          <w:color w:val="000000"/>
          <w:sz w:val="24"/>
          <w:szCs w:val="24"/>
        </w:rPr>
        <w:t>2023</w:t>
      </w:r>
      <w:r>
        <w:rPr>
          <w:rFonts w:hint="default" w:cs="Times New Roman"/>
          <w:color w:val="000000"/>
          <w:sz w:val="24"/>
          <w:szCs w:val="24"/>
        </w:rPr>
        <w:t>版公共事业管理专业人才培养方案，由管理学院公共管理教研室讨论制定，管理学院教学工作委员会审定，教务处审核批准，自</w:t>
      </w:r>
      <w:r>
        <w:rPr>
          <w:rFonts w:hint="default" w:ascii="Times New Roman" w:cs="Times New Roman"/>
          <w:color w:val="000000"/>
          <w:sz w:val="24"/>
          <w:szCs w:val="24"/>
        </w:rPr>
        <w:t>2023</w:t>
      </w:r>
      <w:r>
        <w:rPr>
          <w:rFonts w:hint="default" w:cs="Times New Roman"/>
          <w:color w:val="000000"/>
          <w:sz w:val="24"/>
          <w:szCs w:val="24"/>
        </w:rPr>
        <w:t>级开始执行。</w:t>
      </w:r>
    </w:p>
    <w:sectPr>
      <w:pgSz w:w="11910" w:h="16840"/>
      <w:pgMar w:top="1417" w:right="1417" w:bottom="1417" w:left="1417"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FZFangSong-Z02">
    <w:panose1 w:val="02000000000000000000"/>
    <w:charset w:val="86"/>
    <w:family w:val="auto"/>
    <w:pitch w:val="default"/>
    <w:sig w:usb0="A00002BF" w:usb1="38CF7CFA" w:usb2="00082016" w:usb3="00000000" w:csb0="00040001" w:csb1="00000000"/>
  </w:font>
  <w:font w:name="Times New Roman Bold">
    <w:panose1 w:val="02020603050405020304"/>
    <w:charset w:val="00"/>
    <w:family w:val="auto"/>
    <w:pitch w:val="default"/>
    <w:sig w:usb0="E0002AEF" w:usb1="C0007841" w:usb2="00000009" w:usb3="00000000" w:csb0="400001FF" w:csb1="FFFF0000"/>
  </w:font>
  <w:font w:name="FZKai-Z03">
    <w:panose1 w:val="02000000000000000000"/>
    <w:charset w:val="86"/>
    <w:family w:val="auto"/>
    <w:pitch w:val="default"/>
    <w:sig w:usb0="800002BF" w:usb1="38CF7CFA" w:usb2="00000016" w:usb3="00000000" w:csb0="00040000" w:csb1="00000000"/>
  </w:font>
  <w:font w:name="Oriya Sangam MN">
    <w:panose1 w:val="00000500000000000000"/>
    <w:charset w:val="00"/>
    <w:family w:val="auto"/>
    <w:pitch w:val="default"/>
    <w:sig w:usb0="00080001" w:usb1="00000000" w:usb2="00000000" w:usb3="00000000" w:csb0="00000001" w:csb1="00000000"/>
  </w:font>
  <w:font w:name="Calibri Light">
    <w:altName w:val="Helvetica Neue"/>
    <w:panose1 w:val="00000000000000000000"/>
    <w:charset w:val="00"/>
    <w:family w:val="auto"/>
    <w:pitch w:val="default"/>
    <w:sig w:usb0="00000000" w:usb1="00000000" w:usb2="00000000" w:usb3="00000000" w:csb0="00000000" w:csb1="00000000"/>
  </w:font>
  <w:font w:name="Times New Roman Regular">
    <w:panose1 w:val="02020603050405020304"/>
    <w:charset w:val="00"/>
    <w:family w:val="auto"/>
    <w:pitch w:val="default"/>
    <w:sig w:usb0="E0002AEF" w:usb1="C0007841" w:usb2="00000009" w:usb3="00000000" w:csb0="400001FF" w:csb1="FFFF0000"/>
  </w:font>
  <w:font w:name="Kohinoor Bangla">
    <w:panose1 w:val="02000000000000000000"/>
    <w:charset w:val="00"/>
    <w:family w:val="auto"/>
    <w:pitch w:val="default"/>
    <w:sig w:usb0="00010007" w:usb1="00000000" w:usb2="00000000" w:usb3="00000000" w:csb0="20000093" w:csb1="00000000"/>
  </w:font>
  <w:font w:name="KeKeFuShengWeiNiShiYiHan">
    <w:panose1 w:val="020B0503020204020204"/>
    <w:charset w:val="80"/>
    <w:family w:val="auto"/>
    <w:pitch w:val="default"/>
    <w:sig w:usb0="A0000287" w:usb1="080F0C78" w:usb2="00000012" w:usb3="00000000" w:csb0="40020001" w:csb1="00820000"/>
  </w:font>
  <w:font w:name="Oriya MN Bold">
    <w:panose1 w:val="00000500000000000000"/>
    <w:charset w:val="00"/>
    <w:family w:val="auto"/>
    <w:pitch w:val="default"/>
    <w:sig w:usb0="00080001" w:usb1="00000000" w:usb2="00000000" w:usb3="00000000" w:csb0="00000001" w:csb1="00000000"/>
  </w:font>
  <w:font w:name="Times">
    <w:altName w:val="Times New Roman"/>
    <w:panose1 w:val="00000000000000000000"/>
    <w:charset w:val="00"/>
    <w:family w:val="auto"/>
    <w:pitch w:val="default"/>
    <w:sig w:usb0="00000000" w:usb1="00000000" w:usb2="00000000" w:usb3="00000000" w:csb0="00000000" w:csb1="00000000"/>
  </w:font>
  <w:font w:name="明黑等宽">
    <w:altName w:val="汉仪中黑KW"/>
    <w:panose1 w:val="00000000000000000000"/>
    <w:charset w:val="00"/>
    <w:family w:val="modern"/>
    <w:pitch w:val="default"/>
    <w:sig w:usb0="00000000" w:usb1="00000000" w:usb2="00000000" w:usb3="00000000" w:csb0="00040001" w:csb1="00000000"/>
  </w:font>
  <w:font w:name="Cambria">
    <w:altName w:val="苹方-简"/>
    <w:panose1 w:val="02040503050406030204"/>
    <w:charset w:val="00"/>
    <w:family w:val="roman"/>
    <w:pitch w:val="default"/>
    <w:sig w:usb0="00000000" w:usb1="00000000" w:usb2="00000000" w:usb3="00000000" w:csb0="00040001" w:csb1="00000000"/>
  </w:font>
  <w:font w:name="Wingdings 2">
    <w:panose1 w:val="05020102010507070707"/>
    <w:charset w:val="00"/>
    <w:family w:val="roman"/>
    <w:pitch w:val="default"/>
    <w:sig w:usb0="00000000" w:usb1="00000000" w:usb2="00000000" w:usb3="00000000" w:csb0="8000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Aa白羊座">
    <w:panose1 w:val="00020600040101010101"/>
    <w:charset w:val="86"/>
    <w:family w:val="auto"/>
    <w:pitch w:val="default"/>
    <w:sig w:usb0="A00002BF" w:usb1="18EF7CFA" w:usb2="00000016" w:usb3="00000000" w:csb0="0004009F" w:csb1="DFD70000"/>
  </w:font>
  <w:font w:name="逐浪文征明吴门狂草书">
    <w:panose1 w:val="03000509000000000000"/>
    <w:charset w:val="86"/>
    <w:family w:val="auto"/>
    <w:pitch w:val="default"/>
    <w:sig w:usb0="00000001" w:usb1="080E0000" w:usb2="00000000"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default"/>
        <w:sz w:val="18"/>
        <w:szCs w:val="22"/>
      </w:rPr>
    </w:pPr>
    <w:r>
      <w:rPr>
        <w:rFonts w:hint="default"/>
        <w:sz w:val="18"/>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hint="default"/>
                              <w:sz w:val="18"/>
                              <w:szCs w:val="22"/>
                            </w:rPr>
                          </w:pPr>
                          <w:r>
                            <w:rPr>
                              <w:rFonts w:hint="default"/>
                              <w:sz w:val="18"/>
                              <w:szCs w:val="22"/>
                            </w:rPr>
                            <w:fldChar w:fldCharType="begin"/>
                          </w:r>
                          <w:r>
                            <w:rPr>
                              <w:rFonts w:hint="default"/>
                              <w:sz w:val="18"/>
                              <w:szCs w:val="22"/>
                            </w:rPr>
                            <w:instrText xml:space="preserve"> PAGE  \* MERGEFORMAT </w:instrText>
                          </w:r>
                          <w:r>
                            <w:rPr>
                              <w:rFonts w:hint="default"/>
                              <w:sz w:val="18"/>
                              <w:szCs w:val="22"/>
                            </w:rPr>
                            <w:fldChar w:fldCharType="separate"/>
                          </w:r>
                          <w:r>
                            <w:rPr>
                              <w:rFonts w:hint="default"/>
                              <w:sz w:val="18"/>
                              <w:szCs w:val="22"/>
                            </w:rPr>
                            <w:t>1</w:t>
                          </w:r>
                          <w:r>
                            <w:rPr>
                              <w:rFonts w:hint="default"/>
                              <w:sz w:val="18"/>
                              <w:szCs w:val="22"/>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AadoHJyAEAAJkDAAAOAAAAAAAA&#10;AAEAIAAAADQBAABkcnMvZTJvRG9jLnhtbFBLBQYAAAAABgAGAFkBAABuBQAAAAA=&#10;">
              <v:fill on="f" focussize="0,0"/>
              <v:stroke on="f"/>
              <v:imagedata o:title=""/>
              <o:lock v:ext="edit" aspectratio="f"/>
              <v:textbox inset="0mm,0mm,0mm,0mm" style="mso-fit-shape-to-text:t;">
                <w:txbxContent>
                  <w:p>
                    <w:pPr>
                      <w:pStyle w:val="8"/>
                      <w:rPr>
                        <w:rFonts w:hint="default"/>
                        <w:sz w:val="18"/>
                        <w:szCs w:val="22"/>
                      </w:rPr>
                    </w:pPr>
                    <w:r>
                      <w:rPr>
                        <w:rFonts w:hint="default"/>
                        <w:sz w:val="18"/>
                        <w:szCs w:val="22"/>
                      </w:rPr>
                      <w:fldChar w:fldCharType="begin"/>
                    </w:r>
                    <w:r>
                      <w:rPr>
                        <w:rFonts w:hint="default"/>
                        <w:sz w:val="18"/>
                        <w:szCs w:val="22"/>
                      </w:rPr>
                      <w:instrText xml:space="preserve"> PAGE  \* MERGEFORMAT </w:instrText>
                    </w:r>
                    <w:r>
                      <w:rPr>
                        <w:rFonts w:hint="default"/>
                        <w:sz w:val="18"/>
                        <w:szCs w:val="22"/>
                      </w:rPr>
                      <w:fldChar w:fldCharType="separate"/>
                    </w:r>
                    <w:r>
                      <w:rPr>
                        <w:rFonts w:hint="default"/>
                        <w:sz w:val="18"/>
                        <w:szCs w:val="22"/>
                      </w:rPr>
                      <w:t>1</w:t>
                    </w:r>
                    <w:r>
                      <w:rPr>
                        <w:rFonts w:hint="default"/>
                        <w:sz w:val="18"/>
                        <w:szCs w:val="2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10"/>
  <w:drawingGridVerticalSpacing w:val="120"/>
  <w:displayHorizontalDrawingGridEvery w:val="1"/>
  <w:displayVerticalDrawingGridEvery w:val="1"/>
  <w:doNotShadeFormData w:val="1"/>
  <w:characterSpacingControl w:val="doNotCompress"/>
  <w:doNotValidateAgainstSchema/>
  <w:doNotDemarcateInvalidXml/>
  <w:hdrShapeDefaults>
    <o:shapelayout v:ext="edit">
      <o:idmap v:ext="edit" data="1"/>
    </o:shapelayout>
  </w:hdrShapeDefaults>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3ZGRkZDZmZjVlOTBkZDdmMTE1M2IwYjA4MmE4NTEifQ=="/>
  </w:docVars>
  <w:rsids>
    <w:rsidRoot w:val="00172A27"/>
    <w:rsid w:val="18BB79FA"/>
    <w:rsid w:val="56DEB9C9"/>
    <w:rsid w:val="BFFBEF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iPriority="1" w:semiHidden="0" w:name="heading 1"/>
    <w:lsdException w:qFormat="1" w:uiPriority="1" w:semiHidden="0" w:name="heading 2"/>
    <w:lsdException w:qFormat="1" w:uiPriority="1"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99" w:semiHidden="0" w:name="Normal Indent"/>
    <w:lsdException w:qFormat="1" w:unhideWhenUsed="0" w:uiPriority="99" w:semiHidden="0" w:name="footnote text"/>
    <w:lsdException w:uiPriority="99" w:semiHidden="0" w:name="annotation text"/>
    <w:lsdException w:uiPriority="99" w:semiHidden="0" w:name="header"/>
    <w:lsdException w:uiPriority="99" w:semiHidden="0" w:name="footer"/>
    <w:lsdException w:qFormat="1" w:unhideWhenUsed="0" w:uiPriority="99" w:semiHidden="0" w:name="index heading"/>
    <w:lsdException w:qFormat="1" w:unhideWhenUsed="0" w:uiPriority="35"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10" w:semiHidden="0" w:name="Title"/>
    <w:lsdException w:qFormat="1" w:unhideWhenUsed="0" w:uiPriority="99" w:semiHidden="0" w:name="Closing"/>
    <w:lsdException w:qFormat="1" w:unhideWhenUsed="0" w:uiPriority="99" w:semiHidden="0" w:name="Signature"/>
    <w:lsdException w:uiPriority="1" w:semiHidden="0" w:name="Default Paragraph Font"/>
    <w:lsdException w:qFormat="1" w:uiPriority="1"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11"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iPriority="99" w:semiHidden="0" w:name="Hyperlink"/>
    <w:lsdException w:qFormat="1" w:unhideWhenUsed="0" w:uiPriority="99" w:semiHidden="0" w:name="FollowedHyperlink"/>
    <w:lsdException w:qFormat="1" w:uiPriority="99" w:semiHidden="0" w:name="Strong"/>
    <w:lsdException w:qFormat="1" w:unhideWhenUsed="0" w:uiPriority="20"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uiPriority="99" w:semiHidden="0" w:name="Balloon Text"/>
    <w:lsdException w:qFormat="1" w:unhideWhenUsed="0" w:uiPriority="3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pPr>
    <w:rPr>
      <w:rFonts w:hint="default" w:ascii="宋体" w:hAnsi="Times New Roman" w:eastAsia="宋体" w:cs="宋体"/>
      <w:sz w:val="22"/>
      <w:szCs w:val="22"/>
      <w:lang w:val="en-US" w:eastAsia="zh-CN" w:bidi="ar-SA"/>
    </w:rPr>
  </w:style>
  <w:style w:type="paragraph" w:styleId="2">
    <w:name w:val="heading 1"/>
    <w:basedOn w:val="1"/>
    <w:link w:val="16"/>
    <w:unhideWhenUsed/>
    <w:qFormat/>
    <w:uiPriority w:val="1"/>
    <w:pPr>
      <w:ind w:left="1475" w:right="1873"/>
      <w:jc w:val="center"/>
      <w:outlineLvl w:val="0"/>
    </w:pPr>
    <w:rPr>
      <w:rFonts w:hint="default"/>
      <w:sz w:val="48"/>
      <w:szCs w:val="48"/>
    </w:rPr>
  </w:style>
  <w:style w:type="paragraph" w:styleId="3">
    <w:name w:val="heading 2"/>
    <w:basedOn w:val="1"/>
    <w:link w:val="17"/>
    <w:unhideWhenUsed/>
    <w:qFormat/>
    <w:uiPriority w:val="1"/>
    <w:pPr>
      <w:spacing w:before="61"/>
      <w:ind w:left="642"/>
      <w:outlineLvl w:val="1"/>
    </w:pPr>
    <w:rPr>
      <w:rFonts w:hint="default" w:ascii="明黑等宽" w:eastAsia="明黑等宽" w:cs="明黑等宽"/>
      <w:b/>
      <w:sz w:val="28"/>
      <w:szCs w:val="28"/>
    </w:rPr>
  </w:style>
  <w:style w:type="paragraph" w:styleId="4">
    <w:name w:val="heading 3"/>
    <w:basedOn w:val="1"/>
    <w:link w:val="18"/>
    <w:unhideWhenUsed/>
    <w:qFormat/>
    <w:uiPriority w:val="1"/>
    <w:pPr>
      <w:spacing w:before="1"/>
      <w:ind w:left="220"/>
      <w:outlineLvl w:val="2"/>
    </w:pPr>
    <w:rPr>
      <w:rFonts w:hint="default" w:ascii="明黑等宽" w:eastAsia="明黑等宽" w:cs="明黑等宽"/>
      <w:b/>
      <w:sz w:val="24"/>
      <w:szCs w:val="24"/>
    </w:rPr>
  </w:style>
  <w:style w:type="character" w:default="1" w:styleId="12">
    <w:name w:val="Default Paragraph Font"/>
    <w:unhideWhenUsed/>
    <w:uiPriority w:val="1"/>
    <w:rPr>
      <w:rFonts w:hint="default"/>
      <w:sz w:val="24"/>
      <w:szCs w:val="24"/>
    </w:rPr>
  </w:style>
  <w:style w:type="table" w:default="1" w:styleId="11">
    <w:name w:val="Normal Table"/>
    <w:qFormat/>
    <w:uiPriority w:val="99"/>
    <w:tblPr>
      <w:tblCellMar>
        <w:top w:w="0" w:type="dxa"/>
        <w:left w:w="108" w:type="dxa"/>
        <w:bottom w:w="0" w:type="dxa"/>
        <w:right w:w="108" w:type="dxa"/>
      </w:tblCellMar>
    </w:tblPr>
  </w:style>
  <w:style w:type="paragraph" w:styleId="5">
    <w:name w:val="annotation text"/>
    <w:basedOn w:val="1"/>
    <w:link w:val="45"/>
    <w:unhideWhenUsed/>
    <w:uiPriority w:val="99"/>
    <w:pPr>
      <w:autoSpaceDE/>
      <w:autoSpaceDN/>
      <w:adjustRightInd/>
    </w:pPr>
    <w:rPr>
      <w:rFonts w:hint="default" w:hAnsi="Calibri" w:cs="Times New Roman"/>
      <w:kern w:val="2"/>
      <w:sz w:val="21"/>
      <w:szCs w:val="22"/>
    </w:rPr>
  </w:style>
  <w:style w:type="paragraph" w:styleId="6">
    <w:name w:val="Body Text"/>
    <w:basedOn w:val="1"/>
    <w:link w:val="46"/>
    <w:unhideWhenUsed/>
    <w:qFormat/>
    <w:uiPriority w:val="1"/>
    <w:rPr>
      <w:rFonts w:hint="default"/>
      <w:sz w:val="24"/>
      <w:szCs w:val="24"/>
    </w:rPr>
  </w:style>
  <w:style w:type="paragraph" w:styleId="7">
    <w:name w:val="Balloon Text"/>
    <w:basedOn w:val="1"/>
    <w:link w:val="48"/>
    <w:unhideWhenUsed/>
    <w:uiPriority w:val="99"/>
    <w:rPr>
      <w:rFonts w:hint="default"/>
      <w:sz w:val="18"/>
      <w:szCs w:val="18"/>
    </w:rPr>
  </w:style>
  <w:style w:type="paragraph" w:styleId="8">
    <w:name w:val="footer"/>
    <w:basedOn w:val="1"/>
    <w:link w:val="42"/>
    <w:unhideWhenUsed/>
    <w:uiPriority w:val="99"/>
    <w:pPr>
      <w:tabs>
        <w:tab w:val="center" w:pos="4153"/>
        <w:tab w:val="right" w:pos="8306"/>
      </w:tabs>
      <w:snapToGrid w:val="0"/>
    </w:pPr>
    <w:rPr>
      <w:rFonts w:hint="default"/>
      <w:sz w:val="18"/>
      <w:szCs w:val="22"/>
    </w:rPr>
  </w:style>
  <w:style w:type="paragraph" w:styleId="9">
    <w:name w:val="header"/>
    <w:basedOn w:val="1"/>
    <w:link w:val="23"/>
    <w:unhideWhenUsed/>
    <w:uiPriority w:val="99"/>
    <w:pPr>
      <w:tabs>
        <w:tab w:val="center" w:pos="4153"/>
        <w:tab w:val="right" w:pos="8306"/>
      </w:tabs>
      <w:snapToGrid w:val="0"/>
      <w:jc w:val="both"/>
    </w:pPr>
    <w:rPr>
      <w:rFonts w:hint="default"/>
      <w:sz w:val="18"/>
      <w:szCs w:val="22"/>
    </w:rPr>
  </w:style>
  <w:style w:type="paragraph" w:styleId="10">
    <w:name w:val="Normal (Web)"/>
    <w:basedOn w:val="1"/>
    <w:unhideWhenUsed/>
    <w:qFormat/>
    <w:uiPriority w:val="99"/>
    <w:pPr>
      <w:widowControl/>
      <w:autoSpaceDE/>
      <w:autoSpaceDN/>
      <w:adjustRightInd/>
      <w:spacing w:before="100" w:beforeAutospacing="1" w:after="100" w:afterAutospacing="1"/>
    </w:pPr>
    <w:rPr>
      <w:rFonts w:hint="default" w:hAnsi="宋体"/>
      <w:sz w:val="24"/>
      <w:szCs w:val="24"/>
    </w:rPr>
  </w:style>
  <w:style w:type="character" w:styleId="13">
    <w:name w:val="Strong"/>
    <w:basedOn w:val="12"/>
    <w:unhideWhenUsed/>
    <w:qFormat/>
    <w:uiPriority w:val="99"/>
    <w:rPr>
      <w:rFonts w:hint="default" w:cs="Times New Roman"/>
      <w:b/>
      <w:sz w:val="24"/>
      <w:szCs w:val="24"/>
    </w:rPr>
  </w:style>
  <w:style w:type="character" w:styleId="14">
    <w:name w:val="Hyperlink"/>
    <w:basedOn w:val="12"/>
    <w:unhideWhenUsed/>
    <w:qFormat/>
    <w:uiPriority w:val="99"/>
    <w:rPr>
      <w:rFonts w:hint="default" w:cs="Times New Roman"/>
      <w:color w:val="0563C1"/>
      <w:sz w:val="24"/>
      <w:szCs w:val="24"/>
      <w:u w:val="single"/>
    </w:rPr>
  </w:style>
  <w:style w:type="character" w:styleId="15">
    <w:name w:val="annotation reference"/>
    <w:basedOn w:val="12"/>
    <w:unhideWhenUsed/>
    <w:uiPriority w:val="99"/>
    <w:rPr>
      <w:rFonts w:hint="default" w:cs="Times New Roman"/>
      <w:sz w:val="21"/>
      <w:szCs w:val="21"/>
    </w:rPr>
  </w:style>
  <w:style w:type="character" w:customStyle="1" w:styleId="16">
    <w:name w:val="标题 1 字符"/>
    <w:basedOn w:val="12"/>
    <w:link w:val="2"/>
    <w:unhideWhenUsed/>
    <w:uiPriority w:val="9"/>
    <w:rPr>
      <w:rFonts w:hint="default" w:ascii="宋体" w:hAnsi="Times New Roman" w:eastAsia="宋体" w:cs="宋体"/>
      <w:b/>
      <w:kern w:val="44"/>
      <w:sz w:val="44"/>
      <w:szCs w:val="44"/>
    </w:rPr>
  </w:style>
  <w:style w:type="character" w:customStyle="1" w:styleId="17">
    <w:name w:val="标题 2 字符"/>
    <w:basedOn w:val="12"/>
    <w:link w:val="3"/>
    <w:unhideWhenUsed/>
    <w:locked/>
    <w:uiPriority w:val="9"/>
    <w:rPr>
      <w:rFonts w:hint="default" w:ascii="Cambria" w:hAnsi="Times New Roman" w:eastAsia="宋体" w:cs="Cambria"/>
      <w:b/>
      <w:sz w:val="32"/>
      <w:szCs w:val="32"/>
    </w:rPr>
  </w:style>
  <w:style w:type="character" w:customStyle="1" w:styleId="18">
    <w:name w:val="标题 3 字符"/>
    <w:basedOn w:val="12"/>
    <w:link w:val="4"/>
    <w:unhideWhenUsed/>
    <w:uiPriority w:val="9"/>
    <w:rPr>
      <w:rFonts w:hint="default" w:ascii="宋体" w:hAnsi="Times New Roman" w:eastAsia="宋体" w:cs="宋体"/>
      <w:b/>
      <w:sz w:val="32"/>
      <w:szCs w:val="32"/>
    </w:rPr>
  </w:style>
  <w:style w:type="paragraph" w:styleId="19">
    <w:name w:val="List Paragraph"/>
    <w:basedOn w:val="1"/>
    <w:unhideWhenUsed/>
    <w:qFormat/>
    <w:uiPriority w:val="34"/>
    <w:pPr>
      <w:spacing w:before="154"/>
      <w:ind w:left="220" w:hanging="360"/>
    </w:pPr>
    <w:rPr>
      <w:rFonts w:hint="default"/>
      <w:sz w:val="24"/>
      <w:szCs w:val="24"/>
    </w:rPr>
  </w:style>
  <w:style w:type="paragraph" w:customStyle="1" w:styleId="20">
    <w:name w:val="列出段落2"/>
    <w:basedOn w:val="1"/>
    <w:unhideWhenUsed/>
    <w:qFormat/>
    <w:uiPriority w:val="99"/>
    <w:pPr>
      <w:autoSpaceDE/>
      <w:autoSpaceDN/>
      <w:adjustRightInd/>
      <w:ind w:firstLine="420" w:firstLineChars="200"/>
      <w:jc w:val="both"/>
    </w:pPr>
    <w:rPr>
      <w:rFonts w:hint="default" w:cs="Times New Roman"/>
      <w:kern w:val="2"/>
      <w:sz w:val="21"/>
      <w:szCs w:val="24"/>
    </w:rPr>
  </w:style>
  <w:style w:type="paragraph" w:customStyle="1" w:styleId="21">
    <w:name w:val="Table Paragraph"/>
    <w:basedOn w:val="1"/>
    <w:unhideWhenUsed/>
    <w:qFormat/>
    <w:uiPriority w:val="1"/>
    <w:rPr>
      <w:rFonts w:hint="default"/>
      <w:sz w:val="24"/>
      <w:szCs w:val="24"/>
    </w:rPr>
  </w:style>
  <w:style w:type="character" w:customStyle="1" w:styleId="22">
    <w:name w:val="Unresolved Mention"/>
    <w:basedOn w:val="12"/>
    <w:unhideWhenUsed/>
    <w:uiPriority w:val="99"/>
    <w:rPr>
      <w:rFonts w:hint="default" w:cs="Times New Roman"/>
      <w:color w:val="auto"/>
      <w:sz w:val="24"/>
      <w:szCs w:val="24"/>
    </w:rPr>
  </w:style>
  <w:style w:type="character" w:customStyle="1" w:styleId="23">
    <w:name w:val="页眉 字符"/>
    <w:basedOn w:val="12"/>
    <w:link w:val="9"/>
    <w:unhideWhenUsed/>
    <w:uiPriority w:val="99"/>
    <w:rPr>
      <w:rFonts w:hint="default" w:ascii="宋体" w:hAnsi="Times New Roman" w:eastAsia="宋体" w:cs="宋体"/>
      <w:sz w:val="18"/>
      <w:szCs w:val="18"/>
    </w:rPr>
  </w:style>
  <w:style w:type="character" w:customStyle="1" w:styleId="24">
    <w:name w:val="批注框文本 字符5"/>
    <w:basedOn w:val="12"/>
    <w:unhideWhenUsed/>
    <w:uiPriority w:val="99"/>
    <w:rPr>
      <w:rFonts w:hint="default" w:ascii="宋体" w:hAnsi="Times New Roman" w:eastAsia="宋体" w:cs="宋体"/>
      <w:sz w:val="18"/>
      <w:szCs w:val="18"/>
    </w:rPr>
  </w:style>
  <w:style w:type="character" w:customStyle="1" w:styleId="25">
    <w:name w:val="批注框文本 字符6"/>
    <w:basedOn w:val="12"/>
    <w:unhideWhenUsed/>
    <w:uiPriority w:val="99"/>
    <w:rPr>
      <w:rFonts w:hint="default" w:ascii="宋体" w:hAnsi="Times New Roman" w:eastAsia="宋体" w:cs="宋体"/>
      <w:sz w:val="18"/>
      <w:szCs w:val="18"/>
    </w:rPr>
  </w:style>
  <w:style w:type="character" w:customStyle="1" w:styleId="26">
    <w:name w:val="批注框文本 字符8"/>
    <w:basedOn w:val="12"/>
    <w:unhideWhenUsed/>
    <w:uiPriority w:val="99"/>
    <w:rPr>
      <w:rFonts w:hint="default" w:ascii="宋体" w:hAnsi="Times New Roman" w:eastAsia="宋体" w:cs="宋体"/>
      <w:sz w:val="18"/>
      <w:szCs w:val="18"/>
    </w:rPr>
  </w:style>
  <w:style w:type="character" w:customStyle="1" w:styleId="27">
    <w:name w:val="批注框文本 字符"/>
    <w:basedOn w:val="12"/>
    <w:unhideWhenUsed/>
    <w:uiPriority w:val="99"/>
    <w:rPr>
      <w:rFonts w:hint="default" w:ascii="宋体" w:hAnsi="Times New Roman" w:eastAsia="宋体" w:cs="宋体"/>
      <w:sz w:val="18"/>
      <w:szCs w:val="18"/>
    </w:rPr>
  </w:style>
  <w:style w:type="character" w:customStyle="1" w:styleId="28">
    <w:name w:val="正文文本 字符2"/>
    <w:basedOn w:val="12"/>
    <w:unhideWhenUsed/>
    <w:uiPriority w:val="99"/>
    <w:rPr>
      <w:rFonts w:hint="default" w:ascii="宋体" w:hAnsi="Times New Roman" w:eastAsia="宋体" w:cs="宋体"/>
      <w:sz w:val="22"/>
      <w:szCs w:val="24"/>
    </w:rPr>
  </w:style>
  <w:style w:type="character" w:customStyle="1" w:styleId="29">
    <w:name w:val="正文文本 字符3"/>
    <w:basedOn w:val="12"/>
    <w:unhideWhenUsed/>
    <w:uiPriority w:val="99"/>
    <w:rPr>
      <w:rFonts w:hint="default" w:ascii="宋体" w:hAnsi="Times New Roman" w:eastAsia="宋体" w:cs="宋体"/>
      <w:sz w:val="22"/>
      <w:szCs w:val="22"/>
    </w:rPr>
  </w:style>
  <w:style w:type="character" w:customStyle="1" w:styleId="30">
    <w:name w:val="正文文本 字符4"/>
    <w:basedOn w:val="12"/>
    <w:unhideWhenUsed/>
    <w:uiPriority w:val="99"/>
    <w:rPr>
      <w:rFonts w:hint="default" w:ascii="宋体" w:hAnsi="Times New Roman" w:eastAsia="宋体" w:cs="宋体"/>
      <w:sz w:val="22"/>
      <w:szCs w:val="22"/>
    </w:rPr>
  </w:style>
  <w:style w:type="character" w:customStyle="1" w:styleId="31">
    <w:name w:val="正文文本 字符6"/>
    <w:basedOn w:val="12"/>
    <w:unhideWhenUsed/>
    <w:uiPriority w:val="99"/>
    <w:rPr>
      <w:rFonts w:hint="default" w:ascii="宋体" w:hAnsi="Times New Roman" w:eastAsia="宋体" w:cs="宋体"/>
      <w:sz w:val="22"/>
      <w:szCs w:val="22"/>
    </w:rPr>
  </w:style>
  <w:style w:type="character" w:customStyle="1" w:styleId="32">
    <w:name w:val="正文文本 字符7"/>
    <w:basedOn w:val="12"/>
    <w:unhideWhenUsed/>
    <w:uiPriority w:val="99"/>
    <w:rPr>
      <w:rFonts w:hint="default" w:ascii="宋体" w:hAnsi="Times New Roman" w:eastAsia="宋体" w:cs="宋体"/>
      <w:sz w:val="22"/>
      <w:szCs w:val="22"/>
    </w:rPr>
  </w:style>
  <w:style w:type="character" w:customStyle="1" w:styleId="33">
    <w:name w:val="正文文本 字符8"/>
    <w:basedOn w:val="12"/>
    <w:unhideWhenUsed/>
    <w:uiPriority w:val="99"/>
    <w:rPr>
      <w:rFonts w:hint="default" w:ascii="宋体" w:hAnsi="Times New Roman" w:eastAsia="宋体" w:cs="宋体"/>
      <w:sz w:val="22"/>
      <w:szCs w:val="22"/>
    </w:rPr>
  </w:style>
  <w:style w:type="character" w:customStyle="1" w:styleId="34">
    <w:name w:val="批注文字 字符3"/>
    <w:basedOn w:val="12"/>
    <w:unhideWhenUsed/>
    <w:uiPriority w:val="99"/>
    <w:rPr>
      <w:rFonts w:hint="default" w:ascii="宋体" w:hAnsi="Times New Roman" w:eastAsia="宋体" w:cs="宋体"/>
      <w:sz w:val="22"/>
      <w:szCs w:val="22"/>
    </w:rPr>
  </w:style>
  <w:style w:type="character" w:customStyle="1" w:styleId="35">
    <w:name w:val="批注文字 字符4"/>
    <w:basedOn w:val="12"/>
    <w:unhideWhenUsed/>
    <w:uiPriority w:val="99"/>
    <w:rPr>
      <w:rFonts w:hint="default" w:ascii="宋体" w:hAnsi="Times New Roman" w:eastAsia="宋体" w:cs="宋体"/>
      <w:sz w:val="22"/>
      <w:szCs w:val="22"/>
    </w:rPr>
  </w:style>
  <w:style w:type="character" w:customStyle="1" w:styleId="36">
    <w:name w:val="批注文字 字符5"/>
    <w:basedOn w:val="12"/>
    <w:unhideWhenUsed/>
    <w:uiPriority w:val="99"/>
    <w:rPr>
      <w:rFonts w:hint="default" w:ascii="宋体" w:hAnsi="Times New Roman" w:eastAsia="宋体" w:cs="宋体"/>
      <w:sz w:val="22"/>
      <w:szCs w:val="22"/>
    </w:rPr>
  </w:style>
  <w:style w:type="character" w:customStyle="1" w:styleId="37">
    <w:name w:val="批注文字 字符7"/>
    <w:basedOn w:val="12"/>
    <w:unhideWhenUsed/>
    <w:uiPriority w:val="99"/>
    <w:rPr>
      <w:rFonts w:hint="default" w:ascii="宋体" w:hAnsi="Times New Roman" w:eastAsia="宋体" w:cs="宋体"/>
      <w:sz w:val="22"/>
      <w:szCs w:val="22"/>
    </w:rPr>
  </w:style>
  <w:style w:type="character" w:customStyle="1" w:styleId="38">
    <w:name w:val="正文文本 字符"/>
    <w:basedOn w:val="12"/>
    <w:unhideWhenUsed/>
    <w:uiPriority w:val="99"/>
    <w:rPr>
      <w:rFonts w:hint="default" w:ascii="宋体" w:hAnsi="Times New Roman" w:eastAsia="宋体" w:cs="宋体"/>
      <w:sz w:val="22"/>
      <w:szCs w:val="22"/>
    </w:rPr>
  </w:style>
  <w:style w:type="character" w:customStyle="1" w:styleId="39">
    <w:name w:val="批注文字 字符8"/>
    <w:basedOn w:val="12"/>
    <w:unhideWhenUsed/>
    <w:uiPriority w:val="99"/>
    <w:rPr>
      <w:rFonts w:hint="default" w:ascii="宋体" w:hAnsi="Times New Roman" w:eastAsia="宋体" w:cs="宋体"/>
      <w:sz w:val="22"/>
      <w:szCs w:val="22"/>
    </w:rPr>
  </w:style>
  <w:style w:type="character" w:customStyle="1" w:styleId="40">
    <w:name w:val="批注文字 字符"/>
    <w:basedOn w:val="12"/>
    <w:unhideWhenUsed/>
    <w:uiPriority w:val="99"/>
    <w:rPr>
      <w:rFonts w:hint="default" w:ascii="宋体" w:hAnsi="Times New Roman" w:eastAsia="宋体" w:cs="宋体"/>
      <w:sz w:val="22"/>
      <w:szCs w:val="22"/>
    </w:rPr>
  </w:style>
  <w:style w:type="character" w:customStyle="1" w:styleId="41">
    <w:name w:val="style121"/>
    <w:basedOn w:val="12"/>
    <w:unhideWhenUsed/>
    <w:qFormat/>
    <w:uiPriority w:val="0"/>
    <w:rPr>
      <w:rFonts w:hint="default" w:cs="Times New Roman"/>
      <w:sz w:val="22"/>
      <w:szCs w:val="22"/>
    </w:rPr>
  </w:style>
  <w:style w:type="character" w:customStyle="1" w:styleId="42">
    <w:name w:val="页脚 字符"/>
    <w:basedOn w:val="12"/>
    <w:link w:val="8"/>
    <w:unhideWhenUsed/>
    <w:uiPriority w:val="99"/>
    <w:rPr>
      <w:rFonts w:hint="default" w:ascii="宋体" w:hAnsi="Times New Roman" w:eastAsia="宋体" w:cs="宋体"/>
      <w:sz w:val="18"/>
      <w:szCs w:val="18"/>
    </w:rPr>
  </w:style>
  <w:style w:type="character" w:customStyle="1" w:styleId="43">
    <w:name w:val="批注框文本 字符3"/>
    <w:basedOn w:val="12"/>
    <w:unhideWhenUsed/>
    <w:uiPriority w:val="99"/>
    <w:rPr>
      <w:rFonts w:hint="default" w:ascii="宋体" w:hAnsi="Times New Roman" w:eastAsia="宋体" w:cs="宋体"/>
      <w:sz w:val="18"/>
      <w:szCs w:val="18"/>
    </w:rPr>
  </w:style>
  <w:style w:type="character" w:customStyle="1" w:styleId="44">
    <w:name w:val="10"/>
    <w:basedOn w:val="12"/>
    <w:unhideWhenUsed/>
    <w:uiPriority w:val="0"/>
    <w:rPr>
      <w:rFonts w:hint="default" w:ascii="Calibri" w:hAnsi="Times New Roman" w:eastAsia="宋体" w:cs="Calibri"/>
      <w:sz w:val="24"/>
      <w:szCs w:val="24"/>
    </w:rPr>
  </w:style>
  <w:style w:type="character" w:customStyle="1" w:styleId="45">
    <w:name w:val="批注文字 字符1"/>
    <w:basedOn w:val="12"/>
    <w:link w:val="5"/>
    <w:unhideWhenUsed/>
    <w:locked/>
    <w:uiPriority w:val="99"/>
    <w:rPr>
      <w:rFonts w:hint="default" w:cs="Times New Roman"/>
      <w:sz w:val="22"/>
      <w:szCs w:val="22"/>
    </w:rPr>
  </w:style>
  <w:style w:type="character" w:customStyle="1" w:styleId="46">
    <w:name w:val="正文文本 字符1"/>
    <w:basedOn w:val="12"/>
    <w:link w:val="6"/>
    <w:unhideWhenUsed/>
    <w:locked/>
    <w:uiPriority w:val="99"/>
    <w:rPr>
      <w:rFonts w:hint="default" w:ascii="宋体" w:hAnsi="Times New Roman" w:eastAsia="宋体" w:cs="宋体"/>
      <w:sz w:val="22"/>
      <w:szCs w:val="24"/>
    </w:rPr>
  </w:style>
  <w:style w:type="character" w:customStyle="1" w:styleId="47">
    <w:name w:val="批注框文本 字符4"/>
    <w:basedOn w:val="12"/>
    <w:unhideWhenUsed/>
    <w:uiPriority w:val="99"/>
    <w:rPr>
      <w:rFonts w:hint="default" w:ascii="宋体" w:hAnsi="Times New Roman" w:eastAsia="宋体" w:cs="宋体"/>
      <w:sz w:val="18"/>
      <w:szCs w:val="18"/>
    </w:rPr>
  </w:style>
  <w:style w:type="character" w:customStyle="1" w:styleId="48">
    <w:name w:val="批注框文本 字符1"/>
    <w:basedOn w:val="12"/>
    <w:link w:val="7"/>
    <w:unhideWhenUsed/>
    <w:locked/>
    <w:uiPriority w:val="99"/>
    <w:rPr>
      <w:rFonts w:hint="default" w:ascii="宋体" w:hAnsi="Times New Roman" w:eastAsia="宋体" w:cs="宋体"/>
      <w:sz w:val="18"/>
      <w:szCs w:val="18"/>
    </w:rPr>
  </w:style>
  <w:style w:type="character" w:customStyle="1" w:styleId="49">
    <w:name w:val="正文文本 字符5"/>
    <w:basedOn w:val="12"/>
    <w:unhideWhenUsed/>
    <w:uiPriority w:val="99"/>
    <w:rPr>
      <w:rFonts w:hint="default" w:ascii="宋体" w:hAnsi="Times New Roman" w:eastAsia="宋体" w:cs="宋体"/>
      <w:sz w:val="22"/>
      <w:szCs w:val="22"/>
    </w:rPr>
  </w:style>
  <w:style w:type="character" w:customStyle="1" w:styleId="50">
    <w:name w:val="15"/>
    <w:basedOn w:val="12"/>
    <w:unhideWhenUsed/>
    <w:uiPriority w:val="0"/>
    <w:rPr>
      <w:rFonts w:hint="default" w:ascii="Calibri" w:hAnsi="Times New Roman" w:eastAsia="宋体" w:cs="Calibri"/>
      <w:sz w:val="21"/>
      <w:szCs w:val="21"/>
    </w:rPr>
  </w:style>
  <w:style w:type="character" w:customStyle="1" w:styleId="51">
    <w:name w:val="link-new"/>
    <w:basedOn w:val="12"/>
    <w:unhideWhenUsed/>
    <w:qFormat/>
    <w:uiPriority w:val="0"/>
    <w:rPr>
      <w:rFonts w:hint="default" w:cs="Times New Roman"/>
      <w:sz w:val="24"/>
      <w:szCs w:val="24"/>
    </w:rPr>
  </w:style>
  <w:style w:type="character" w:customStyle="1" w:styleId="52">
    <w:name w:val="批注文字 字符2"/>
    <w:basedOn w:val="12"/>
    <w:unhideWhenUsed/>
    <w:uiPriority w:val="99"/>
    <w:rPr>
      <w:rFonts w:hint="default" w:ascii="宋体" w:hAnsi="Times New Roman" w:eastAsia="宋体" w:cs="宋体"/>
      <w:sz w:val="22"/>
      <w:szCs w:val="24"/>
    </w:rPr>
  </w:style>
  <w:style w:type="character" w:customStyle="1" w:styleId="53">
    <w:name w:val="批注框文本 字符2"/>
    <w:basedOn w:val="12"/>
    <w:unhideWhenUsed/>
    <w:uiPriority w:val="99"/>
    <w:rPr>
      <w:rFonts w:hint="default" w:ascii="宋体" w:hAnsi="Times New Roman" w:eastAsia="宋体" w:cs="宋体"/>
      <w:sz w:val="18"/>
      <w:szCs w:val="18"/>
    </w:rPr>
  </w:style>
  <w:style w:type="character" w:customStyle="1" w:styleId="54">
    <w:name w:val="批注文字 字符6"/>
    <w:basedOn w:val="12"/>
    <w:unhideWhenUsed/>
    <w:uiPriority w:val="99"/>
    <w:rPr>
      <w:rFonts w:hint="default" w:ascii="宋体" w:hAnsi="Times New Roman" w:eastAsia="宋体" w:cs="宋体"/>
      <w:sz w:val="22"/>
      <w:szCs w:val="22"/>
    </w:rPr>
  </w:style>
  <w:style w:type="character" w:customStyle="1" w:styleId="55">
    <w:name w:val="批注框文本 字符7"/>
    <w:basedOn w:val="12"/>
    <w:unhideWhenUsed/>
    <w:uiPriority w:val="99"/>
    <w:rPr>
      <w:rFonts w:hint="default" w:ascii="宋体" w:hAnsi="Times New Roman"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Office_6.5.2.8766_F1E327BC-269C-435d-A152-05C5408002CA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2024-03-20T20:28:00Z</dcterms:created>
  <dc:creator>Data</dc:creator>
  <cp:lastModifiedBy>Dorinda</cp:lastModifiedBy>
  <dcterms:modified xsi:type="dcterms:W3CDTF">2024-03-20T12:47:37Z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73DCC37BA5187AB6E665FA65CB78B65D_42</vt:lpwstr>
  </property>
</Properties>
</file>