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FDAC6">
      <w:pPr>
        <w:pStyle w:val="8"/>
      </w:pPr>
      <w:bookmarkStart w:id="0" w:name="_Toc164873110"/>
      <w:r>
        <w:rPr>
          <w:rFonts w:hint="eastAsia"/>
          <w:lang w:val="en-US" w:eastAsia="zh-CN"/>
        </w:rPr>
        <w:t>经济与</w:t>
      </w:r>
      <w:r>
        <w:rPr>
          <w:rFonts w:hint="eastAsia"/>
        </w:rPr>
        <w:t>管理学院</w:t>
      </w:r>
      <w:bookmarkStart w:id="1" w:name="_GoBack"/>
      <w:r>
        <w:rPr>
          <w:rFonts w:hint="eastAsia"/>
        </w:rPr>
        <w:t>教学督导工作条例</w:t>
      </w:r>
      <w:bookmarkEnd w:id="0"/>
    </w:p>
    <w:bookmarkEnd w:id="1"/>
    <w:p w14:paraId="2000790A">
      <w:pPr>
        <w:pStyle w:val="8"/>
        <w:jc w:val="both"/>
        <w:rPr>
          <w:rFonts w:ascii="微软雅黑" w:hAnsi="微软雅黑" w:eastAsia="微软雅黑"/>
          <w:b w:val="0"/>
          <w:szCs w:val="21"/>
        </w:rPr>
      </w:pPr>
    </w:p>
    <w:p w14:paraId="687797F0">
      <w:pPr>
        <w:pStyle w:val="8"/>
        <w:spacing w:line="360" w:lineRule="auto"/>
        <w:ind w:firstLine="480" w:firstLineChars="200"/>
        <w:jc w:val="both"/>
        <w:rPr>
          <w:rFonts w:hint="eastAsia"/>
          <w:sz w:val="24"/>
          <w:szCs w:val="24"/>
        </w:rPr>
      </w:pPr>
      <w:r>
        <w:rPr>
          <w:rFonts w:hint="eastAsia" w:ascii="微软雅黑" w:hAnsi="微软雅黑" w:eastAsia="微软雅黑"/>
          <w:sz w:val="24"/>
          <w:szCs w:val="24"/>
        </w:rPr>
        <w:t>一、总则</w:t>
      </w:r>
    </w:p>
    <w:p w14:paraId="4F0CBC5C">
      <w:pPr>
        <w:pStyle w:val="11"/>
        <w:spacing w:line="360" w:lineRule="auto"/>
        <w:ind w:firstLine="480"/>
        <w:rPr>
          <w:rFonts w:hint="eastAsia"/>
          <w:sz w:val="24"/>
          <w:szCs w:val="24"/>
        </w:rPr>
      </w:pPr>
      <w:r>
        <w:rPr>
          <w:rFonts w:hint="eastAsia"/>
          <w:sz w:val="24"/>
          <w:szCs w:val="24"/>
        </w:rPr>
        <w:t>为了加强教学过程质量管理，切实确保“以本为本、四个回归”和“学生中心”理念在教学实践中得到深度贯彻和精准落实，构建一套科学严谨、运行高效的教学质量监控体系，充分发挥教授、专家和系主任在教学管理和教学工作中的作用，做好教学督导工作，提高教学质量，全面提升学科专业建设水平，特制定本条例。</w:t>
      </w:r>
    </w:p>
    <w:p w14:paraId="36A2FE06">
      <w:pPr>
        <w:pStyle w:val="8"/>
        <w:spacing w:line="360" w:lineRule="auto"/>
        <w:ind w:firstLine="480" w:firstLineChars="200"/>
        <w:jc w:val="both"/>
        <w:rPr>
          <w:rFonts w:hint="eastAsia" w:ascii="微软雅黑" w:hAnsi="微软雅黑" w:eastAsia="微软雅黑"/>
          <w:sz w:val="24"/>
          <w:szCs w:val="24"/>
        </w:rPr>
      </w:pPr>
      <w:r>
        <w:rPr>
          <w:rFonts w:hint="eastAsia" w:ascii="微软雅黑" w:hAnsi="微软雅黑" w:eastAsia="微软雅黑"/>
          <w:sz w:val="24"/>
          <w:szCs w:val="24"/>
        </w:rPr>
        <w:t>二、教学督导组的组成</w:t>
      </w:r>
    </w:p>
    <w:p w14:paraId="25F7F589">
      <w:pPr>
        <w:pStyle w:val="11"/>
        <w:spacing w:line="360" w:lineRule="auto"/>
        <w:ind w:firstLine="480"/>
        <w:rPr>
          <w:rFonts w:hint="eastAsia"/>
          <w:sz w:val="24"/>
          <w:szCs w:val="24"/>
        </w:rPr>
      </w:pPr>
      <w:r>
        <w:rPr>
          <w:rFonts w:hint="eastAsia"/>
          <w:sz w:val="24"/>
          <w:szCs w:val="24"/>
        </w:rPr>
        <w:t>1.教学督导组一般由教授、学院领导、系主任组成，其基本条件是长期从事教学工作或教学管理工作，具有丰富的教学或教学管理实践经验，治学严谨，作风正派，认真负责，为人正直无私，能积极发表意见，在全院教职员工中有较高威信教学管理专家。</w:t>
      </w:r>
    </w:p>
    <w:p w14:paraId="34935BF1">
      <w:pPr>
        <w:pStyle w:val="11"/>
        <w:spacing w:line="360" w:lineRule="auto"/>
        <w:ind w:firstLine="480"/>
        <w:rPr>
          <w:rFonts w:hint="eastAsia"/>
          <w:sz w:val="24"/>
          <w:szCs w:val="24"/>
        </w:rPr>
      </w:pPr>
      <w:r>
        <w:rPr>
          <w:sz w:val="24"/>
          <w:szCs w:val="24"/>
        </w:rPr>
        <w:t>2.</w:t>
      </w:r>
      <w:r>
        <w:rPr>
          <w:rFonts w:hint="eastAsia"/>
          <w:sz w:val="24"/>
          <w:szCs w:val="24"/>
        </w:rPr>
        <w:t>教学督导员由学院征求有教师代表的意见，并征得本人同意，提出拟聘教学督导员名单，经主管教学工作的院领导审定后，由学院聘请并颁发聘书。</w:t>
      </w:r>
    </w:p>
    <w:p w14:paraId="143AF7DB">
      <w:pPr>
        <w:pStyle w:val="11"/>
        <w:spacing w:line="360" w:lineRule="auto"/>
        <w:ind w:firstLine="480"/>
        <w:rPr>
          <w:rFonts w:hint="eastAsia"/>
          <w:sz w:val="24"/>
          <w:szCs w:val="24"/>
        </w:rPr>
      </w:pPr>
      <w:r>
        <w:rPr>
          <w:rFonts w:hint="eastAsia"/>
          <w:sz w:val="24"/>
          <w:szCs w:val="24"/>
        </w:rPr>
        <w:t>3.教学督导成员每两年聘请一次，可以连聘连任。因病或其他原因提出辞职，须经学院同意，同时递补新的成员。</w:t>
      </w:r>
    </w:p>
    <w:p w14:paraId="35435517">
      <w:pPr>
        <w:pStyle w:val="11"/>
        <w:spacing w:line="360" w:lineRule="auto"/>
        <w:ind w:firstLine="480"/>
        <w:rPr>
          <w:rFonts w:hint="eastAsia"/>
          <w:sz w:val="24"/>
          <w:szCs w:val="24"/>
        </w:rPr>
      </w:pPr>
      <w:r>
        <w:rPr>
          <w:rFonts w:hint="eastAsia"/>
          <w:sz w:val="24"/>
          <w:szCs w:val="24"/>
        </w:rPr>
        <w:t>4.学院教学督导组的人员尽量考虑覆盖学院的专业类别。</w:t>
      </w:r>
    </w:p>
    <w:p w14:paraId="73242699">
      <w:pPr>
        <w:pStyle w:val="8"/>
        <w:spacing w:line="360" w:lineRule="auto"/>
        <w:ind w:firstLine="480" w:firstLineChars="200"/>
        <w:jc w:val="both"/>
        <w:rPr>
          <w:rFonts w:hint="eastAsia" w:ascii="微软雅黑" w:hAnsi="微软雅黑" w:eastAsia="微软雅黑"/>
          <w:sz w:val="24"/>
          <w:szCs w:val="24"/>
        </w:rPr>
      </w:pPr>
      <w:r>
        <w:rPr>
          <w:rFonts w:hint="eastAsia" w:ascii="微软雅黑" w:hAnsi="微软雅黑" w:eastAsia="微软雅黑"/>
          <w:sz w:val="24"/>
          <w:szCs w:val="24"/>
        </w:rPr>
        <w:t>三、教学督导组的工作职责</w:t>
      </w:r>
    </w:p>
    <w:p w14:paraId="4CE9B437">
      <w:pPr>
        <w:pStyle w:val="11"/>
        <w:spacing w:line="360" w:lineRule="auto"/>
        <w:ind w:firstLine="480"/>
        <w:rPr>
          <w:rFonts w:hint="eastAsia"/>
          <w:sz w:val="24"/>
          <w:szCs w:val="24"/>
        </w:rPr>
      </w:pPr>
      <w:r>
        <w:rPr>
          <w:rFonts w:hint="eastAsia"/>
          <w:sz w:val="24"/>
          <w:szCs w:val="24"/>
        </w:rPr>
        <w:t xml:space="preserve">1.教学督导组在学院教学委员会的指导下，承担学院的教学督导工作。 </w:t>
      </w:r>
    </w:p>
    <w:p w14:paraId="3CB38CE7">
      <w:pPr>
        <w:pStyle w:val="11"/>
        <w:spacing w:line="360" w:lineRule="auto"/>
        <w:ind w:firstLine="480"/>
        <w:rPr>
          <w:rFonts w:hint="eastAsia"/>
          <w:sz w:val="24"/>
          <w:szCs w:val="24"/>
        </w:rPr>
      </w:pPr>
      <w:r>
        <w:rPr>
          <w:rFonts w:hint="eastAsia"/>
          <w:sz w:val="24"/>
          <w:szCs w:val="24"/>
        </w:rPr>
        <w:t>2.协助学院领导对学院教学运行秩序进行监督和检查。</w:t>
      </w:r>
    </w:p>
    <w:p w14:paraId="4F315B79">
      <w:pPr>
        <w:pStyle w:val="11"/>
        <w:spacing w:line="360" w:lineRule="auto"/>
        <w:ind w:firstLine="480"/>
        <w:rPr>
          <w:rFonts w:hint="eastAsia"/>
          <w:sz w:val="24"/>
          <w:szCs w:val="24"/>
        </w:rPr>
      </w:pPr>
      <w:r>
        <w:rPr>
          <w:rFonts w:hint="eastAsia"/>
          <w:sz w:val="24"/>
          <w:szCs w:val="24"/>
        </w:rPr>
        <w:t>3.召集有关教师和学生座谈会，协助学院了解教学工作的有关情况，向各级教学管理部门提出加强与改进教学工作的建议和意见。</w:t>
      </w:r>
    </w:p>
    <w:p w14:paraId="338F1DD4">
      <w:pPr>
        <w:pStyle w:val="11"/>
        <w:spacing w:line="360" w:lineRule="auto"/>
        <w:ind w:firstLine="480"/>
        <w:rPr>
          <w:rFonts w:hint="eastAsia"/>
          <w:sz w:val="24"/>
          <w:szCs w:val="24"/>
        </w:rPr>
      </w:pPr>
      <w:r>
        <w:rPr>
          <w:rFonts w:hint="eastAsia"/>
          <w:sz w:val="24"/>
          <w:szCs w:val="24"/>
        </w:rPr>
        <w:t xml:space="preserve">4.协助学院监督、检查各系教学计划执行情况，参与各系部专业调整、教学计划修订等重大工作的研讨和论证。 </w:t>
      </w:r>
    </w:p>
    <w:p w14:paraId="147824EF">
      <w:pPr>
        <w:pStyle w:val="11"/>
        <w:spacing w:line="360" w:lineRule="auto"/>
        <w:ind w:firstLine="480"/>
        <w:rPr>
          <w:rFonts w:hint="eastAsia"/>
          <w:sz w:val="24"/>
          <w:szCs w:val="24"/>
        </w:rPr>
      </w:pPr>
      <w:r>
        <w:rPr>
          <w:rFonts w:hint="eastAsia"/>
          <w:sz w:val="24"/>
          <w:szCs w:val="24"/>
        </w:rPr>
        <w:t>5.执行检查性听课制度，督导组每个成员每学期听课次数不少于8次，有计划有侧重点地了解有关教师课堂(实验)教学、教案准备、作业及实习报告批改等情况。听课后要及时向授课教师反馈信息并填写听课记录。教学督导组的听课评价结果将作为有关教师晋升职称的重要参考依据。</w:t>
      </w:r>
    </w:p>
    <w:p w14:paraId="602DB346">
      <w:pPr>
        <w:pStyle w:val="11"/>
        <w:spacing w:line="360" w:lineRule="auto"/>
        <w:ind w:firstLine="480"/>
        <w:rPr>
          <w:rFonts w:hint="eastAsia"/>
          <w:sz w:val="24"/>
          <w:szCs w:val="24"/>
        </w:rPr>
      </w:pPr>
      <w:r>
        <w:rPr>
          <w:sz w:val="24"/>
          <w:szCs w:val="24"/>
        </w:rPr>
        <w:t>6.</w:t>
      </w:r>
      <w:r>
        <w:rPr>
          <w:rFonts w:hint="eastAsia"/>
          <w:sz w:val="24"/>
          <w:szCs w:val="24"/>
        </w:rPr>
        <w:t>协助学院教学管理部门开展课程评估和教学质量检查评估工作。</w:t>
      </w:r>
    </w:p>
    <w:p w14:paraId="54436516">
      <w:pPr>
        <w:pStyle w:val="11"/>
        <w:spacing w:line="360" w:lineRule="auto"/>
        <w:ind w:firstLine="480"/>
        <w:rPr>
          <w:rFonts w:hint="eastAsia"/>
          <w:sz w:val="24"/>
          <w:szCs w:val="24"/>
        </w:rPr>
      </w:pPr>
      <w:r>
        <w:rPr>
          <w:rFonts w:hint="eastAsia"/>
          <w:sz w:val="24"/>
          <w:szCs w:val="24"/>
        </w:rPr>
        <w:t>7.协助学院做好考试的监督和检查工作，加强考风建设。</w:t>
      </w:r>
    </w:p>
    <w:p w14:paraId="3889E2F8">
      <w:pPr>
        <w:pStyle w:val="11"/>
        <w:spacing w:line="360" w:lineRule="auto"/>
        <w:ind w:firstLine="480"/>
        <w:rPr>
          <w:rFonts w:hint="eastAsia"/>
          <w:sz w:val="24"/>
          <w:szCs w:val="24"/>
        </w:rPr>
      </w:pPr>
      <w:r>
        <w:rPr>
          <w:rFonts w:hint="eastAsia"/>
          <w:sz w:val="24"/>
          <w:szCs w:val="24"/>
        </w:rPr>
        <w:t>8.教学督导组每学期至少举行2次工作会议，交流和分析教学情况，并提出改进意见和措施，汇总后以书面形式向学院领导汇报，供学院教学管理部门领导决策。</w:t>
      </w:r>
    </w:p>
    <w:p w14:paraId="1CD5261A">
      <w:pPr>
        <w:pStyle w:val="8"/>
        <w:spacing w:line="360" w:lineRule="auto"/>
        <w:ind w:firstLine="480" w:firstLineChars="200"/>
        <w:jc w:val="both"/>
        <w:rPr>
          <w:rFonts w:hint="eastAsia" w:ascii="微软雅黑" w:hAnsi="微软雅黑" w:eastAsia="微软雅黑"/>
          <w:sz w:val="24"/>
          <w:szCs w:val="24"/>
        </w:rPr>
      </w:pPr>
      <w:r>
        <w:rPr>
          <w:rFonts w:hint="eastAsia" w:ascii="微软雅黑" w:hAnsi="微软雅黑" w:eastAsia="微软雅黑"/>
          <w:sz w:val="24"/>
          <w:szCs w:val="24"/>
        </w:rPr>
        <w:t>四、教学督导员的工作职责</w:t>
      </w:r>
    </w:p>
    <w:p w14:paraId="38237D66">
      <w:pPr>
        <w:pStyle w:val="11"/>
        <w:spacing w:line="360" w:lineRule="auto"/>
        <w:ind w:firstLine="480"/>
        <w:rPr>
          <w:rFonts w:hint="eastAsia"/>
          <w:sz w:val="24"/>
          <w:szCs w:val="24"/>
        </w:rPr>
      </w:pPr>
      <w:r>
        <w:rPr>
          <w:sz w:val="24"/>
          <w:szCs w:val="24"/>
        </w:rPr>
        <w:t>1.</w:t>
      </w:r>
      <w:r>
        <w:rPr>
          <w:rFonts w:hint="eastAsia"/>
          <w:sz w:val="24"/>
          <w:szCs w:val="24"/>
        </w:rPr>
        <w:t>教学督导员应认真履行教学督导组的各项工作职责，积极参加教学督导组活动，努力完成督导组交付的各项工作任务。</w:t>
      </w:r>
    </w:p>
    <w:p w14:paraId="448E969C">
      <w:pPr>
        <w:pStyle w:val="11"/>
        <w:spacing w:line="360" w:lineRule="auto"/>
        <w:ind w:firstLine="480"/>
        <w:rPr>
          <w:rFonts w:hint="eastAsia"/>
          <w:sz w:val="24"/>
          <w:szCs w:val="24"/>
        </w:rPr>
      </w:pPr>
      <w:r>
        <w:rPr>
          <w:sz w:val="24"/>
          <w:szCs w:val="24"/>
        </w:rPr>
        <w:t>2.</w:t>
      </w:r>
      <w:r>
        <w:rPr>
          <w:rFonts w:hint="eastAsia"/>
          <w:sz w:val="24"/>
          <w:szCs w:val="24"/>
        </w:rPr>
        <w:t>教学督导员对教学工作中出现的教学突发事件，应及时反映并对教师和学生进行必要的教育、疏导、沟通和解释工作。</w:t>
      </w:r>
    </w:p>
    <w:p w14:paraId="2D34AF5F">
      <w:pPr>
        <w:pStyle w:val="8"/>
        <w:spacing w:line="360" w:lineRule="auto"/>
        <w:ind w:firstLine="480" w:firstLineChars="200"/>
        <w:jc w:val="both"/>
        <w:rPr>
          <w:rFonts w:hint="eastAsia" w:ascii="微软雅黑" w:hAnsi="微软雅黑" w:eastAsia="微软雅黑"/>
          <w:sz w:val="24"/>
          <w:szCs w:val="24"/>
        </w:rPr>
      </w:pPr>
      <w:r>
        <w:rPr>
          <w:rFonts w:hint="eastAsia" w:ascii="微软雅黑" w:hAnsi="微软雅黑" w:eastAsia="微软雅黑"/>
          <w:sz w:val="24"/>
          <w:szCs w:val="24"/>
        </w:rPr>
        <w:t>五、工作待遇</w:t>
      </w:r>
    </w:p>
    <w:p w14:paraId="59389B0A">
      <w:pPr>
        <w:pStyle w:val="11"/>
        <w:spacing w:line="360" w:lineRule="auto"/>
        <w:ind w:firstLine="480"/>
        <w:rPr>
          <w:rFonts w:hint="eastAsia"/>
          <w:sz w:val="24"/>
          <w:szCs w:val="24"/>
        </w:rPr>
      </w:pPr>
      <w:r>
        <w:rPr>
          <w:rFonts w:hint="eastAsia"/>
          <w:sz w:val="24"/>
          <w:szCs w:val="24"/>
        </w:rPr>
        <w:t>教学督导员的工作经考核合格者，每学期发放津贴800元；考核不合格者不发津贴，下期不再聘任。</w:t>
      </w:r>
    </w:p>
    <w:p w14:paraId="6BA0AC11">
      <w:pPr>
        <w:pStyle w:val="8"/>
        <w:spacing w:line="360" w:lineRule="auto"/>
        <w:ind w:firstLine="480" w:firstLineChars="200"/>
        <w:jc w:val="both"/>
        <w:rPr>
          <w:rFonts w:ascii="微软雅黑" w:hAnsi="微软雅黑" w:eastAsia="微软雅黑"/>
          <w:sz w:val="24"/>
          <w:szCs w:val="24"/>
        </w:rPr>
      </w:pPr>
      <w:r>
        <w:rPr>
          <w:rFonts w:hint="eastAsia" w:ascii="微软雅黑" w:hAnsi="微软雅黑" w:eastAsia="微软雅黑"/>
          <w:sz w:val="24"/>
          <w:szCs w:val="24"/>
        </w:rPr>
        <w:t>六、其他</w:t>
      </w:r>
    </w:p>
    <w:p w14:paraId="0DF5F56D">
      <w:pPr>
        <w:pStyle w:val="11"/>
        <w:spacing w:line="360" w:lineRule="auto"/>
        <w:ind w:firstLine="480"/>
        <w:rPr>
          <w:rFonts w:hint="eastAsia"/>
          <w:sz w:val="24"/>
          <w:szCs w:val="24"/>
        </w:rPr>
      </w:pPr>
      <w:r>
        <w:rPr>
          <w:rFonts w:hint="eastAsia"/>
          <w:sz w:val="24"/>
          <w:szCs w:val="24"/>
        </w:rPr>
        <w:t>本规定自20</w:t>
      </w:r>
      <w:r>
        <w:rPr>
          <w:sz w:val="24"/>
          <w:szCs w:val="24"/>
        </w:rPr>
        <w:t>23</w:t>
      </w:r>
      <w:r>
        <w:rPr>
          <w:rFonts w:hint="eastAsia"/>
          <w:sz w:val="24"/>
          <w:szCs w:val="24"/>
        </w:rPr>
        <w:t>年秋期开始执行，未尽事宜，由</w:t>
      </w:r>
      <w:r>
        <w:rPr>
          <w:rFonts w:hint="eastAsia"/>
          <w:sz w:val="24"/>
          <w:szCs w:val="24"/>
          <w:lang w:val="en-US" w:eastAsia="zh-CN"/>
        </w:rPr>
        <w:t>经济与</w:t>
      </w:r>
      <w:r>
        <w:rPr>
          <w:rFonts w:hint="eastAsia"/>
          <w:sz w:val="24"/>
          <w:szCs w:val="24"/>
        </w:rPr>
        <w:t>管理学院负责解释。</w:t>
      </w:r>
    </w:p>
    <w:p w14:paraId="35AE7AC2">
      <w:pPr>
        <w:spacing w:line="360"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0F"/>
    <w:rsid w:val="004364E8"/>
    <w:rsid w:val="006920D8"/>
    <w:rsid w:val="00900E5E"/>
    <w:rsid w:val="00A82E0F"/>
    <w:rsid w:val="00E97566"/>
    <w:rsid w:val="3F6E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一级标题"/>
    <w:basedOn w:val="1"/>
    <w:link w:val="10"/>
    <w:qFormat/>
    <w:uiPriority w:val="0"/>
    <w:pPr>
      <w:jc w:val="center"/>
      <w:outlineLvl w:val="0"/>
    </w:pPr>
    <w:rPr>
      <w:rFonts w:ascii="方正小标宋_GBK" w:hAnsi="宋体" w:eastAsia="方正小标宋_GBK"/>
      <w:b/>
      <w:sz w:val="32"/>
      <w:szCs w:val="32"/>
    </w:rPr>
  </w:style>
  <w:style w:type="paragraph" w:customStyle="1" w:styleId="9">
    <w:name w:val="二级标题"/>
    <w:basedOn w:val="1"/>
    <w:link w:val="12"/>
    <w:qFormat/>
    <w:uiPriority w:val="0"/>
    <w:pPr>
      <w:spacing w:line="360" w:lineRule="exact"/>
      <w:ind w:firstLine="422" w:firstLineChars="200"/>
    </w:pPr>
    <w:rPr>
      <w:rFonts w:ascii="黑体" w:hAnsi="黑体" w:eastAsia="黑体"/>
      <w:b/>
      <w:szCs w:val="21"/>
    </w:rPr>
  </w:style>
  <w:style w:type="character" w:customStyle="1" w:styleId="10">
    <w:name w:val="一级标题 Char"/>
    <w:link w:val="8"/>
    <w:qFormat/>
    <w:uiPriority w:val="0"/>
    <w:rPr>
      <w:rFonts w:ascii="方正小标宋_GBK" w:hAnsi="宋体" w:eastAsia="方正小标宋_GBK" w:cs="Times New Roman"/>
      <w:b/>
      <w:sz w:val="32"/>
      <w:szCs w:val="32"/>
    </w:rPr>
  </w:style>
  <w:style w:type="paragraph" w:customStyle="1" w:styleId="11">
    <w:name w:val="OK正文"/>
    <w:basedOn w:val="1"/>
    <w:link w:val="13"/>
    <w:qFormat/>
    <w:uiPriority w:val="0"/>
    <w:pPr>
      <w:spacing w:line="360" w:lineRule="exact"/>
      <w:ind w:firstLine="420" w:firstLineChars="200"/>
    </w:pPr>
    <w:rPr>
      <w:rFonts w:ascii="宋体" w:hAnsi="宋体"/>
      <w:szCs w:val="21"/>
    </w:rPr>
  </w:style>
  <w:style w:type="character" w:customStyle="1" w:styleId="12">
    <w:name w:val="二级标题 Char"/>
    <w:link w:val="9"/>
    <w:uiPriority w:val="0"/>
    <w:rPr>
      <w:rFonts w:ascii="黑体" w:hAnsi="黑体" w:eastAsia="黑体" w:cs="Times New Roman"/>
      <w:b/>
      <w:szCs w:val="21"/>
    </w:rPr>
  </w:style>
  <w:style w:type="character" w:customStyle="1" w:styleId="13">
    <w:name w:val="OK正文 Char"/>
    <w:link w:val="11"/>
    <w:qFormat/>
    <w:uiPriority w:val="0"/>
    <w:rPr>
      <w:rFonts w:ascii="宋体" w:hAnsi="宋体"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1044</Words>
  <Characters>1063</Characters>
  <Lines>7</Lines>
  <Paragraphs>2</Paragraphs>
  <TotalTime>3</TotalTime>
  <ScaleCrop>false</ScaleCrop>
  <LinksUpToDate>false</LinksUpToDate>
  <CharactersWithSpaces>1065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2024-04-24T11:26:00Z</dcterms:created>
  <dc:creator>Administrator</dc:creator>
  <cp:lastModifiedBy>钱玉琳</cp:lastModifiedBy>
  <dcterms:modified xsi:type="dcterms:W3CDTF">2025-05-22T06:22:50Z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eyJoZGlkIjoiNDU3MTc3OWM5YzkyZjc4YzA1YjRkM2Y2MjY4YjhlMjYiLCJ1c2VySWQiOiIxNjM5MDkzOTk3In0=</vt:lpwstr>
  </property>
  <property fmtid="{D5CDD505-2E9C-101B-9397-08002B2CF9AE}" pid="3" name="KSOProductBuildVer">
    <vt:lpwstr>2052-12.1.0.19770</vt:lpwstr>
  </property>
  <property fmtid="{D5CDD505-2E9C-101B-9397-08002B2CF9AE}" pid="4" name="ICV">
    <vt:lpwstr>4437F2FE3CC24C609F1AC19996A28D94_12</vt:lpwstr>
  </property>
</Properties>
</file>